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C8822" w14:textId="3A71E88D" w:rsidR="0040522A" w:rsidRDefault="0040522A" w:rsidP="00D009CE">
      <w:pPr>
        <w:pStyle w:val="MDText0"/>
        <w:jc w:val="center"/>
      </w:pPr>
    </w:p>
    <w:p w14:paraId="6A4F5265" w14:textId="77777777" w:rsidR="00471560" w:rsidRDefault="00311DDE" w:rsidP="00D009CE">
      <w:pPr>
        <w:pStyle w:val="MDText0"/>
        <w:jc w:val="center"/>
      </w:pPr>
      <w:r>
        <w:rPr>
          <w:noProof/>
        </w:rPr>
        <w:drawing>
          <wp:inline distT="0" distB="0" distL="0" distR="0" wp14:anchorId="7237C7D3" wp14:editId="60F9EAFA">
            <wp:extent cx="2901315" cy="1230630"/>
            <wp:effectExtent l="0" t="0" r="0" b="762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315" cy="1230630"/>
                    </a:xfrm>
                    <a:prstGeom prst="rect">
                      <a:avLst/>
                    </a:prstGeom>
                    <a:noFill/>
                    <a:ln>
                      <a:noFill/>
                    </a:ln>
                  </pic:spPr>
                </pic:pic>
              </a:graphicData>
            </a:graphic>
          </wp:inline>
        </w:drawing>
      </w:r>
    </w:p>
    <w:p w14:paraId="0018E8ED" w14:textId="77777777" w:rsidR="001B4487" w:rsidRDefault="001B4487" w:rsidP="001B4487">
      <w:pPr>
        <w:pStyle w:val="MDTitle"/>
        <w:spacing w:after="120"/>
      </w:pPr>
      <w:r>
        <w:t>State of Maryland</w:t>
      </w:r>
    </w:p>
    <w:p w14:paraId="56AC85B7" w14:textId="77777777" w:rsidR="001B4487" w:rsidRPr="00436799" w:rsidRDefault="00584C7B" w:rsidP="006E24EA">
      <w:pPr>
        <w:pStyle w:val="MDTitle"/>
        <w:spacing w:after="120"/>
      </w:pPr>
      <w:r>
        <w:t>Department of Human Services</w:t>
      </w:r>
      <w:r w:rsidR="001B4487" w:rsidRPr="00436799">
        <w:t xml:space="preserve"> (</w:t>
      </w:r>
      <w:r>
        <w:t>DHS</w:t>
      </w:r>
      <w:r w:rsidR="001B4487" w:rsidRPr="00436799">
        <w:t>)</w:t>
      </w:r>
    </w:p>
    <w:p w14:paraId="3392B179" w14:textId="77777777" w:rsidR="001B4487" w:rsidRPr="00436799" w:rsidRDefault="00D7366B" w:rsidP="001B4487">
      <w:pPr>
        <w:pStyle w:val="MDTitle"/>
        <w:spacing w:after="120"/>
      </w:pPr>
      <w:r>
        <w:t>statement of need /</w:t>
      </w:r>
      <w:r w:rsidR="000A333C">
        <w:t>Request for Proposals</w:t>
      </w:r>
      <w:r w:rsidR="00471560" w:rsidRPr="00436799">
        <w:t xml:space="preserve"> (</w:t>
      </w:r>
      <w:r>
        <w:t>son/</w:t>
      </w:r>
      <w:r w:rsidR="000A333C">
        <w:t>RFP</w:t>
      </w:r>
      <w:r w:rsidR="00471560" w:rsidRPr="00436799">
        <w:t>)</w:t>
      </w:r>
    </w:p>
    <w:p w14:paraId="1DAF36F7" w14:textId="77777777" w:rsidR="001B4487" w:rsidRPr="00436799" w:rsidRDefault="00062134" w:rsidP="001B4487">
      <w:pPr>
        <w:pStyle w:val="MDTitle"/>
        <w:spacing w:after="120"/>
      </w:pPr>
      <w:r>
        <w:rPr>
          <w:caps w:val="0"/>
        </w:rPr>
        <w:t>RESIDENTIAL CHILD CARE (RCC) PROGRAMS</w:t>
      </w:r>
    </w:p>
    <w:p w14:paraId="65DC6A8F" w14:textId="1E96FABE" w:rsidR="001B4487" w:rsidRDefault="000A333C" w:rsidP="001B4487">
      <w:pPr>
        <w:pStyle w:val="MDTitle"/>
        <w:spacing w:before="0" w:after="120"/>
      </w:pPr>
      <w:r>
        <w:t>RFP</w:t>
      </w:r>
      <w:r w:rsidR="001B4487" w:rsidRPr="00436799">
        <w:t xml:space="preserve"> Number </w:t>
      </w:r>
      <w:r w:rsidR="00062134">
        <w:t>SSA/</w:t>
      </w:r>
      <w:r w:rsidR="00D7366B">
        <w:t>PR</w:t>
      </w:r>
      <w:r w:rsidR="00062134">
        <w:t>RCC-</w:t>
      </w:r>
      <w:r w:rsidR="00D7366B">
        <w:t>2</w:t>
      </w:r>
      <w:r w:rsidR="00F00B4B">
        <w:t>2</w:t>
      </w:r>
      <w:r w:rsidR="00062134">
        <w:t>-001-S</w:t>
      </w:r>
    </w:p>
    <w:p w14:paraId="53F0DF11" w14:textId="1EF617E4" w:rsidR="00436799" w:rsidRDefault="00436799" w:rsidP="001B4487">
      <w:pPr>
        <w:pStyle w:val="MDTitle"/>
        <w:spacing w:before="0" w:after="120"/>
      </w:pPr>
      <w:r>
        <w:t xml:space="preserve">Issue date: </w:t>
      </w:r>
      <w:r w:rsidR="00AA6EFC" w:rsidRPr="006C0C9D">
        <w:t>12/21/2021</w:t>
      </w:r>
    </w:p>
    <w:p w14:paraId="5AAA7753" w14:textId="77777777" w:rsidR="00436799" w:rsidRDefault="00345292" w:rsidP="001B4487">
      <w:pPr>
        <w:pStyle w:val="MDTitle"/>
        <w:spacing w:before="0" w:after="120"/>
      </w:pPr>
      <w:r>
        <w:t>NOTICE</w:t>
      </w:r>
    </w:p>
    <w:p w14:paraId="58B0976C" w14:textId="77777777" w:rsidR="00436799" w:rsidRDefault="00BC4E7D" w:rsidP="00E07EFE">
      <w:pPr>
        <w:pStyle w:val="MDText0"/>
        <w:rPr>
          <w:b/>
        </w:rPr>
      </w:pPr>
      <w:r w:rsidRPr="00BC4E7D">
        <w:t xml:space="preserve">A Prospective </w:t>
      </w:r>
      <w:r w:rsidR="000A333C">
        <w:t>Offeror</w:t>
      </w:r>
      <w:r w:rsidRPr="00BC4E7D">
        <w:t xml:space="preserve"> that has received this document from a source other than </w:t>
      </w:r>
      <w:proofErr w:type="spellStart"/>
      <w:r w:rsidRPr="00BC4E7D">
        <w:t>eMaryland</w:t>
      </w:r>
      <w:proofErr w:type="spellEnd"/>
      <w:r w:rsidR="0053070A">
        <w:t xml:space="preserve"> </w:t>
      </w:r>
      <w:r w:rsidRPr="00BC4E7D">
        <w:t xml:space="preserve">Marketplace </w:t>
      </w:r>
      <w:r w:rsidR="0053070A">
        <w:t xml:space="preserve">Advantage </w:t>
      </w:r>
      <w:r w:rsidRPr="00BC4E7D">
        <w:t>(</w:t>
      </w:r>
      <w:proofErr w:type="spellStart"/>
      <w:r w:rsidRPr="00BC4E7D">
        <w:t>eMM</w:t>
      </w:r>
      <w:r w:rsidR="0053070A">
        <w:t>A</w:t>
      </w:r>
      <w:proofErr w:type="spellEnd"/>
      <w:r w:rsidRPr="00BC4E7D">
        <w:t xml:space="preserve">) </w:t>
      </w:r>
      <w:hyperlink r:id="rId9" w:tgtFrame="_blank" w:history="1">
        <w:r w:rsidR="0085637B" w:rsidRPr="0085637B">
          <w:rPr>
            <w:rStyle w:val="Hyperlink"/>
            <w:shd w:val="clear" w:color="auto" w:fill="FFFFFF"/>
          </w:rPr>
          <w:t>https://procurement.maryland.gov</w:t>
        </w:r>
      </w:hyperlink>
      <w:r w:rsidR="0085637B">
        <w:t xml:space="preserve"> </w:t>
      </w:r>
      <w:r w:rsidRPr="00BC4E7D">
        <w:t xml:space="preserve">should register on </w:t>
      </w:r>
      <w:proofErr w:type="spellStart"/>
      <w:r w:rsidRPr="00BC4E7D">
        <w:t>eMM</w:t>
      </w:r>
      <w:r w:rsidR="0053070A">
        <w:t>A</w:t>
      </w:r>
      <w:proofErr w:type="spellEnd"/>
      <w:r w:rsidRPr="00BC4E7D">
        <w:t xml:space="preserve">. See </w:t>
      </w:r>
      <w:r w:rsidRPr="00BC4E7D">
        <w:rPr>
          <w:b/>
        </w:rPr>
        <w:t>Section 4.2</w:t>
      </w:r>
      <w:r w:rsidRPr="00BC4E7D">
        <w:t>.</w:t>
      </w:r>
    </w:p>
    <w:p w14:paraId="09ADF622" w14:textId="77777777" w:rsidR="00436799" w:rsidRPr="00903136" w:rsidRDefault="00436799" w:rsidP="00C961C4">
      <w:pPr>
        <w:pStyle w:val="MDTitle"/>
      </w:pPr>
      <w:r w:rsidRPr="00903136">
        <w:t xml:space="preserve">Minority </w:t>
      </w:r>
      <w:r w:rsidRPr="00601DAA">
        <w:t>Business</w:t>
      </w:r>
      <w:r w:rsidRPr="00903136">
        <w:t xml:space="preserve"> Enterprises Are Encouraged to Respond to this Solicitation.</w:t>
      </w:r>
    </w:p>
    <w:p w14:paraId="71C83F67" w14:textId="77777777" w:rsidR="00345292" w:rsidRDefault="00345292">
      <w:pPr>
        <w:spacing w:after="160" w:line="259" w:lineRule="auto"/>
        <w:rPr>
          <w:u w:val="single"/>
        </w:rPr>
      </w:pPr>
      <w:bookmarkStart w:id="0" w:name="_Toc462146046"/>
      <w:bookmarkStart w:id="1" w:name="_Toc462146045"/>
      <w:r>
        <w:rPr>
          <w:u w:val="single"/>
        </w:rPr>
        <w:br w:type="page"/>
      </w:r>
    </w:p>
    <w:p w14:paraId="2A355671" w14:textId="77777777" w:rsidR="00345292" w:rsidRPr="00634B9B" w:rsidRDefault="00676A4F" w:rsidP="00345292">
      <w:pPr>
        <w:pStyle w:val="MDContractText0"/>
        <w:jc w:val="center"/>
        <w:rPr>
          <w:b/>
        </w:rPr>
      </w:pPr>
      <w:r>
        <w:rPr>
          <w:b/>
          <w:bCs/>
        </w:rPr>
        <w:lastRenderedPageBreak/>
        <w:t>VENDOR FEEDBACK FORM</w:t>
      </w:r>
    </w:p>
    <w:p w14:paraId="5B4208FD" w14:textId="77777777" w:rsidR="00345292" w:rsidRDefault="00345292" w:rsidP="00E07EFE">
      <w:pPr>
        <w:pStyle w:val="MDText0"/>
      </w:pPr>
      <w:r>
        <w:t xml:space="preserve">To help us improve the quality of State solicitations, and to make our procurement process more responsive and business friendly, </w:t>
      </w:r>
      <w:r w:rsidR="00676A4F">
        <w:t>please</w:t>
      </w:r>
      <w:r>
        <w:t xml:space="preserve"> provide comments and suggestions regarding this solicitation</w:t>
      </w:r>
      <w:r w:rsidR="00AC29B8">
        <w:t xml:space="preserve">. </w:t>
      </w:r>
      <w:r>
        <w:t>Please return your comments with your response</w:t>
      </w:r>
      <w:r w:rsidR="00AC29B8">
        <w:t xml:space="preserve">. </w:t>
      </w:r>
      <w:r>
        <w:t xml:space="preserve">If you have chosen not to respond to this solicitation, please email or fax this completed form to the attention of the Procurement Officer (see Key Information </w:t>
      </w:r>
      <w:r w:rsidR="00D268B7">
        <w:t xml:space="preserve">Summary </w:t>
      </w:r>
      <w:r>
        <w:t>Sheet below for contact information).</w:t>
      </w:r>
    </w:p>
    <w:p w14:paraId="0F5FA6E2" w14:textId="77777777" w:rsidR="00345292" w:rsidRPr="00C81579" w:rsidRDefault="00345292" w:rsidP="007F0A25">
      <w:pPr>
        <w:pStyle w:val="MDContractText0"/>
        <w:spacing w:before="0" w:after="0"/>
        <w:rPr>
          <w:b/>
        </w:rPr>
      </w:pPr>
      <w:r w:rsidRPr="00C81579">
        <w:rPr>
          <w:b/>
        </w:rPr>
        <w:t>Title</w:t>
      </w:r>
      <w:r w:rsidR="00AC29B8">
        <w:rPr>
          <w:b/>
        </w:rPr>
        <w:t xml:space="preserve">: </w:t>
      </w:r>
      <w:r w:rsidR="00D7366B">
        <w:rPr>
          <w:b/>
        </w:rPr>
        <w:t xml:space="preserve">Psychiatric Respite </w:t>
      </w:r>
      <w:r w:rsidR="0089568F">
        <w:rPr>
          <w:b/>
        </w:rPr>
        <w:t>Residential Child Care (</w:t>
      </w:r>
      <w:r w:rsidR="00D7366B">
        <w:rPr>
          <w:b/>
        </w:rPr>
        <w:t>PR</w:t>
      </w:r>
      <w:r w:rsidR="0089568F">
        <w:rPr>
          <w:b/>
        </w:rPr>
        <w:t>RCC) Programs</w:t>
      </w:r>
    </w:p>
    <w:p w14:paraId="6391DED4" w14:textId="77777777" w:rsidR="00377D8B" w:rsidRDefault="00345292" w:rsidP="007F0A25">
      <w:pPr>
        <w:pStyle w:val="MDContractText0"/>
        <w:spacing w:before="0" w:after="0"/>
        <w:rPr>
          <w:b/>
        </w:rPr>
      </w:pPr>
      <w:r w:rsidRPr="00C81579">
        <w:rPr>
          <w:b/>
        </w:rPr>
        <w:t xml:space="preserve">Solicitation No: </w:t>
      </w:r>
      <w:r w:rsidR="00062134">
        <w:rPr>
          <w:b/>
        </w:rPr>
        <w:t>SSA/</w:t>
      </w:r>
      <w:r w:rsidR="00D7366B">
        <w:rPr>
          <w:b/>
        </w:rPr>
        <w:t>PR</w:t>
      </w:r>
      <w:r w:rsidR="00062134">
        <w:rPr>
          <w:b/>
        </w:rPr>
        <w:t>RCC-</w:t>
      </w:r>
      <w:r w:rsidR="00D7366B">
        <w:rPr>
          <w:b/>
        </w:rPr>
        <w:t>21</w:t>
      </w:r>
      <w:r w:rsidR="00062134">
        <w:rPr>
          <w:b/>
        </w:rPr>
        <w:t>-001-S</w:t>
      </w:r>
    </w:p>
    <w:p w14:paraId="6E1E43BA" w14:textId="77777777" w:rsidR="00345292" w:rsidRDefault="00345292" w:rsidP="00E07EFE">
      <w:pPr>
        <w:pStyle w:val="MDText0"/>
      </w:pPr>
      <w:r>
        <w:t>1.</w:t>
      </w:r>
      <w:r>
        <w:tab/>
        <w:t>If you have chosen not to respond to this solicitation, please indicate the reason(s) below:</w:t>
      </w:r>
    </w:p>
    <w:p w14:paraId="1A19392C" w14:textId="77777777" w:rsidR="00FE109C" w:rsidRDefault="004239A0" w:rsidP="00FB532B">
      <w:pPr>
        <w:pStyle w:val="MDText0"/>
        <w:ind w:firstLine="576"/>
      </w:pPr>
      <w:r>
        <w:fldChar w:fldCharType="begin">
          <w:ffData>
            <w:name w:val="Check2"/>
            <w:enabled/>
            <w:calcOnExit w:val="0"/>
            <w:checkBox>
              <w:sizeAuto/>
              <w:default w:val="0"/>
            </w:checkBox>
          </w:ffData>
        </w:fldChar>
      </w:r>
      <w:bookmarkStart w:id="2" w:name="Check2"/>
      <w:r w:rsidR="00FB532B">
        <w:instrText xml:space="preserve"> FORMCHECKBOX </w:instrText>
      </w:r>
      <w:r w:rsidR="00B03BE4">
        <w:fldChar w:fldCharType="separate"/>
      </w:r>
      <w:r>
        <w:fldChar w:fldCharType="end"/>
      </w:r>
      <w:bookmarkEnd w:id="2"/>
      <w:r w:rsidR="00FB532B">
        <w:t xml:space="preserve"> </w:t>
      </w:r>
      <w:r w:rsidR="00FE109C">
        <w:t xml:space="preserve">Other commitments preclude our participation </w:t>
      </w:r>
      <w:proofErr w:type="gramStart"/>
      <w:r w:rsidR="00FE109C">
        <w:t>at this time</w:t>
      </w:r>
      <w:proofErr w:type="gramEnd"/>
    </w:p>
    <w:p w14:paraId="54B31789" w14:textId="77777777" w:rsidR="00FE109C" w:rsidRDefault="004239A0" w:rsidP="00FB532B">
      <w:pPr>
        <w:pStyle w:val="MDText0"/>
        <w:ind w:firstLine="576"/>
      </w:pPr>
      <w:r>
        <w:fldChar w:fldCharType="begin">
          <w:ffData>
            <w:name w:val="Check2"/>
            <w:enabled/>
            <w:calcOnExit w:val="0"/>
            <w:checkBox>
              <w:sizeAuto/>
              <w:default w:val="0"/>
            </w:checkBox>
          </w:ffData>
        </w:fldChar>
      </w:r>
      <w:r w:rsidR="00FB532B">
        <w:instrText xml:space="preserve"> FORMCHECKBOX </w:instrText>
      </w:r>
      <w:r w:rsidR="00B03BE4">
        <w:fldChar w:fldCharType="separate"/>
      </w:r>
      <w:r>
        <w:fldChar w:fldCharType="end"/>
      </w:r>
      <w:r w:rsidR="00FB532B">
        <w:t xml:space="preserve"> </w:t>
      </w:r>
      <w:r w:rsidR="00FE109C">
        <w:t>The subject of the solicitation is not something we ordinarily provide</w:t>
      </w:r>
    </w:p>
    <w:p w14:paraId="759AD8B4" w14:textId="77777777" w:rsidR="00FE109C" w:rsidRDefault="004239A0" w:rsidP="00FB532B">
      <w:pPr>
        <w:pStyle w:val="MDText0"/>
        <w:ind w:firstLine="576"/>
      </w:pPr>
      <w:r>
        <w:fldChar w:fldCharType="begin">
          <w:ffData>
            <w:name w:val="Check2"/>
            <w:enabled/>
            <w:calcOnExit w:val="0"/>
            <w:checkBox>
              <w:sizeAuto/>
              <w:default w:val="0"/>
            </w:checkBox>
          </w:ffData>
        </w:fldChar>
      </w:r>
      <w:r w:rsidR="00FB532B">
        <w:instrText xml:space="preserve"> FORMCHECKBOX </w:instrText>
      </w:r>
      <w:r w:rsidR="00B03BE4">
        <w:fldChar w:fldCharType="separate"/>
      </w:r>
      <w:r>
        <w:fldChar w:fldCharType="end"/>
      </w:r>
      <w:r w:rsidR="00FB532B">
        <w:t xml:space="preserve"> </w:t>
      </w:r>
      <w:r w:rsidR="00FE109C">
        <w:t>We are inexperienced in the work/commodities required</w:t>
      </w:r>
    </w:p>
    <w:p w14:paraId="50786DD9" w14:textId="77777777" w:rsidR="00FE109C" w:rsidRDefault="004239A0" w:rsidP="00FB532B">
      <w:pPr>
        <w:pStyle w:val="MDText0"/>
        <w:ind w:firstLine="576"/>
      </w:pPr>
      <w:r>
        <w:fldChar w:fldCharType="begin">
          <w:ffData>
            <w:name w:val="Check2"/>
            <w:enabled/>
            <w:calcOnExit w:val="0"/>
            <w:checkBox>
              <w:sizeAuto/>
              <w:default w:val="0"/>
            </w:checkBox>
          </w:ffData>
        </w:fldChar>
      </w:r>
      <w:r w:rsidR="00FB532B">
        <w:instrText xml:space="preserve"> FORMCHECKBOX </w:instrText>
      </w:r>
      <w:r w:rsidR="00B03BE4">
        <w:fldChar w:fldCharType="separate"/>
      </w:r>
      <w:r>
        <w:fldChar w:fldCharType="end"/>
      </w:r>
      <w:r w:rsidR="00FB532B">
        <w:t xml:space="preserve"> </w:t>
      </w:r>
      <w:r w:rsidR="00FE109C">
        <w:t>Specifications are unclear, too restrictive, etc. (Explain in REMARKS section)</w:t>
      </w:r>
    </w:p>
    <w:p w14:paraId="371AEC6F" w14:textId="77777777" w:rsidR="00FE109C" w:rsidRDefault="004239A0" w:rsidP="00FB532B">
      <w:pPr>
        <w:pStyle w:val="MDText0"/>
        <w:ind w:firstLine="576"/>
      </w:pPr>
      <w:r>
        <w:fldChar w:fldCharType="begin">
          <w:ffData>
            <w:name w:val="Check2"/>
            <w:enabled/>
            <w:calcOnExit w:val="0"/>
            <w:checkBox>
              <w:sizeAuto/>
              <w:default w:val="0"/>
            </w:checkBox>
          </w:ffData>
        </w:fldChar>
      </w:r>
      <w:r w:rsidR="00FB532B">
        <w:instrText xml:space="preserve"> FORMCHECKBOX </w:instrText>
      </w:r>
      <w:r w:rsidR="00B03BE4">
        <w:fldChar w:fldCharType="separate"/>
      </w:r>
      <w:r>
        <w:fldChar w:fldCharType="end"/>
      </w:r>
      <w:r w:rsidR="00FB532B">
        <w:t xml:space="preserve"> </w:t>
      </w:r>
      <w:r w:rsidR="00FE109C">
        <w:t>The scope of work is beyond our present capacity</w:t>
      </w:r>
    </w:p>
    <w:p w14:paraId="1EED268F" w14:textId="77777777" w:rsidR="00FE109C" w:rsidRPr="00C81579" w:rsidRDefault="004239A0" w:rsidP="00FB532B">
      <w:pPr>
        <w:pStyle w:val="MDText0"/>
        <w:ind w:firstLine="576"/>
      </w:pPr>
      <w:r>
        <w:fldChar w:fldCharType="begin">
          <w:ffData>
            <w:name w:val="Check2"/>
            <w:enabled/>
            <w:calcOnExit w:val="0"/>
            <w:checkBox>
              <w:sizeAuto/>
              <w:default w:val="0"/>
            </w:checkBox>
          </w:ffData>
        </w:fldChar>
      </w:r>
      <w:r w:rsidR="00FB532B">
        <w:instrText xml:space="preserve"> FORMCHECKBOX </w:instrText>
      </w:r>
      <w:r w:rsidR="00B03BE4">
        <w:fldChar w:fldCharType="separate"/>
      </w:r>
      <w:r>
        <w:fldChar w:fldCharType="end"/>
      </w:r>
      <w:r w:rsidR="00FB532B">
        <w:t xml:space="preserve"> </w:t>
      </w:r>
      <w:r w:rsidR="00FE109C">
        <w:t>Doing business with the State is simply too complicated</w:t>
      </w:r>
      <w:r w:rsidR="00AC29B8">
        <w:t xml:space="preserve">. </w:t>
      </w:r>
      <w:r w:rsidR="00FE109C">
        <w:t>(Explain in REMARKS section)</w:t>
      </w:r>
    </w:p>
    <w:p w14:paraId="0AECF353" w14:textId="77777777" w:rsidR="00FE109C" w:rsidRDefault="004239A0" w:rsidP="00FB532B">
      <w:pPr>
        <w:pStyle w:val="MDText0"/>
        <w:ind w:firstLine="576"/>
      </w:pPr>
      <w:r>
        <w:fldChar w:fldCharType="begin">
          <w:ffData>
            <w:name w:val="Check2"/>
            <w:enabled/>
            <w:calcOnExit w:val="0"/>
            <w:checkBox>
              <w:sizeAuto/>
              <w:default w:val="0"/>
            </w:checkBox>
          </w:ffData>
        </w:fldChar>
      </w:r>
      <w:r w:rsidR="00FB532B">
        <w:instrText xml:space="preserve"> FORMCHECKBOX </w:instrText>
      </w:r>
      <w:r w:rsidR="00B03BE4">
        <w:fldChar w:fldCharType="separate"/>
      </w:r>
      <w:r>
        <w:fldChar w:fldCharType="end"/>
      </w:r>
      <w:r w:rsidR="00FB532B">
        <w:t xml:space="preserve"> </w:t>
      </w:r>
      <w:r w:rsidR="00FE109C">
        <w:t>We cannot be competitive</w:t>
      </w:r>
      <w:r w:rsidR="00AC29B8">
        <w:t xml:space="preserve">. </w:t>
      </w:r>
      <w:r w:rsidR="00FE109C">
        <w:t>(Explain in REMARKS section)</w:t>
      </w:r>
    </w:p>
    <w:p w14:paraId="3F3F738C" w14:textId="77777777" w:rsidR="00FE109C" w:rsidRDefault="004239A0" w:rsidP="00FB532B">
      <w:pPr>
        <w:pStyle w:val="MDText0"/>
        <w:ind w:firstLine="576"/>
      </w:pPr>
      <w:r>
        <w:fldChar w:fldCharType="begin">
          <w:ffData>
            <w:name w:val="Check2"/>
            <w:enabled/>
            <w:calcOnExit w:val="0"/>
            <w:checkBox>
              <w:sizeAuto/>
              <w:default w:val="0"/>
            </w:checkBox>
          </w:ffData>
        </w:fldChar>
      </w:r>
      <w:r w:rsidR="00FB532B">
        <w:instrText xml:space="preserve"> FORMCHECKBOX </w:instrText>
      </w:r>
      <w:r w:rsidR="00B03BE4">
        <w:fldChar w:fldCharType="separate"/>
      </w:r>
      <w:r>
        <w:fldChar w:fldCharType="end"/>
      </w:r>
      <w:r w:rsidR="00FB532B">
        <w:t xml:space="preserve"> </w:t>
      </w:r>
      <w:r w:rsidR="00FE109C">
        <w:t xml:space="preserve">Time allotted for completion of the </w:t>
      </w:r>
      <w:r w:rsidR="000A333C">
        <w:t>Proposal</w:t>
      </w:r>
      <w:r w:rsidR="00FE109C">
        <w:t xml:space="preserve"> is insufficient</w:t>
      </w:r>
    </w:p>
    <w:p w14:paraId="004084C6" w14:textId="77777777" w:rsidR="00FE109C" w:rsidRDefault="004239A0" w:rsidP="00FB532B">
      <w:pPr>
        <w:pStyle w:val="MDText0"/>
        <w:ind w:firstLine="576"/>
      </w:pPr>
      <w:r>
        <w:fldChar w:fldCharType="begin">
          <w:ffData>
            <w:name w:val="Check2"/>
            <w:enabled/>
            <w:calcOnExit w:val="0"/>
            <w:checkBox>
              <w:sizeAuto/>
              <w:default w:val="0"/>
            </w:checkBox>
          </w:ffData>
        </w:fldChar>
      </w:r>
      <w:r w:rsidR="00FB532B">
        <w:instrText xml:space="preserve"> FORMCHECKBOX </w:instrText>
      </w:r>
      <w:r w:rsidR="00B03BE4">
        <w:fldChar w:fldCharType="separate"/>
      </w:r>
      <w:r>
        <w:fldChar w:fldCharType="end"/>
      </w:r>
      <w:r w:rsidR="00FB532B">
        <w:t xml:space="preserve"> </w:t>
      </w:r>
      <w:r w:rsidR="00FE109C">
        <w:t>Start-up time is insufficient</w:t>
      </w:r>
    </w:p>
    <w:p w14:paraId="46325B46" w14:textId="77777777" w:rsidR="00FE109C" w:rsidRDefault="004239A0" w:rsidP="00FB532B">
      <w:pPr>
        <w:pStyle w:val="MDText0"/>
        <w:ind w:firstLine="576"/>
      </w:pPr>
      <w:r>
        <w:fldChar w:fldCharType="begin">
          <w:ffData>
            <w:name w:val="Check2"/>
            <w:enabled/>
            <w:calcOnExit w:val="0"/>
            <w:checkBox>
              <w:sizeAuto/>
              <w:default w:val="0"/>
            </w:checkBox>
          </w:ffData>
        </w:fldChar>
      </w:r>
      <w:r w:rsidR="00FB532B">
        <w:instrText xml:space="preserve"> FORMCHECKBOX </w:instrText>
      </w:r>
      <w:r w:rsidR="00B03BE4">
        <w:fldChar w:fldCharType="separate"/>
      </w:r>
      <w:r>
        <w:fldChar w:fldCharType="end"/>
      </w:r>
      <w:r w:rsidR="00FB532B">
        <w:t xml:space="preserve"> </w:t>
      </w:r>
      <w:r w:rsidR="00FE109C">
        <w:t>Bonding/Insurance requirements are restrictive (Explain in REMARKS section)</w:t>
      </w:r>
    </w:p>
    <w:p w14:paraId="14E460E1" w14:textId="77777777" w:rsidR="00FE109C" w:rsidRDefault="004239A0" w:rsidP="00FB532B">
      <w:pPr>
        <w:pStyle w:val="MDText0"/>
        <w:ind w:left="720"/>
      </w:pPr>
      <w:r>
        <w:fldChar w:fldCharType="begin">
          <w:ffData>
            <w:name w:val="Check2"/>
            <w:enabled/>
            <w:calcOnExit w:val="0"/>
            <w:checkBox>
              <w:sizeAuto/>
              <w:default w:val="0"/>
            </w:checkBox>
          </w:ffData>
        </w:fldChar>
      </w:r>
      <w:r w:rsidR="00FB532B">
        <w:instrText xml:space="preserve"> FORMCHECKBOX </w:instrText>
      </w:r>
      <w:r w:rsidR="00B03BE4">
        <w:fldChar w:fldCharType="separate"/>
      </w:r>
      <w:r>
        <w:fldChar w:fldCharType="end"/>
      </w:r>
      <w:r w:rsidR="00FB532B">
        <w:t xml:space="preserve"> </w:t>
      </w:r>
      <w:r w:rsidR="000A333C">
        <w:t>Proposal</w:t>
      </w:r>
      <w:r w:rsidR="00FE109C">
        <w:t xml:space="preserve"> requirements (other than specifications) are unreasonable or too risky (Explain in REMARKS section)</w:t>
      </w:r>
    </w:p>
    <w:p w14:paraId="18654E70" w14:textId="77777777" w:rsidR="00FE109C" w:rsidRDefault="004239A0" w:rsidP="00FB532B">
      <w:pPr>
        <w:pStyle w:val="MDText0"/>
        <w:ind w:firstLine="576"/>
      </w:pPr>
      <w:r>
        <w:fldChar w:fldCharType="begin">
          <w:ffData>
            <w:name w:val="Check2"/>
            <w:enabled/>
            <w:calcOnExit w:val="0"/>
            <w:checkBox>
              <w:sizeAuto/>
              <w:default w:val="0"/>
            </w:checkBox>
          </w:ffData>
        </w:fldChar>
      </w:r>
      <w:r w:rsidR="00FB532B">
        <w:instrText xml:space="preserve"> FORMCHECKBOX </w:instrText>
      </w:r>
      <w:r w:rsidR="00B03BE4">
        <w:fldChar w:fldCharType="separate"/>
      </w:r>
      <w:r>
        <w:fldChar w:fldCharType="end"/>
      </w:r>
      <w:r w:rsidR="00FB532B">
        <w:t xml:space="preserve"> </w:t>
      </w:r>
      <w:r w:rsidR="00FE109C">
        <w:t>MBE or VSBE requirements (Explain in REMARKS section)</w:t>
      </w:r>
    </w:p>
    <w:p w14:paraId="017EE918" w14:textId="77777777" w:rsidR="00FE109C" w:rsidRDefault="004239A0" w:rsidP="00FB532B">
      <w:pPr>
        <w:pStyle w:val="MDText0"/>
        <w:ind w:left="720"/>
      </w:pPr>
      <w:r>
        <w:fldChar w:fldCharType="begin">
          <w:ffData>
            <w:name w:val="Check2"/>
            <w:enabled/>
            <w:calcOnExit w:val="0"/>
            <w:checkBox>
              <w:sizeAuto/>
              <w:default w:val="0"/>
            </w:checkBox>
          </w:ffData>
        </w:fldChar>
      </w:r>
      <w:r w:rsidR="00FB532B">
        <w:instrText xml:space="preserve"> FORMCHECKBOX </w:instrText>
      </w:r>
      <w:r w:rsidR="00B03BE4">
        <w:fldChar w:fldCharType="separate"/>
      </w:r>
      <w:r>
        <w:fldChar w:fldCharType="end"/>
      </w:r>
      <w:r w:rsidR="00FB532B">
        <w:t xml:space="preserve"> </w:t>
      </w:r>
      <w:r w:rsidR="00FE109C">
        <w:t>Prior State of Maryland contract experience was unprofitable or otherwise unsatisfactory</w:t>
      </w:r>
      <w:r w:rsidR="00AC29B8">
        <w:t xml:space="preserve">. </w:t>
      </w:r>
      <w:r w:rsidR="00FE109C">
        <w:t>(Explain in REMARKS section)</w:t>
      </w:r>
    </w:p>
    <w:p w14:paraId="7CC0FF5A" w14:textId="77777777" w:rsidR="00FE109C" w:rsidRDefault="004239A0" w:rsidP="00FB532B">
      <w:pPr>
        <w:pStyle w:val="MDText0"/>
        <w:ind w:firstLine="576"/>
      </w:pPr>
      <w:r>
        <w:fldChar w:fldCharType="begin">
          <w:ffData>
            <w:name w:val="Check2"/>
            <w:enabled/>
            <w:calcOnExit w:val="0"/>
            <w:checkBox>
              <w:sizeAuto/>
              <w:default w:val="0"/>
            </w:checkBox>
          </w:ffData>
        </w:fldChar>
      </w:r>
      <w:r w:rsidR="00FB532B">
        <w:instrText xml:space="preserve"> FORMCHECKBOX </w:instrText>
      </w:r>
      <w:r w:rsidR="00B03BE4">
        <w:fldChar w:fldCharType="separate"/>
      </w:r>
      <w:r>
        <w:fldChar w:fldCharType="end"/>
      </w:r>
      <w:r w:rsidR="00FB532B">
        <w:t xml:space="preserve"> </w:t>
      </w:r>
      <w:r w:rsidR="00FE109C">
        <w:t>Payment schedule too slow</w:t>
      </w:r>
    </w:p>
    <w:p w14:paraId="13112466" w14:textId="77777777" w:rsidR="00FE109C" w:rsidRDefault="004239A0" w:rsidP="00FB532B">
      <w:pPr>
        <w:pStyle w:val="MDText0"/>
        <w:ind w:firstLine="576"/>
      </w:pPr>
      <w:r>
        <w:fldChar w:fldCharType="begin">
          <w:ffData>
            <w:name w:val="Check2"/>
            <w:enabled/>
            <w:calcOnExit w:val="0"/>
            <w:checkBox>
              <w:sizeAuto/>
              <w:default w:val="0"/>
            </w:checkBox>
          </w:ffData>
        </w:fldChar>
      </w:r>
      <w:r w:rsidR="00FB532B">
        <w:instrText xml:space="preserve"> FORMCHECKBOX </w:instrText>
      </w:r>
      <w:r w:rsidR="00B03BE4">
        <w:fldChar w:fldCharType="separate"/>
      </w:r>
      <w:r>
        <w:fldChar w:fldCharType="end"/>
      </w:r>
      <w:r w:rsidR="00FB532B">
        <w:t xml:space="preserve"> </w:t>
      </w:r>
      <w:r w:rsidR="00FE109C">
        <w:t>Other: __________________________________________________________________</w:t>
      </w:r>
    </w:p>
    <w:p w14:paraId="13AE1015" w14:textId="77777777" w:rsidR="00345292" w:rsidRDefault="00345292" w:rsidP="00E07EFE">
      <w:pPr>
        <w:pStyle w:val="MDText0"/>
      </w:pPr>
      <w:r>
        <w:t>2.</w:t>
      </w:r>
      <w:r>
        <w:tab/>
        <w:t xml:space="preserve">If you have submitted a response to this solicitation, but wish </w:t>
      </w:r>
      <w:r w:rsidRPr="007B67C0">
        <w:t xml:space="preserve">to </w:t>
      </w:r>
      <w:r w:rsidR="007B67C0" w:rsidRPr="007B67C0">
        <w:t>offer</w:t>
      </w:r>
      <w:r w:rsidRPr="007B67C0">
        <w:t xml:space="preserve"> suggestions</w:t>
      </w:r>
      <w:r>
        <w:t xml:space="preserve"> or express concerns, please use the REMARKS section below</w:t>
      </w:r>
      <w:r w:rsidR="00AC29B8">
        <w:t xml:space="preserve">. </w:t>
      </w:r>
      <w:r>
        <w:t>(Attach additional pages as needed.)</w:t>
      </w:r>
    </w:p>
    <w:p w14:paraId="17ABC3DB" w14:textId="77777777" w:rsidR="00345292" w:rsidRDefault="00345292" w:rsidP="00FB532B">
      <w:pPr>
        <w:pStyle w:val="MDContractText0"/>
      </w:pPr>
      <w:r>
        <w:t xml:space="preserve">REMARKS: </w:t>
      </w:r>
    </w:p>
    <w:p w14:paraId="33857450" w14:textId="77777777" w:rsidR="00FB532B" w:rsidRPr="00FB532B" w:rsidRDefault="004239A0" w:rsidP="00FB532B">
      <w:pPr>
        <w:pStyle w:val="MDContractText0"/>
        <w:rPr>
          <w:u w:val="single"/>
        </w:rPr>
      </w:pPr>
      <w:r w:rsidRPr="00FB532B">
        <w:rPr>
          <w:u w:val="single"/>
        </w:rPr>
        <w:fldChar w:fldCharType="begin">
          <w:ffData>
            <w:name w:val="Text1"/>
            <w:enabled/>
            <w:calcOnExit w:val="0"/>
            <w:textInput/>
          </w:ffData>
        </w:fldChar>
      </w:r>
      <w:bookmarkStart w:id="3" w:name="Text1"/>
      <w:r w:rsidR="00FB532B" w:rsidRPr="00FB532B">
        <w:rPr>
          <w:u w:val="single"/>
        </w:rPr>
        <w:instrText xml:space="preserve"> FORMTEXT </w:instrText>
      </w:r>
      <w:r w:rsidRPr="00FB532B">
        <w:rPr>
          <w:u w:val="single"/>
        </w:rPr>
      </w:r>
      <w:r w:rsidRPr="00FB532B">
        <w:rPr>
          <w:u w:val="single"/>
        </w:rPr>
        <w:fldChar w:fldCharType="separate"/>
      </w:r>
      <w:r w:rsidR="00FB532B" w:rsidRPr="00FB532B">
        <w:rPr>
          <w:noProof/>
          <w:u w:val="single"/>
        </w:rPr>
        <w:t> </w:t>
      </w:r>
      <w:r w:rsidR="00FB532B" w:rsidRPr="00FB532B">
        <w:rPr>
          <w:noProof/>
          <w:u w:val="single"/>
        </w:rPr>
        <w:t> </w:t>
      </w:r>
      <w:r w:rsidR="00FB532B" w:rsidRPr="00FB532B">
        <w:rPr>
          <w:noProof/>
          <w:u w:val="single"/>
        </w:rPr>
        <w:t> </w:t>
      </w:r>
      <w:r w:rsidR="00FB532B" w:rsidRPr="00FB532B">
        <w:rPr>
          <w:noProof/>
          <w:u w:val="single"/>
        </w:rPr>
        <w:t> </w:t>
      </w:r>
      <w:r w:rsidR="00FB532B" w:rsidRPr="00FB532B">
        <w:rPr>
          <w:noProof/>
          <w:u w:val="single"/>
        </w:rPr>
        <w:t> </w:t>
      </w:r>
      <w:r w:rsidRPr="00FB532B">
        <w:rPr>
          <w:u w:val="single"/>
        </w:rPr>
        <w:fldChar w:fldCharType="end"/>
      </w:r>
      <w:bookmarkEnd w:id="3"/>
    </w:p>
    <w:p w14:paraId="21CBED0B" w14:textId="77777777" w:rsidR="00345292" w:rsidRDefault="00345292" w:rsidP="00345292">
      <w:pPr>
        <w:pStyle w:val="MDContractText0"/>
        <w:spacing w:after="240"/>
      </w:pPr>
      <w:r>
        <w:t xml:space="preserve">Vendor Name: </w:t>
      </w:r>
      <w:r w:rsidR="004239A0" w:rsidRPr="00FB532B">
        <w:rPr>
          <w:u w:val="single"/>
        </w:rPr>
        <w:fldChar w:fldCharType="begin">
          <w:ffData>
            <w:name w:val="Text1"/>
            <w:enabled/>
            <w:calcOnExit w:val="0"/>
            <w:textInput/>
          </w:ffData>
        </w:fldChar>
      </w:r>
      <w:r w:rsidR="00FB532B" w:rsidRPr="00FB532B">
        <w:rPr>
          <w:u w:val="single"/>
        </w:rPr>
        <w:instrText xml:space="preserve"> FORMTEXT </w:instrText>
      </w:r>
      <w:r w:rsidR="004239A0" w:rsidRPr="00FB532B">
        <w:rPr>
          <w:u w:val="single"/>
        </w:rPr>
      </w:r>
      <w:r w:rsidR="004239A0" w:rsidRPr="00FB532B">
        <w:rPr>
          <w:u w:val="single"/>
        </w:rPr>
        <w:fldChar w:fldCharType="separate"/>
      </w:r>
      <w:r w:rsidR="00FB532B" w:rsidRPr="00FB532B">
        <w:rPr>
          <w:noProof/>
          <w:u w:val="single"/>
        </w:rPr>
        <w:t> </w:t>
      </w:r>
      <w:r w:rsidR="00FB532B" w:rsidRPr="00FB532B">
        <w:rPr>
          <w:noProof/>
          <w:u w:val="single"/>
        </w:rPr>
        <w:t> </w:t>
      </w:r>
      <w:r w:rsidR="00FB532B" w:rsidRPr="00FB532B">
        <w:rPr>
          <w:noProof/>
          <w:u w:val="single"/>
        </w:rPr>
        <w:t> </w:t>
      </w:r>
      <w:r w:rsidR="00FB532B" w:rsidRPr="00FB532B">
        <w:rPr>
          <w:noProof/>
          <w:u w:val="single"/>
        </w:rPr>
        <w:t> </w:t>
      </w:r>
      <w:r w:rsidR="00FB532B" w:rsidRPr="00FB532B">
        <w:rPr>
          <w:noProof/>
          <w:u w:val="single"/>
        </w:rPr>
        <w:t> </w:t>
      </w:r>
      <w:r w:rsidR="004239A0" w:rsidRPr="00FB532B">
        <w:rPr>
          <w:u w:val="single"/>
        </w:rPr>
        <w:fldChar w:fldCharType="end"/>
      </w:r>
      <w:r w:rsidR="00AC29B8">
        <w:t xml:space="preserve"> </w:t>
      </w:r>
      <w:r>
        <w:t xml:space="preserve">Date: </w:t>
      </w:r>
      <w:r w:rsidR="004239A0" w:rsidRPr="00FB532B">
        <w:rPr>
          <w:u w:val="single"/>
        </w:rPr>
        <w:fldChar w:fldCharType="begin">
          <w:ffData>
            <w:name w:val="Text1"/>
            <w:enabled/>
            <w:calcOnExit w:val="0"/>
            <w:textInput/>
          </w:ffData>
        </w:fldChar>
      </w:r>
      <w:r w:rsidR="00FB532B" w:rsidRPr="00FB532B">
        <w:rPr>
          <w:u w:val="single"/>
        </w:rPr>
        <w:instrText xml:space="preserve"> FORMTEXT </w:instrText>
      </w:r>
      <w:r w:rsidR="004239A0" w:rsidRPr="00FB532B">
        <w:rPr>
          <w:u w:val="single"/>
        </w:rPr>
      </w:r>
      <w:r w:rsidR="004239A0" w:rsidRPr="00FB532B">
        <w:rPr>
          <w:u w:val="single"/>
        </w:rPr>
        <w:fldChar w:fldCharType="separate"/>
      </w:r>
      <w:r w:rsidR="00FB532B" w:rsidRPr="00FB532B">
        <w:rPr>
          <w:noProof/>
          <w:u w:val="single"/>
        </w:rPr>
        <w:t> </w:t>
      </w:r>
      <w:r w:rsidR="00FB532B" w:rsidRPr="00FB532B">
        <w:rPr>
          <w:noProof/>
          <w:u w:val="single"/>
        </w:rPr>
        <w:t> </w:t>
      </w:r>
      <w:r w:rsidR="00FB532B" w:rsidRPr="00FB532B">
        <w:rPr>
          <w:noProof/>
          <w:u w:val="single"/>
        </w:rPr>
        <w:t> </w:t>
      </w:r>
      <w:r w:rsidR="00FB532B" w:rsidRPr="00FB532B">
        <w:rPr>
          <w:noProof/>
          <w:u w:val="single"/>
        </w:rPr>
        <w:t> </w:t>
      </w:r>
      <w:r w:rsidR="00FB532B" w:rsidRPr="00FB532B">
        <w:rPr>
          <w:noProof/>
          <w:u w:val="single"/>
        </w:rPr>
        <w:t> </w:t>
      </w:r>
      <w:r w:rsidR="004239A0" w:rsidRPr="00FB532B">
        <w:rPr>
          <w:u w:val="single"/>
        </w:rPr>
        <w:fldChar w:fldCharType="end"/>
      </w:r>
    </w:p>
    <w:p w14:paraId="27517984" w14:textId="77777777" w:rsidR="00345292" w:rsidRDefault="00345292" w:rsidP="00345292">
      <w:pPr>
        <w:pStyle w:val="MDContractText0"/>
        <w:spacing w:after="240"/>
      </w:pPr>
      <w:r>
        <w:t xml:space="preserve">Contact Person: </w:t>
      </w:r>
      <w:r w:rsidR="004239A0" w:rsidRPr="00FB532B">
        <w:rPr>
          <w:u w:val="single"/>
        </w:rPr>
        <w:fldChar w:fldCharType="begin">
          <w:ffData>
            <w:name w:val="Text1"/>
            <w:enabled/>
            <w:calcOnExit w:val="0"/>
            <w:textInput/>
          </w:ffData>
        </w:fldChar>
      </w:r>
      <w:r w:rsidR="00FB532B" w:rsidRPr="00FB532B">
        <w:rPr>
          <w:u w:val="single"/>
        </w:rPr>
        <w:instrText xml:space="preserve"> FORMTEXT </w:instrText>
      </w:r>
      <w:r w:rsidR="004239A0" w:rsidRPr="00FB532B">
        <w:rPr>
          <w:u w:val="single"/>
        </w:rPr>
      </w:r>
      <w:r w:rsidR="004239A0" w:rsidRPr="00FB532B">
        <w:rPr>
          <w:u w:val="single"/>
        </w:rPr>
        <w:fldChar w:fldCharType="separate"/>
      </w:r>
      <w:r w:rsidR="00FB532B" w:rsidRPr="00FB532B">
        <w:rPr>
          <w:noProof/>
          <w:u w:val="single"/>
        </w:rPr>
        <w:t> </w:t>
      </w:r>
      <w:r w:rsidR="00FB532B" w:rsidRPr="00FB532B">
        <w:rPr>
          <w:noProof/>
          <w:u w:val="single"/>
        </w:rPr>
        <w:t> </w:t>
      </w:r>
      <w:r w:rsidR="00FB532B" w:rsidRPr="00FB532B">
        <w:rPr>
          <w:noProof/>
          <w:u w:val="single"/>
        </w:rPr>
        <w:t> </w:t>
      </w:r>
      <w:r w:rsidR="00FB532B" w:rsidRPr="00FB532B">
        <w:rPr>
          <w:noProof/>
          <w:u w:val="single"/>
        </w:rPr>
        <w:t> </w:t>
      </w:r>
      <w:r w:rsidR="00FB532B" w:rsidRPr="00FB532B">
        <w:rPr>
          <w:noProof/>
          <w:u w:val="single"/>
        </w:rPr>
        <w:t> </w:t>
      </w:r>
      <w:r w:rsidR="004239A0" w:rsidRPr="00FB532B">
        <w:rPr>
          <w:u w:val="single"/>
        </w:rPr>
        <w:fldChar w:fldCharType="end"/>
      </w:r>
      <w:r w:rsidR="00C97451">
        <w:t xml:space="preserve"> Phone</w:t>
      </w:r>
      <w:r>
        <w:t xml:space="preserve"> (</w:t>
      </w:r>
      <w:r w:rsidR="004239A0" w:rsidRPr="00FB532B">
        <w:rPr>
          <w:u w:val="single"/>
        </w:rPr>
        <w:fldChar w:fldCharType="begin">
          <w:ffData>
            <w:name w:val="Text1"/>
            <w:enabled/>
            <w:calcOnExit w:val="0"/>
            <w:textInput/>
          </w:ffData>
        </w:fldChar>
      </w:r>
      <w:r w:rsidR="00FB532B" w:rsidRPr="00FB532B">
        <w:rPr>
          <w:u w:val="single"/>
        </w:rPr>
        <w:instrText xml:space="preserve"> FORMTEXT </w:instrText>
      </w:r>
      <w:r w:rsidR="004239A0" w:rsidRPr="00FB532B">
        <w:rPr>
          <w:u w:val="single"/>
        </w:rPr>
      </w:r>
      <w:r w:rsidR="004239A0" w:rsidRPr="00FB532B">
        <w:rPr>
          <w:u w:val="single"/>
        </w:rPr>
        <w:fldChar w:fldCharType="separate"/>
      </w:r>
      <w:r w:rsidR="00FB532B" w:rsidRPr="00FB532B">
        <w:rPr>
          <w:noProof/>
          <w:u w:val="single"/>
        </w:rPr>
        <w:t> </w:t>
      </w:r>
      <w:r w:rsidR="00FB532B" w:rsidRPr="00FB532B">
        <w:rPr>
          <w:noProof/>
          <w:u w:val="single"/>
        </w:rPr>
        <w:t> </w:t>
      </w:r>
      <w:r w:rsidR="00FB532B" w:rsidRPr="00FB532B">
        <w:rPr>
          <w:noProof/>
          <w:u w:val="single"/>
        </w:rPr>
        <w:t> </w:t>
      </w:r>
      <w:r w:rsidR="00FB532B" w:rsidRPr="00FB532B">
        <w:rPr>
          <w:noProof/>
          <w:u w:val="single"/>
        </w:rPr>
        <w:t> </w:t>
      </w:r>
      <w:r w:rsidR="00FB532B" w:rsidRPr="00FB532B">
        <w:rPr>
          <w:noProof/>
          <w:u w:val="single"/>
        </w:rPr>
        <w:t> </w:t>
      </w:r>
      <w:r w:rsidR="004239A0" w:rsidRPr="00FB532B">
        <w:rPr>
          <w:u w:val="single"/>
        </w:rPr>
        <w:fldChar w:fldCharType="end"/>
      </w:r>
      <w:r>
        <w:t>)</w:t>
      </w:r>
      <w:r w:rsidR="00FB532B">
        <w:t xml:space="preserve"> </w:t>
      </w:r>
      <w:r w:rsidR="004239A0" w:rsidRPr="00FB532B">
        <w:rPr>
          <w:u w:val="single"/>
        </w:rPr>
        <w:fldChar w:fldCharType="begin">
          <w:ffData>
            <w:name w:val="Text1"/>
            <w:enabled/>
            <w:calcOnExit w:val="0"/>
            <w:textInput/>
          </w:ffData>
        </w:fldChar>
      </w:r>
      <w:r w:rsidR="00FB532B" w:rsidRPr="00FB532B">
        <w:rPr>
          <w:u w:val="single"/>
        </w:rPr>
        <w:instrText xml:space="preserve"> FORMTEXT </w:instrText>
      </w:r>
      <w:r w:rsidR="004239A0" w:rsidRPr="00FB532B">
        <w:rPr>
          <w:u w:val="single"/>
        </w:rPr>
      </w:r>
      <w:r w:rsidR="004239A0" w:rsidRPr="00FB532B">
        <w:rPr>
          <w:u w:val="single"/>
        </w:rPr>
        <w:fldChar w:fldCharType="separate"/>
      </w:r>
      <w:r w:rsidR="00FB532B" w:rsidRPr="00FB532B">
        <w:rPr>
          <w:noProof/>
          <w:u w:val="single"/>
        </w:rPr>
        <w:t> </w:t>
      </w:r>
      <w:r w:rsidR="00FB532B" w:rsidRPr="00FB532B">
        <w:rPr>
          <w:noProof/>
          <w:u w:val="single"/>
        </w:rPr>
        <w:t> </w:t>
      </w:r>
      <w:r w:rsidR="00FB532B" w:rsidRPr="00FB532B">
        <w:rPr>
          <w:noProof/>
          <w:u w:val="single"/>
        </w:rPr>
        <w:t> </w:t>
      </w:r>
      <w:r w:rsidR="00FB532B" w:rsidRPr="00FB532B">
        <w:rPr>
          <w:noProof/>
          <w:u w:val="single"/>
        </w:rPr>
        <w:t> </w:t>
      </w:r>
      <w:r w:rsidR="00FB532B" w:rsidRPr="00FB532B">
        <w:rPr>
          <w:noProof/>
          <w:u w:val="single"/>
        </w:rPr>
        <w:t> </w:t>
      </w:r>
      <w:r w:rsidR="004239A0" w:rsidRPr="00FB532B">
        <w:rPr>
          <w:u w:val="single"/>
        </w:rPr>
        <w:fldChar w:fldCharType="end"/>
      </w:r>
      <w:r>
        <w:t xml:space="preserve"> - </w:t>
      </w:r>
      <w:r w:rsidR="004239A0" w:rsidRPr="00FB532B">
        <w:rPr>
          <w:u w:val="single"/>
        </w:rPr>
        <w:fldChar w:fldCharType="begin">
          <w:ffData>
            <w:name w:val="Text1"/>
            <w:enabled/>
            <w:calcOnExit w:val="0"/>
            <w:textInput/>
          </w:ffData>
        </w:fldChar>
      </w:r>
      <w:r w:rsidR="00FB532B" w:rsidRPr="00FB532B">
        <w:rPr>
          <w:u w:val="single"/>
        </w:rPr>
        <w:instrText xml:space="preserve"> FORMTEXT </w:instrText>
      </w:r>
      <w:r w:rsidR="004239A0" w:rsidRPr="00FB532B">
        <w:rPr>
          <w:u w:val="single"/>
        </w:rPr>
      </w:r>
      <w:r w:rsidR="004239A0" w:rsidRPr="00FB532B">
        <w:rPr>
          <w:u w:val="single"/>
        </w:rPr>
        <w:fldChar w:fldCharType="separate"/>
      </w:r>
      <w:r w:rsidR="00FB532B" w:rsidRPr="00FB532B">
        <w:rPr>
          <w:noProof/>
          <w:u w:val="single"/>
        </w:rPr>
        <w:t> </w:t>
      </w:r>
      <w:r w:rsidR="00FB532B" w:rsidRPr="00FB532B">
        <w:rPr>
          <w:noProof/>
          <w:u w:val="single"/>
        </w:rPr>
        <w:t> </w:t>
      </w:r>
      <w:r w:rsidR="00FB532B" w:rsidRPr="00FB532B">
        <w:rPr>
          <w:noProof/>
          <w:u w:val="single"/>
        </w:rPr>
        <w:t> </w:t>
      </w:r>
      <w:r w:rsidR="00FB532B" w:rsidRPr="00FB532B">
        <w:rPr>
          <w:noProof/>
          <w:u w:val="single"/>
        </w:rPr>
        <w:t> </w:t>
      </w:r>
      <w:r w:rsidR="00FB532B" w:rsidRPr="00FB532B">
        <w:rPr>
          <w:noProof/>
          <w:u w:val="single"/>
        </w:rPr>
        <w:t> </w:t>
      </w:r>
      <w:r w:rsidR="004239A0" w:rsidRPr="00FB532B">
        <w:rPr>
          <w:u w:val="single"/>
        </w:rPr>
        <w:fldChar w:fldCharType="end"/>
      </w:r>
    </w:p>
    <w:p w14:paraId="7BAF9178" w14:textId="77777777" w:rsidR="00345292" w:rsidRDefault="00345292" w:rsidP="00345292">
      <w:pPr>
        <w:pStyle w:val="MDContractText0"/>
        <w:spacing w:after="240"/>
      </w:pPr>
      <w:r>
        <w:t xml:space="preserve">Address: </w:t>
      </w:r>
      <w:r w:rsidR="004239A0" w:rsidRPr="00FB532B">
        <w:rPr>
          <w:u w:val="single"/>
        </w:rPr>
        <w:fldChar w:fldCharType="begin">
          <w:ffData>
            <w:name w:val="Text1"/>
            <w:enabled/>
            <w:calcOnExit w:val="0"/>
            <w:textInput/>
          </w:ffData>
        </w:fldChar>
      </w:r>
      <w:r w:rsidR="00FB532B" w:rsidRPr="00FB532B">
        <w:rPr>
          <w:u w:val="single"/>
        </w:rPr>
        <w:instrText xml:space="preserve"> FORMTEXT </w:instrText>
      </w:r>
      <w:r w:rsidR="004239A0" w:rsidRPr="00FB532B">
        <w:rPr>
          <w:u w:val="single"/>
        </w:rPr>
      </w:r>
      <w:r w:rsidR="004239A0" w:rsidRPr="00FB532B">
        <w:rPr>
          <w:u w:val="single"/>
        </w:rPr>
        <w:fldChar w:fldCharType="separate"/>
      </w:r>
      <w:r w:rsidR="00FB532B" w:rsidRPr="00FB532B">
        <w:rPr>
          <w:noProof/>
          <w:u w:val="single"/>
        </w:rPr>
        <w:t> </w:t>
      </w:r>
      <w:r w:rsidR="00FB532B" w:rsidRPr="00FB532B">
        <w:rPr>
          <w:noProof/>
          <w:u w:val="single"/>
        </w:rPr>
        <w:t> </w:t>
      </w:r>
      <w:r w:rsidR="00FB532B" w:rsidRPr="00FB532B">
        <w:rPr>
          <w:noProof/>
          <w:u w:val="single"/>
        </w:rPr>
        <w:t> </w:t>
      </w:r>
      <w:r w:rsidR="00FB532B" w:rsidRPr="00FB532B">
        <w:rPr>
          <w:noProof/>
          <w:u w:val="single"/>
        </w:rPr>
        <w:t> </w:t>
      </w:r>
      <w:r w:rsidR="00FB532B" w:rsidRPr="00FB532B">
        <w:rPr>
          <w:noProof/>
          <w:u w:val="single"/>
        </w:rPr>
        <w:t> </w:t>
      </w:r>
      <w:r w:rsidR="004239A0" w:rsidRPr="00FB532B">
        <w:rPr>
          <w:u w:val="single"/>
        </w:rPr>
        <w:fldChar w:fldCharType="end"/>
      </w:r>
    </w:p>
    <w:p w14:paraId="196CA49A" w14:textId="77777777" w:rsidR="00345292" w:rsidRDefault="00345292" w:rsidP="00345292">
      <w:pPr>
        <w:pStyle w:val="MDContractText0"/>
        <w:spacing w:after="240"/>
        <w:rPr>
          <w:u w:val="single"/>
        </w:rPr>
      </w:pPr>
      <w:r>
        <w:t xml:space="preserve">E-mail Address: </w:t>
      </w:r>
      <w:r w:rsidR="004239A0" w:rsidRPr="00FB532B">
        <w:rPr>
          <w:u w:val="single"/>
        </w:rPr>
        <w:fldChar w:fldCharType="begin">
          <w:ffData>
            <w:name w:val="Text1"/>
            <w:enabled/>
            <w:calcOnExit w:val="0"/>
            <w:textInput/>
          </w:ffData>
        </w:fldChar>
      </w:r>
      <w:r w:rsidR="00FB532B" w:rsidRPr="00FB532B">
        <w:rPr>
          <w:u w:val="single"/>
        </w:rPr>
        <w:instrText xml:space="preserve"> FORMTEXT </w:instrText>
      </w:r>
      <w:r w:rsidR="004239A0" w:rsidRPr="00FB532B">
        <w:rPr>
          <w:u w:val="single"/>
        </w:rPr>
      </w:r>
      <w:r w:rsidR="004239A0" w:rsidRPr="00FB532B">
        <w:rPr>
          <w:u w:val="single"/>
        </w:rPr>
        <w:fldChar w:fldCharType="separate"/>
      </w:r>
      <w:r w:rsidR="00FB532B" w:rsidRPr="00FB532B">
        <w:rPr>
          <w:noProof/>
          <w:u w:val="single"/>
        </w:rPr>
        <w:t> </w:t>
      </w:r>
      <w:r w:rsidR="00FB532B" w:rsidRPr="00FB532B">
        <w:rPr>
          <w:noProof/>
          <w:u w:val="single"/>
        </w:rPr>
        <w:t> </w:t>
      </w:r>
      <w:r w:rsidR="00FB532B" w:rsidRPr="00FB532B">
        <w:rPr>
          <w:noProof/>
          <w:u w:val="single"/>
        </w:rPr>
        <w:t> </w:t>
      </w:r>
      <w:r w:rsidR="00FB532B" w:rsidRPr="00FB532B">
        <w:rPr>
          <w:noProof/>
          <w:u w:val="single"/>
        </w:rPr>
        <w:t> </w:t>
      </w:r>
      <w:r w:rsidR="00FB532B" w:rsidRPr="00FB532B">
        <w:rPr>
          <w:noProof/>
          <w:u w:val="single"/>
        </w:rPr>
        <w:t> </w:t>
      </w:r>
      <w:r w:rsidR="004239A0" w:rsidRPr="00FB532B">
        <w:rPr>
          <w:u w:val="single"/>
        </w:rPr>
        <w:fldChar w:fldCharType="end"/>
      </w:r>
    </w:p>
    <w:p w14:paraId="77F37318" w14:textId="77777777" w:rsidR="00FB532B" w:rsidRDefault="00FB532B" w:rsidP="00345292">
      <w:pPr>
        <w:pStyle w:val="MDContractText0"/>
        <w:spacing w:after="240"/>
      </w:pPr>
    </w:p>
    <w:p w14:paraId="5193670A" w14:textId="77777777" w:rsidR="00436799" w:rsidRDefault="00436799" w:rsidP="00C148E6">
      <w:pPr>
        <w:pStyle w:val="MDTitle"/>
        <w:spacing w:before="0" w:after="120"/>
      </w:pPr>
      <w:r w:rsidRPr="00436799">
        <w:lastRenderedPageBreak/>
        <w:t>State of Maryland</w:t>
      </w:r>
    </w:p>
    <w:p w14:paraId="1EE4C646" w14:textId="77777777" w:rsidR="00436799" w:rsidRPr="00436799" w:rsidRDefault="00584C7B" w:rsidP="00C148E6">
      <w:pPr>
        <w:pStyle w:val="MDTitle"/>
        <w:spacing w:before="0" w:after="120"/>
      </w:pPr>
      <w:r>
        <w:t>Department of Human Services</w:t>
      </w:r>
      <w:r w:rsidR="00436799">
        <w:t xml:space="preserve"> (</w:t>
      </w:r>
      <w:r>
        <w:t>DHS</w:t>
      </w:r>
      <w:r w:rsidR="00ED3318">
        <w:t>)</w:t>
      </w:r>
    </w:p>
    <w:p w14:paraId="49972486" w14:textId="77777777" w:rsidR="00436799" w:rsidRPr="00436799" w:rsidRDefault="00436799" w:rsidP="00C148E6">
      <w:pPr>
        <w:pStyle w:val="MDTitle"/>
        <w:spacing w:before="0" w:after="120"/>
      </w:pPr>
      <w:r w:rsidRPr="00436799">
        <w:t>Key Information Summary Sheet</w:t>
      </w:r>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390"/>
      </w:tblGrid>
      <w:tr w:rsidR="00345292" w:rsidRPr="009B6EAE" w14:paraId="26D99557" w14:textId="77777777" w:rsidTr="009B6EAE">
        <w:tc>
          <w:tcPr>
            <w:tcW w:w="3078" w:type="dxa"/>
            <w:shd w:val="clear" w:color="auto" w:fill="auto"/>
          </w:tcPr>
          <w:bookmarkEnd w:id="1"/>
          <w:p w14:paraId="46611241" w14:textId="77777777" w:rsidR="00345292" w:rsidRPr="009B6EAE" w:rsidRDefault="000A333C" w:rsidP="00345292">
            <w:pPr>
              <w:pStyle w:val="MDTableText1"/>
              <w:rPr>
                <w:b/>
              </w:rPr>
            </w:pPr>
            <w:r w:rsidRPr="009B6EAE">
              <w:rPr>
                <w:b/>
              </w:rPr>
              <w:t>Request for Proposals</w:t>
            </w:r>
          </w:p>
        </w:tc>
        <w:tc>
          <w:tcPr>
            <w:tcW w:w="6390" w:type="dxa"/>
            <w:shd w:val="clear" w:color="auto" w:fill="auto"/>
          </w:tcPr>
          <w:p w14:paraId="15061ED5" w14:textId="77777777" w:rsidR="00345292" w:rsidRPr="009B6EAE" w:rsidRDefault="00345292" w:rsidP="00062134">
            <w:pPr>
              <w:pStyle w:val="MDTableText1"/>
              <w:rPr>
                <w:highlight w:val="cyan"/>
              </w:rPr>
            </w:pPr>
            <w:r w:rsidRPr="009B6EAE">
              <w:t>Services</w:t>
            </w:r>
            <w:r w:rsidR="0089568F">
              <w:t xml:space="preserve"> </w:t>
            </w:r>
            <w:r w:rsidR="00062134">
              <w:t>–</w:t>
            </w:r>
            <w:r w:rsidRPr="009B6EAE">
              <w:t xml:space="preserve"> </w:t>
            </w:r>
            <w:r w:rsidR="00D7366B">
              <w:t xml:space="preserve">Psychiatric Respite </w:t>
            </w:r>
            <w:r w:rsidR="00062134">
              <w:t>Residential Child Care (</w:t>
            </w:r>
            <w:r w:rsidR="00D7366B">
              <w:t>PR</w:t>
            </w:r>
            <w:r w:rsidR="00062134">
              <w:t xml:space="preserve">RCC) Programs </w:t>
            </w:r>
          </w:p>
        </w:tc>
      </w:tr>
      <w:tr w:rsidR="00345292" w:rsidRPr="009B6EAE" w14:paraId="224DD87D" w14:textId="77777777" w:rsidTr="009B6EAE">
        <w:tc>
          <w:tcPr>
            <w:tcW w:w="3078" w:type="dxa"/>
            <w:shd w:val="clear" w:color="auto" w:fill="auto"/>
          </w:tcPr>
          <w:p w14:paraId="0442FAC8" w14:textId="77777777" w:rsidR="00345292" w:rsidRPr="009B6EAE" w:rsidRDefault="00345292" w:rsidP="00345292">
            <w:pPr>
              <w:pStyle w:val="MDTableText1"/>
              <w:rPr>
                <w:b/>
              </w:rPr>
            </w:pPr>
            <w:r w:rsidRPr="009B6EAE">
              <w:rPr>
                <w:b/>
              </w:rPr>
              <w:t>Solicitation Number:</w:t>
            </w:r>
          </w:p>
        </w:tc>
        <w:tc>
          <w:tcPr>
            <w:tcW w:w="6390" w:type="dxa"/>
            <w:shd w:val="clear" w:color="auto" w:fill="auto"/>
          </w:tcPr>
          <w:p w14:paraId="189B8BC6" w14:textId="771EDDE8" w:rsidR="00345292" w:rsidRPr="009B6EAE" w:rsidRDefault="00062134" w:rsidP="00345292">
            <w:pPr>
              <w:pStyle w:val="MDTableText1"/>
              <w:rPr>
                <w:highlight w:val="cyan"/>
              </w:rPr>
            </w:pPr>
            <w:r w:rsidRPr="00062134">
              <w:t>SSA/</w:t>
            </w:r>
            <w:r w:rsidR="00D7366B">
              <w:t>PR</w:t>
            </w:r>
            <w:r w:rsidRPr="00062134">
              <w:t>RCC-</w:t>
            </w:r>
            <w:r w:rsidR="00D7366B">
              <w:t>2</w:t>
            </w:r>
            <w:r w:rsidR="00F00B4B">
              <w:t>2</w:t>
            </w:r>
            <w:r w:rsidRPr="00062134">
              <w:t>-001-S</w:t>
            </w:r>
          </w:p>
        </w:tc>
      </w:tr>
      <w:tr w:rsidR="00345292" w:rsidRPr="009B6EAE" w14:paraId="029F139E" w14:textId="77777777" w:rsidTr="009B6EAE">
        <w:tc>
          <w:tcPr>
            <w:tcW w:w="3078" w:type="dxa"/>
            <w:shd w:val="clear" w:color="auto" w:fill="auto"/>
          </w:tcPr>
          <w:p w14:paraId="1F76F7AC" w14:textId="77777777" w:rsidR="00345292" w:rsidRPr="009B6EAE" w:rsidRDefault="000A333C" w:rsidP="00345292">
            <w:pPr>
              <w:pStyle w:val="MDTableText1"/>
              <w:rPr>
                <w:b/>
              </w:rPr>
            </w:pPr>
            <w:r w:rsidRPr="009B6EAE">
              <w:rPr>
                <w:b/>
              </w:rPr>
              <w:t>RFP</w:t>
            </w:r>
            <w:r w:rsidR="00345292" w:rsidRPr="009B6EAE">
              <w:rPr>
                <w:b/>
              </w:rPr>
              <w:t xml:space="preserve"> Issue Date:</w:t>
            </w:r>
          </w:p>
        </w:tc>
        <w:tc>
          <w:tcPr>
            <w:tcW w:w="6390" w:type="dxa"/>
            <w:shd w:val="clear" w:color="auto" w:fill="auto"/>
          </w:tcPr>
          <w:p w14:paraId="3208472B" w14:textId="5D1DD48C" w:rsidR="00345292" w:rsidRPr="0098225C" w:rsidRDefault="00241521" w:rsidP="00345292">
            <w:pPr>
              <w:pStyle w:val="MDTableText1"/>
              <w:rPr>
                <w:highlight w:val="yellow"/>
              </w:rPr>
            </w:pPr>
            <w:r w:rsidRPr="006C0C9D">
              <w:t>12/21/2021</w:t>
            </w:r>
          </w:p>
        </w:tc>
      </w:tr>
      <w:tr w:rsidR="00B628CA" w:rsidRPr="009B6EAE" w14:paraId="3AC30B34" w14:textId="77777777" w:rsidTr="009B6EAE">
        <w:tc>
          <w:tcPr>
            <w:tcW w:w="3078" w:type="dxa"/>
            <w:tcBorders>
              <w:bottom w:val="single" w:sz="4" w:space="0" w:color="auto"/>
            </w:tcBorders>
            <w:shd w:val="clear" w:color="auto" w:fill="auto"/>
          </w:tcPr>
          <w:p w14:paraId="2BC04374" w14:textId="77777777" w:rsidR="00B628CA" w:rsidRPr="009B6EAE" w:rsidRDefault="000A333C" w:rsidP="00345292">
            <w:pPr>
              <w:pStyle w:val="MDTableText1"/>
              <w:rPr>
                <w:b/>
              </w:rPr>
            </w:pPr>
            <w:r w:rsidRPr="009B6EAE">
              <w:rPr>
                <w:b/>
              </w:rPr>
              <w:t>RFP</w:t>
            </w:r>
            <w:r w:rsidR="00B628CA" w:rsidRPr="009B6EAE">
              <w:rPr>
                <w:b/>
              </w:rPr>
              <w:t xml:space="preserve"> Issuing Office:</w:t>
            </w:r>
          </w:p>
        </w:tc>
        <w:tc>
          <w:tcPr>
            <w:tcW w:w="6390" w:type="dxa"/>
            <w:tcBorders>
              <w:bottom w:val="single" w:sz="4" w:space="0" w:color="auto"/>
            </w:tcBorders>
            <w:shd w:val="clear" w:color="auto" w:fill="auto"/>
          </w:tcPr>
          <w:p w14:paraId="09E895AF" w14:textId="1D556369" w:rsidR="00B628CA" w:rsidRPr="009B6EAE" w:rsidRDefault="00584C7B" w:rsidP="00345292">
            <w:pPr>
              <w:pStyle w:val="MDTableText1"/>
            </w:pPr>
            <w:r>
              <w:t>Department of Human Services</w:t>
            </w:r>
            <w:r w:rsidR="00B628CA" w:rsidRPr="009B6EAE">
              <w:t xml:space="preserve"> (</w:t>
            </w:r>
            <w:r>
              <w:t>DHS</w:t>
            </w:r>
            <w:r w:rsidR="00B628CA" w:rsidRPr="009B6EAE">
              <w:t xml:space="preserve"> or the </w:t>
            </w:r>
            <w:r>
              <w:t>Department</w:t>
            </w:r>
            <w:r w:rsidR="00B628CA" w:rsidRPr="009B6EAE">
              <w:t>)</w:t>
            </w:r>
          </w:p>
        </w:tc>
      </w:tr>
      <w:tr w:rsidR="00B628CA" w:rsidRPr="009B6EAE" w14:paraId="187A0A4B" w14:textId="77777777" w:rsidTr="009B6EAE">
        <w:tc>
          <w:tcPr>
            <w:tcW w:w="3078" w:type="dxa"/>
            <w:tcBorders>
              <w:bottom w:val="nil"/>
            </w:tcBorders>
            <w:shd w:val="clear" w:color="auto" w:fill="auto"/>
          </w:tcPr>
          <w:p w14:paraId="67919F4F" w14:textId="77777777" w:rsidR="00B628CA" w:rsidRPr="009B6EAE" w:rsidRDefault="00B628CA" w:rsidP="00345292">
            <w:pPr>
              <w:pStyle w:val="MDTableText1"/>
              <w:rPr>
                <w:b/>
              </w:rPr>
            </w:pPr>
            <w:r w:rsidRPr="009B6EAE">
              <w:rPr>
                <w:b/>
              </w:rPr>
              <w:t>Procurement Officer:</w:t>
            </w:r>
          </w:p>
        </w:tc>
        <w:tc>
          <w:tcPr>
            <w:tcW w:w="6390" w:type="dxa"/>
            <w:tcBorders>
              <w:bottom w:val="nil"/>
            </w:tcBorders>
            <w:shd w:val="clear" w:color="auto" w:fill="auto"/>
          </w:tcPr>
          <w:p w14:paraId="5E153D3D" w14:textId="0EB9C841" w:rsidR="00840A37" w:rsidRDefault="00840A37" w:rsidP="00345292">
            <w:pPr>
              <w:pStyle w:val="MDTableText1"/>
            </w:pPr>
            <w:r>
              <w:t>Samuel Eduful</w:t>
            </w:r>
          </w:p>
          <w:p w14:paraId="7AEDD69F" w14:textId="77777777" w:rsidR="00840A37" w:rsidRDefault="00840A37" w:rsidP="00840A37">
            <w:pPr>
              <w:pBdr>
                <w:top w:val="nil"/>
                <w:left w:val="nil"/>
                <w:bottom w:val="nil"/>
                <w:right w:val="nil"/>
                <w:between w:val="nil"/>
              </w:pBdr>
              <w:spacing w:before="60" w:after="60"/>
              <w:rPr>
                <w:color w:val="000000"/>
                <w:sz w:val="22"/>
              </w:rPr>
            </w:pPr>
            <w:r>
              <w:rPr>
                <w:color w:val="000000"/>
                <w:sz w:val="22"/>
              </w:rPr>
              <w:t>311 W. Saratoga Street</w:t>
            </w:r>
          </w:p>
          <w:p w14:paraId="114F7917" w14:textId="771881E4" w:rsidR="00840A37" w:rsidRDefault="00840A37" w:rsidP="00840A37">
            <w:pPr>
              <w:pBdr>
                <w:top w:val="nil"/>
                <w:left w:val="nil"/>
                <w:bottom w:val="nil"/>
                <w:right w:val="nil"/>
                <w:between w:val="nil"/>
              </w:pBdr>
              <w:spacing w:before="60" w:after="60"/>
              <w:rPr>
                <w:color w:val="000000"/>
                <w:sz w:val="22"/>
              </w:rPr>
            </w:pPr>
            <w:r>
              <w:rPr>
                <w:color w:val="000000"/>
                <w:sz w:val="22"/>
              </w:rPr>
              <w:t>9</w:t>
            </w:r>
            <w:r w:rsidRPr="003E6182">
              <w:rPr>
                <w:color w:val="000000"/>
                <w:sz w:val="22"/>
                <w:vertAlign w:val="superscript"/>
              </w:rPr>
              <w:t>th</w:t>
            </w:r>
            <w:r>
              <w:rPr>
                <w:color w:val="000000"/>
                <w:sz w:val="22"/>
              </w:rPr>
              <w:t xml:space="preserve"> floor, </w:t>
            </w:r>
            <w:r w:rsidR="00837E98">
              <w:rPr>
                <w:color w:val="000000"/>
                <w:sz w:val="22"/>
              </w:rPr>
              <w:t>Ro</w:t>
            </w:r>
            <w:r>
              <w:rPr>
                <w:color w:val="000000"/>
                <w:sz w:val="22"/>
              </w:rPr>
              <w:t>om 940-J</w:t>
            </w:r>
          </w:p>
          <w:p w14:paraId="40DECBBB" w14:textId="6A484989" w:rsidR="00840A37" w:rsidRDefault="00840A37" w:rsidP="00840A37">
            <w:pPr>
              <w:pStyle w:val="MDTableText1"/>
            </w:pPr>
            <w:r>
              <w:rPr>
                <w:color w:val="000000"/>
              </w:rPr>
              <w:t>Baltimore, MD 21201</w:t>
            </w:r>
          </w:p>
          <w:p w14:paraId="1259C227" w14:textId="12CCA681" w:rsidR="00B628CA" w:rsidRPr="009B6EAE" w:rsidRDefault="00B628CA" w:rsidP="00840A37">
            <w:pPr>
              <w:pStyle w:val="MDTableText1"/>
            </w:pPr>
          </w:p>
        </w:tc>
      </w:tr>
      <w:tr w:rsidR="00B628CA" w:rsidRPr="009B6EAE" w14:paraId="4E4C7648" w14:textId="77777777" w:rsidTr="009B6EAE">
        <w:tc>
          <w:tcPr>
            <w:tcW w:w="3078" w:type="dxa"/>
            <w:tcBorders>
              <w:top w:val="nil"/>
            </w:tcBorders>
            <w:shd w:val="clear" w:color="auto" w:fill="auto"/>
          </w:tcPr>
          <w:p w14:paraId="1CE99499" w14:textId="1DEE82A4" w:rsidR="00B628CA" w:rsidRDefault="00B628CA" w:rsidP="009B6EAE">
            <w:pPr>
              <w:pStyle w:val="MDTableText0"/>
              <w:jc w:val="right"/>
              <w:rPr>
                <w:b/>
              </w:rPr>
            </w:pPr>
            <w:r w:rsidRPr="009B6EAE">
              <w:rPr>
                <w:b/>
              </w:rPr>
              <w:t>e-mail:</w:t>
            </w:r>
          </w:p>
          <w:p w14:paraId="47F671A5" w14:textId="77777777" w:rsidR="00B628CA" w:rsidRPr="009B6EAE" w:rsidRDefault="00B628CA" w:rsidP="009B6EAE">
            <w:pPr>
              <w:pStyle w:val="MDTableText1"/>
              <w:jc w:val="right"/>
              <w:rPr>
                <w:b/>
              </w:rPr>
            </w:pPr>
            <w:r w:rsidRPr="009B6EAE">
              <w:rPr>
                <w:b/>
              </w:rPr>
              <w:t>Office Phone:</w:t>
            </w:r>
          </w:p>
        </w:tc>
        <w:tc>
          <w:tcPr>
            <w:tcW w:w="6390" w:type="dxa"/>
            <w:tcBorders>
              <w:top w:val="nil"/>
            </w:tcBorders>
            <w:shd w:val="clear" w:color="auto" w:fill="auto"/>
          </w:tcPr>
          <w:p w14:paraId="3B5DC4BE" w14:textId="1F6FCAF4" w:rsidR="00B628CA" w:rsidRDefault="00B03BE4" w:rsidP="00345292">
            <w:pPr>
              <w:pStyle w:val="MDTableText1"/>
            </w:pPr>
            <w:hyperlink r:id="rId10" w:history="1">
              <w:r w:rsidR="00840A37" w:rsidRPr="00066CAE">
                <w:rPr>
                  <w:rStyle w:val="Hyperlink"/>
                </w:rPr>
                <w:t>Samuel.eduful@maryland.gov</w:t>
              </w:r>
            </w:hyperlink>
          </w:p>
          <w:p w14:paraId="5472AC65" w14:textId="4B603998" w:rsidR="00840A37" w:rsidRPr="00840A37" w:rsidRDefault="00B03BE4" w:rsidP="00345292">
            <w:pPr>
              <w:pStyle w:val="MDTableText1"/>
              <w:rPr>
                <w:sz w:val="24"/>
                <w:szCs w:val="24"/>
              </w:rPr>
            </w:pPr>
            <w:hyperlink r:id="rId11" w:tgtFrame="_blank" w:history="1">
              <w:r w:rsidR="00840A37" w:rsidRPr="00840A37">
                <w:rPr>
                  <w:rStyle w:val="Hyperlink"/>
                  <w:color w:val="000000" w:themeColor="text1"/>
                  <w:sz w:val="24"/>
                  <w:szCs w:val="24"/>
                  <w:u w:val="none"/>
                  <w:shd w:val="clear" w:color="auto" w:fill="FFFFFF"/>
                </w:rPr>
                <w:t>410</w:t>
              </w:r>
              <w:r w:rsidR="00840A37">
                <w:rPr>
                  <w:rStyle w:val="Hyperlink"/>
                  <w:color w:val="000000" w:themeColor="text1"/>
                  <w:sz w:val="24"/>
                  <w:szCs w:val="24"/>
                  <w:u w:val="none"/>
                  <w:shd w:val="clear" w:color="auto" w:fill="FFFFFF"/>
                </w:rPr>
                <w:t>-</w:t>
              </w:r>
              <w:r w:rsidR="00840A37" w:rsidRPr="00840A37">
                <w:rPr>
                  <w:rStyle w:val="Hyperlink"/>
                  <w:color w:val="000000" w:themeColor="text1"/>
                  <w:sz w:val="24"/>
                  <w:szCs w:val="24"/>
                  <w:u w:val="none"/>
                  <w:shd w:val="clear" w:color="auto" w:fill="FFFFFF"/>
                </w:rPr>
                <w:t>767-7068</w:t>
              </w:r>
            </w:hyperlink>
            <w:r w:rsidR="00840A37" w:rsidRPr="00840A37">
              <w:rPr>
                <w:color w:val="000000" w:themeColor="text1"/>
                <w:sz w:val="24"/>
                <w:szCs w:val="24"/>
                <w:shd w:val="clear" w:color="auto" w:fill="FFFFFF"/>
              </w:rPr>
              <w:t> </w:t>
            </w:r>
          </w:p>
        </w:tc>
      </w:tr>
      <w:tr w:rsidR="00B628CA" w:rsidRPr="009B6EAE" w14:paraId="7B255388" w14:textId="77777777" w:rsidTr="009B6EAE">
        <w:tc>
          <w:tcPr>
            <w:tcW w:w="3078" w:type="dxa"/>
            <w:shd w:val="clear" w:color="auto" w:fill="auto"/>
          </w:tcPr>
          <w:p w14:paraId="66628EF5" w14:textId="47284A50" w:rsidR="00B628CA" w:rsidRPr="009B6EAE" w:rsidRDefault="000A333C" w:rsidP="00345292">
            <w:pPr>
              <w:pStyle w:val="MDTableText1"/>
              <w:rPr>
                <w:b/>
              </w:rPr>
            </w:pPr>
            <w:r w:rsidRPr="009B6EAE">
              <w:rPr>
                <w:b/>
              </w:rPr>
              <w:t>Proposal</w:t>
            </w:r>
            <w:r w:rsidR="00B628CA" w:rsidRPr="009B6EAE">
              <w:rPr>
                <w:b/>
              </w:rPr>
              <w:t>s are to be sent:</w:t>
            </w:r>
          </w:p>
        </w:tc>
        <w:tc>
          <w:tcPr>
            <w:tcW w:w="6390" w:type="dxa"/>
            <w:shd w:val="clear" w:color="auto" w:fill="auto"/>
          </w:tcPr>
          <w:p w14:paraId="277956C6" w14:textId="74AA561C" w:rsidR="00840A37" w:rsidRDefault="0098225C" w:rsidP="003509FE">
            <w:pPr>
              <w:pStyle w:val="MDTableText1"/>
              <w:rPr>
                <w:strike/>
                <w:color w:val="000000"/>
              </w:rPr>
            </w:pPr>
            <w:r>
              <w:t xml:space="preserve">Via </w:t>
            </w:r>
            <w:proofErr w:type="spellStart"/>
            <w:r>
              <w:t>eMMA</w:t>
            </w:r>
            <w:proofErr w:type="spellEnd"/>
            <w:r>
              <w:t xml:space="preserve"> (see </w:t>
            </w:r>
            <w:r w:rsidR="00837E98">
              <w:t>S</w:t>
            </w:r>
            <w:r>
              <w:t>ection 5)</w:t>
            </w:r>
          </w:p>
          <w:p w14:paraId="32EBAA1C" w14:textId="1A30C950" w:rsidR="00840A37" w:rsidRDefault="00840A37" w:rsidP="003509FE">
            <w:pPr>
              <w:pStyle w:val="MDTableText1"/>
              <w:rPr>
                <w:strike/>
                <w:color w:val="000000"/>
              </w:rPr>
            </w:pPr>
          </w:p>
          <w:p w14:paraId="70FC702C" w14:textId="310C2EF6" w:rsidR="006C34F4" w:rsidRPr="00354C34" w:rsidRDefault="00B03BE4" w:rsidP="003509FE">
            <w:pPr>
              <w:pStyle w:val="MDTableText1"/>
            </w:pPr>
            <w:hyperlink r:id="rId12" w:history="1">
              <w:r w:rsidR="00840A37" w:rsidRPr="00354C34">
                <w:rPr>
                  <w:rStyle w:val="Hyperlink"/>
                </w:rPr>
                <w:t>https://emma.maryland.gov</w:t>
              </w:r>
            </w:hyperlink>
            <w:r w:rsidR="00840A37" w:rsidRPr="00354C34">
              <w:rPr>
                <w:rStyle w:val="Hyperlink"/>
              </w:rPr>
              <w:t xml:space="preserve">.  Instruction on how to submit proposals via </w:t>
            </w:r>
            <w:proofErr w:type="spellStart"/>
            <w:r w:rsidR="00840A37" w:rsidRPr="00354C34">
              <w:rPr>
                <w:rStyle w:val="Hyperlink"/>
              </w:rPr>
              <w:t>eMMA</w:t>
            </w:r>
            <w:proofErr w:type="spellEnd"/>
            <w:r w:rsidR="00840A37" w:rsidRPr="00354C34">
              <w:rPr>
                <w:rStyle w:val="Hyperlink"/>
              </w:rPr>
              <w:t xml:space="preserve"> can be found at</w:t>
            </w:r>
            <w:r w:rsidR="00840A37" w:rsidRPr="00354C34">
              <w:t xml:space="preserve"> </w:t>
            </w:r>
            <w:hyperlink r:id="rId13" w:history="1">
              <w:r w:rsidR="00840A37" w:rsidRPr="00354C34">
                <w:rPr>
                  <w:rStyle w:val="Hyperlink"/>
                </w:rPr>
                <w:t>https://procurement.maryland.gov/wp-content/uploads/sites/12/2021/01/5-eMMA-QRG-Responding-to-Solicitations-Double-EnvelopeRFP.pdf</w:t>
              </w:r>
            </w:hyperlink>
          </w:p>
          <w:p w14:paraId="1F6830D0" w14:textId="3EFA52CB" w:rsidR="00B628CA" w:rsidRPr="0098225C" w:rsidRDefault="00B628CA" w:rsidP="000254F7">
            <w:pPr>
              <w:pStyle w:val="MDTableText1"/>
              <w:rPr>
                <w:i/>
                <w:strike/>
              </w:rPr>
            </w:pPr>
          </w:p>
        </w:tc>
      </w:tr>
      <w:tr w:rsidR="00B628CA" w:rsidRPr="009B6EAE" w14:paraId="1AA25B11" w14:textId="77777777" w:rsidTr="009B6EAE">
        <w:tc>
          <w:tcPr>
            <w:tcW w:w="3078" w:type="dxa"/>
            <w:shd w:val="clear" w:color="auto" w:fill="auto"/>
          </w:tcPr>
          <w:p w14:paraId="4A3A6291" w14:textId="77777777" w:rsidR="00B628CA" w:rsidRPr="009B6EAE" w:rsidRDefault="00B628CA" w:rsidP="00345292">
            <w:pPr>
              <w:pStyle w:val="MDTableText1"/>
              <w:rPr>
                <w:b/>
              </w:rPr>
            </w:pPr>
            <w:r w:rsidRPr="009B6EAE">
              <w:rPr>
                <w:b/>
              </w:rPr>
              <w:t>Pre-</w:t>
            </w:r>
            <w:r w:rsidR="000A333C" w:rsidRPr="009B6EAE">
              <w:rPr>
                <w:b/>
              </w:rPr>
              <w:t>Proposal</w:t>
            </w:r>
            <w:r w:rsidRPr="009B6EAE">
              <w:rPr>
                <w:b/>
              </w:rPr>
              <w:t xml:space="preserve"> Conference:</w:t>
            </w:r>
          </w:p>
        </w:tc>
        <w:tc>
          <w:tcPr>
            <w:tcW w:w="6390" w:type="dxa"/>
            <w:shd w:val="clear" w:color="auto" w:fill="auto"/>
          </w:tcPr>
          <w:p w14:paraId="4F4CDDCB" w14:textId="6630C280" w:rsidR="0098225C" w:rsidRPr="0072676F" w:rsidRDefault="00C142E5" w:rsidP="009D78F1">
            <w:pPr>
              <w:pStyle w:val="MDTableText1"/>
              <w:rPr>
                <w:b/>
                <w:bCs/>
                <w:color w:val="000000"/>
              </w:rPr>
            </w:pPr>
            <w:r w:rsidRPr="006C0C9D">
              <w:rPr>
                <w:b/>
                <w:bCs/>
                <w:color w:val="000000"/>
              </w:rPr>
              <w:t>01/04/2022 at 10:00 AM -12:00 PM</w:t>
            </w:r>
          </w:p>
          <w:p w14:paraId="3CE43A6E" w14:textId="4EBD4D57" w:rsidR="00B628CA" w:rsidRPr="009B6EAE" w:rsidRDefault="0098225C" w:rsidP="009D78F1">
            <w:pPr>
              <w:pStyle w:val="MDTableText1"/>
            </w:pPr>
            <w:r>
              <w:rPr>
                <w:color w:val="000000"/>
              </w:rPr>
              <w:t xml:space="preserve">See </w:t>
            </w:r>
            <w:r>
              <w:rPr>
                <w:b/>
                <w:color w:val="000000"/>
              </w:rPr>
              <w:t>Attachment A</w:t>
            </w:r>
            <w:r>
              <w:rPr>
                <w:color w:val="000000"/>
              </w:rPr>
              <w:t xml:space="preserve"> for instructions.</w:t>
            </w:r>
          </w:p>
        </w:tc>
      </w:tr>
      <w:tr w:rsidR="00EC58BF" w:rsidRPr="009B6EAE" w14:paraId="35BB2822" w14:textId="77777777" w:rsidTr="00003138">
        <w:tc>
          <w:tcPr>
            <w:tcW w:w="3078" w:type="dxa"/>
            <w:shd w:val="clear" w:color="auto" w:fill="auto"/>
          </w:tcPr>
          <w:p w14:paraId="618C4B21" w14:textId="77777777" w:rsidR="00EC58BF" w:rsidRPr="009B6EAE" w:rsidRDefault="00EC58BF" w:rsidP="00003138">
            <w:pPr>
              <w:pStyle w:val="MDTableText1"/>
              <w:rPr>
                <w:b/>
              </w:rPr>
            </w:pPr>
            <w:r w:rsidRPr="009B6EAE">
              <w:rPr>
                <w:b/>
              </w:rPr>
              <w:t>Questions Due Date and Time</w:t>
            </w:r>
          </w:p>
        </w:tc>
        <w:tc>
          <w:tcPr>
            <w:tcW w:w="6390" w:type="dxa"/>
            <w:shd w:val="clear" w:color="auto" w:fill="auto"/>
          </w:tcPr>
          <w:p w14:paraId="5E2B146B" w14:textId="005CDEBC" w:rsidR="00EC58BF" w:rsidRPr="0072676F" w:rsidRDefault="00CE605A" w:rsidP="0098225C">
            <w:pPr>
              <w:pStyle w:val="MDTableText1"/>
              <w:rPr>
                <w:b/>
                <w:bCs/>
              </w:rPr>
            </w:pPr>
            <w:r w:rsidRPr="006C0C9D">
              <w:rPr>
                <w:b/>
                <w:bCs/>
                <w:color w:val="000000"/>
              </w:rPr>
              <w:t>12/21/2021</w:t>
            </w:r>
          </w:p>
        </w:tc>
      </w:tr>
      <w:tr w:rsidR="00B628CA" w:rsidRPr="009B6EAE" w14:paraId="47BF2102" w14:textId="77777777" w:rsidTr="009B6EAE">
        <w:tc>
          <w:tcPr>
            <w:tcW w:w="3078" w:type="dxa"/>
            <w:shd w:val="clear" w:color="auto" w:fill="auto"/>
          </w:tcPr>
          <w:p w14:paraId="67FF8354" w14:textId="77777777" w:rsidR="00B628CA" w:rsidRPr="009B6EAE" w:rsidRDefault="000A333C" w:rsidP="00345292">
            <w:pPr>
              <w:pStyle w:val="MDTableText1"/>
              <w:rPr>
                <w:b/>
              </w:rPr>
            </w:pPr>
            <w:r w:rsidRPr="009B6EAE">
              <w:rPr>
                <w:b/>
              </w:rPr>
              <w:t>Proposal</w:t>
            </w:r>
            <w:r w:rsidR="00B628CA" w:rsidRPr="009B6EAE">
              <w:rPr>
                <w:b/>
              </w:rPr>
              <w:t xml:space="preserve"> Due (Closing) Date and Time: </w:t>
            </w:r>
          </w:p>
        </w:tc>
        <w:tc>
          <w:tcPr>
            <w:tcW w:w="6390" w:type="dxa"/>
            <w:shd w:val="clear" w:color="auto" w:fill="auto"/>
          </w:tcPr>
          <w:p w14:paraId="2D70EBDF" w14:textId="2AC5E3AD" w:rsidR="0098225C" w:rsidRPr="0072676F" w:rsidRDefault="00CE605A" w:rsidP="00136051">
            <w:pPr>
              <w:pStyle w:val="MDTableText1"/>
              <w:rPr>
                <w:b/>
                <w:bCs/>
                <w:color w:val="000000"/>
              </w:rPr>
            </w:pPr>
            <w:r w:rsidRPr="006C0C9D">
              <w:rPr>
                <w:b/>
                <w:bCs/>
                <w:color w:val="000000"/>
              </w:rPr>
              <w:t>02/03/2022</w:t>
            </w:r>
            <w:r w:rsidR="00B751D6" w:rsidRPr="006C0C9D">
              <w:rPr>
                <w:b/>
                <w:bCs/>
                <w:color w:val="000000"/>
              </w:rPr>
              <w:t xml:space="preserve"> at 2:00 PM</w:t>
            </w:r>
          </w:p>
          <w:p w14:paraId="505E2BB2" w14:textId="4B3438B9" w:rsidR="00B628CA" w:rsidRPr="009B6EAE" w:rsidRDefault="0098225C" w:rsidP="00136051">
            <w:pPr>
              <w:pStyle w:val="MDTableText1"/>
            </w:pPr>
            <w:r>
              <w:rPr>
                <w:color w:val="000000"/>
              </w:rPr>
              <w:t xml:space="preserve">Offerors are reminded that a completed Feedback Form is requested if a no-bid decision is made (see </w:t>
            </w:r>
            <w:r>
              <w:rPr>
                <w:b/>
                <w:color w:val="000000"/>
              </w:rPr>
              <w:t>page iv</w:t>
            </w:r>
            <w:r>
              <w:rPr>
                <w:color w:val="000000"/>
              </w:rPr>
              <w:t>).</w:t>
            </w:r>
          </w:p>
        </w:tc>
      </w:tr>
      <w:tr w:rsidR="00B628CA" w:rsidRPr="009B6EAE" w14:paraId="41A5F2F4" w14:textId="77777777" w:rsidTr="009B6EAE">
        <w:tc>
          <w:tcPr>
            <w:tcW w:w="3078" w:type="dxa"/>
            <w:shd w:val="clear" w:color="auto" w:fill="auto"/>
          </w:tcPr>
          <w:p w14:paraId="0A621F4C" w14:textId="77777777" w:rsidR="00B628CA" w:rsidRPr="009B6EAE" w:rsidRDefault="00B628CA" w:rsidP="00345292">
            <w:pPr>
              <w:pStyle w:val="MDTableText1"/>
              <w:rPr>
                <w:b/>
              </w:rPr>
            </w:pPr>
            <w:r w:rsidRPr="009B6EAE">
              <w:rPr>
                <w:b/>
              </w:rPr>
              <w:t>MBE Subcontracting Goal:</w:t>
            </w:r>
          </w:p>
        </w:tc>
        <w:tc>
          <w:tcPr>
            <w:tcW w:w="6390" w:type="dxa"/>
            <w:shd w:val="clear" w:color="auto" w:fill="auto"/>
          </w:tcPr>
          <w:p w14:paraId="71576AB7" w14:textId="77777777" w:rsidR="00B628CA" w:rsidRPr="009B6EAE" w:rsidRDefault="00603933" w:rsidP="00D7366B">
            <w:pPr>
              <w:pStyle w:val="MDText0"/>
              <w:ind w:left="0"/>
            </w:pPr>
            <w:r>
              <w:t xml:space="preserve"> </w:t>
            </w:r>
            <w:r w:rsidR="00774D01">
              <w:t>5% for Offerors that receive 25 beds or more</w:t>
            </w:r>
          </w:p>
        </w:tc>
      </w:tr>
      <w:tr w:rsidR="00B628CA" w:rsidRPr="009B6EAE" w14:paraId="6B1E7893" w14:textId="77777777" w:rsidTr="009B6EAE">
        <w:tc>
          <w:tcPr>
            <w:tcW w:w="3078" w:type="dxa"/>
            <w:shd w:val="clear" w:color="auto" w:fill="auto"/>
          </w:tcPr>
          <w:p w14:paraId="166659E1" w14:textId="77777777" w:rsidR="00B628CA" w:rsidRPr="009B6EAE" w:rsidRDefault="00B628CA" w:rsidP="00345292">
            <w:pPr>
              <w:pStyle w:val="MDTableText1"/>
              <w:rPr>
                <w:b/>
              </w:rPr>
            </w:pPr>
            <w:r w:rsidRPr="009B6EAE">
              <w:rPr>
                <w:b/>
              </w:rPr>
              <w:t>VSBE Subcontracting Goal:</w:t>
            </w:r>
          </w:p>
        </w:tc>
        <w:tc>
          <w:tcPr>
            <w:tcW w:w="6390" w:type="dxa"/>
            <w:shd w:val="clear" w:color="auto" w:fill="auto"/>
          </w:tcPr>
          <w:p w14:paraId="6F92BB0B" w14:textId="77777777" w:rsidR="00B628CA" w:rsidRPr="009B6EAE" w:rsidRDefault="00DE31EB" w:rsidP="00345292">
            <w:pPr>
              <w:pStyle w:val="MDTableText1"/>
            </w:pPr>
            <w:r>
              <w:t>1</w:t>
            </w:r>
            <w:r w:rsidR="00B628CA" w:rsidRPr="009B6EAE">
              <w:t>%</w:t>
            </w:r>
          </w:p>
        </w:tc>
      </w:tr>
      <w:tr w:rsidR="00B628CA" w:rsidRPr="009B6EAE" w14:paraId="31C899E7" w14:textId="77777777" w:rsidTr="009B6EAE">
        <w:tc>
          <w:tcPr>
            <w:tcW w:w="3078" w:type="dxa"/>
            <w:shd w:val="clear" w:color="auto" w:fill="auto"/>
          </w:tcPr>
          <w:p w14:paraId="0B0488AE" w14:textId="77777777" w:rsidR="00B628CA" w:rsidRPr="009B6EAE" w:rsidRDefault="00B628CA" w:rsidP="00345292">
            <w:pPr>
              <w:pStyle w:val="MDTableText1"/>
              <w:rPr>
                <w:b/>
              </w:rPr>
            </w:pPr>
            <w:r w:rsidRPr="009B6EAE">
              <w:rPr>
                <w:b/>
              </w:rPr>
              <w:t>Contract Type:</w:t>
            </w:r>
          </w:p>
        </w:tc>
        <w:tc>
          <w:tcPr>
            <w:tcW w:w="6390" w:type="dxa"/>
            <w:shd w:val="clear" w:color="auto" w:fill="auto"/>
          </w:tcPr>
          <w:p w14:paraId="47FC36A1" w14:textId="77777777" w:rsidR="00B628CA" w:rsidRPr="009B6EAE" w:rsidRDefault="00DE31EB" w:rsidP="00DE31EB">
            <w:pPr>
              <w:pStyle w:val="MDTableText1"/>
            </w:pPr>
            <w:r>
              <w:t>Indefinite Quantity with Fixed Unit Prices</w:t>
            </w:r>
          </w:p>
        </w:tc>
      </w:tr>
      <w:tr w:rsidR="00B628CA" w:rsidRPr="009B6EAE" w14:paraId="489869A6" w14:textId="77777777" w:rsidTr="009B6EAE">
        <w:tc>
          <w:tcPr>
            <w:tcW w:w="3078" w:type="dxa"/>
            <w:shd w:val="clear" w:color="auto" w:fill="auto"/>
          </w:tcPr>
          <w:p w14:paraId="77C4FD78" w14:textId="77777777" w:rsidR="00B628CA" w:rsidRPr="009B6EAE" w:rsidRDefault="00B628CA" w:rsidP="00345292">
            <w:pPr>
              <w:pStyle w:val="MDTableText1"/>
              <w:rPr>
                <w:b/>
              </w:rPr>
            </w:pPr>
            <w:r w:rsidRPr="009B6EAE">
              <w:rPr>
                <w:b/>
              </w:rPr>
              <w:t>Contract Duration:</w:t>
            </w:r>
          </w:p>
        </w:tc>
        <w:tc>
          <w:tcPr>
            <w:tcW w:w="6390" w:type="dxa"/>
            <w:shd w:val="clear" w:color="auto" w:fill="auto"/>
          </w:tcPr>
          <w:p w14:paraId="5B3CDA88" w14:textId="77777777" w:rsidR="00B628CA" w:rsidRPr="009B6EAE" w:rsidRDefault="00D7366B" w:rsidP="00284744">
            <w:pPr>
              <w:pStyle w:val="MDTableText1"/>
            </w:pPr>
            <w:r>
              <w:t>Two</w:t>
            </w:r>
            <w:r w:rsidR="005545EF">
              <w:t xml:space="preserve"> </w:t>
            </w:r>
            <w:r w:rsidR="00DE31EB">
              <w:t>(</w:t>
            </w:r>
            <w:r>
              <w:t>2</w:t>
            </w:r>
            <w:r w:rsidR="00DE31EB">
              <w:t>) year base</w:t>
            </w:r>
            <w:r w:rsidR="00FB532B">
              <w:t xml:space="preserve"> period</w:t>
            </w:r>
            <w:r w:rsidR="00DE31EB">
              <w:t xml:space="preserve"> with two (2) one-year option periods</w:t>
            </w:r>
          </w:p>
        </w:tc>
      </w:tr>
      <w:tr w:rsidR="00B628CA" w:rsidRPr="009B6EAE" w14:paraId="371E8C19" w14:textId="77777777" w:rsidTr="009B6EAE">
        <w:tc>
          <w:tcPr>
            <w:tcW w:w="3078" w:type="dxa"/>
            <w:shd w:val="clear" w:color="auto" w:fill="auto"/>
          </w:tcPr>
          <w:p w14:paraId="1A19E1C5" w14:textId="77777777" w:rsidR="00B628CA" w:rsidRPr="009B6EAE" w:rsidRDefault="00B628CA" w:rsidP="00345292">
            <w:pPr>
              <w:pStyle w:val="MDTableText1"/>
              <w:rPr>
                <w:b/>
              </w:rPr>
            </w:pPr>
            <w:r w:rsidRPr="009B6EAE">
              <w:rPr>
                <w:b/>
              </w:rPr>
              <w:t>Primary Place of Performance:</w:t>
            </w:r>
          </w:p>
        </w:tc>
        <w:tc>
          <w:tcPr>
            <w:tcW w:w="6390" w:type="dxa"/>
            <w:shd w:val="clear" w:color="auto" w:fill="auto"/>
          </w:tcPr>
          <w:p w14:paraId="6DF6FB96" w14:textId="77777777" w:rsidR="00B628CA" w:rsidRPr="009B6EAE" w:rsidRDefault="00DE31EB" w:rsidP="00DE31EB">
            <w:pPr>
              <w:pStyle w:val="MDTableText1"/>
            </w:pPr>
            <w:r>
              <w:t>Statewide</w:t>
            </w:r>
          </w:p>
        </w:tc>
      </w:tr>
      <w:tr w:rsidR="00B628CA" w:rsidRPr="009B6EAE" w14:paraId="7D4FDBFB" w14:textId="77777777" w:rsidTr="009B6EAE">
        <w:tc>
          <w:tcPr>
            <w:tcW w:w="3078" w:type="dxa"/>
            <w:shd w:val="clear" w:color="auto" w:fill="auto"/>
          </w:tcPr>
          <w:p w14:paraId="29F1766C" w14:textId="77777777" w:rsidR="00B628CA" w:rsidRPr="009B6EAE" w:rsidRDefault="00B628CA" w:rsidP="00345292">
            <w:pPr>
              <w:pStyle w:val="MDTableText1"/>
              <w:rPr>
                <w:b/>
                <w:highlight w:val="green"/>
              </w:rPr>
            </w:pPr>
            <w:r w:rsidRPr="009B6EAE">
              <w:rPr>
                <w:b/>
              </w:rPr>
              <w:t>SBR Designation:</w:t>
            </w:r>
          </w:p>
        </w:tc>
        <w:tc>
          <w:tcPr>
            <w:tcW w:w="6390" w:type="dxa"/>
            <w:shd w:val="clear" w:color="auto" w:fill="auto"/>
          </w:tcPr>
          <w:p w14:paraId="2F58D0D2" w14:textId="77777777" w:rsidR="00B628CA" w:rsidRPr="009B6EAE" w:rsidRDefault="00DE31EB" w:rsidP="00345292">
            <w:pPr>
              <w:pStyle w:val="MDTableText1"/>
            </w:pPr>
            <w:r>
              <w:t>No</w:t>
            </w:r>
          </w:p>
        </w:tc>
      </w:tr>
      <w:tr w:rsidR="00B628CA" w:rsidRPr="009B6EAE" w14:paraId="1027BDB2" w14:textId="77777777" w:rsidTr="009B6EAE">
        <w:tc>
          <w:tcPr>
            <w:tcW w:w="3078" w:type="dxa"/>
            <w:shd w:val="clear" w:color="auto" w:fill="auto"/>
          </w:tcPr>
          <w:p w14:paraId="7BB72843" w14:textId="77777777" w:rsidR="00B628CA" w:rsidRPr="009B6EAE" w:rsidRDefault="00B628CA" w:rsidP="00345292">
            <w:pPr>
              <w:pStyle w:val="MDTableText1"/>
              <w:rPr>
                <w:b/>
                <w:highlight w:val="green"/>
              </w:rPr>
            </w:pPr>
            <w:r w:rsidRPr="009B6EAE">
              <w:rPr>
                <w:b/>
              </w:rPr>
              <w:t>Federal Funding:</w:t>
            </w:r>
          </w:p>
        </w:tc>
        <w:tc>
          <w:tcPr>
            <w:tcW w:w="6390" w:type="dxa"/>
            <w:shd w:val="clear" w:color="auto" w:fill="auto"/>
          </w:tcPr>
          <w:p w14:paraId="3C908AC0" w14:textId="1BC0EB46" w:rsidR="00B628CA" w:rsidRPr="009B6EAE" w:rsidRDefault="00DE31EB" w:rsidP="00345292">
            <w:pPr>
              <w:pStyle w:val="MDTableText1"/>
            </w:pPr>
            <w:r>
              <w:t>Yes</w:t>
            </w:r>
            <w:r w:rsidR="006C0C48">
              <w:t xml:space="preserve"> </w:t>
            </w:r>
          </w:p>
        </w:tc>
      </w:tr>
    </w:tbl>
    <w:p w14:paraId="787D0617" w14:textId="77777777" w:rsidR="002C59D0" w:rsidRPr="002C59D0" w:rsidRDefault="002C59D0" w:rsidP="002C59D0">
      <w:pPr>
        <w:pageBreakBefore/>
        <w:spacing w:before="60" w:after="240" w:line="259" w:lineRule="auto"/>
        <w:ind w:left="144"/>
        <w:jc w:val="center"/>
        <w:rPr>
          <w:rFonts w:cs="Arial"/>
          <w:b/>
          <w:caps/>
          <w:sz w:val="32"/>
        </w:rPr>
      </w:pPr>
      <w:bookmarkStart w:id="4" w:name="LastRomanNumberPageMarker"/>
      <w:r w:rsidRPr="002C59D0">
        <w:rPr>
          <w:rFonts w:cs="Arial"/>
          <w:b/>
          <w:caps/>
          <w:sz w:val="32"/>
        </w:rPr>
        <w:lastRenderedPageBreak/>
        <w:t xml:space="preserve">Table of Contents </w:t>
      </w:r>
      <w:r w:rsidRPr="002C59D0">
        <w:rPr>
          <w:rFonts w:cs="Arial" w:hint="eastAsia"/>
          <w:b/>
          <w:caps/>
          <w:sz w:val="32"/>
        </w:rPr>
        <w:t>–</w:t>
      </w:r>
      <w:r w:rsidRPr="002C59D0">
        <w:rPr>
          <w:rFonts w:cs="Arial" w:hint="eastAsia"/>
          <w:b/>
          <w:caps/>
          <w:sz w:val="32"/>
        </w:rPr>
        <w:t xml:space="preserve"> </w:t>
      </w:r>
      <w:r w:rsidRPr="002C59D0">
        <w:rPr>
          <w:rFonts w:cs="Arial"/>
          <w:b/>
          <w:caps/>
          <w:sz w:val="32"/>
        </w:rPr>
        <w:t>RFP</w:t>
      </w:r>
    </w:p>
    <w:p w14:paraId="6F5FA294" w14:textId="77777777" w:rsidR="002C59D0" w:rsidRPr="002C59D0" w:rsidRDefault="002C59D0" w:rsidP="002C59D0">
      <w:pPr>
        <w:tabs>
          <w:tab w:val="left" w:pos="360"/>
          <w:tab w:val="right" w:leader="dot" w:pos="9360"/>
        </w:tabs>
        <w:spacing w:before="240"/>
        <w:ind w:left="360" w:hanging="360"/>
        <w:rPr>
          <w:rFonts w:asciiTheme="minorHAnsi" w:eastAsiaTheme="minorEastAsia" w:hAnsiTheme="minorHAnsi" w:cstheme="minorBidi"/>
          <w:noProof/>
          <w:color w:val="000000" w:themeColor="text1"/>
          <w:sz w:val="22"/>
        </w:rPr>
      </w:pPr>
      <w:r w:rsidRPr="002C59D0">
        <w:rPr>
          <w:b/>
          <w:noProof/>
          <w:color w:val="000000" w:themeColor="text1"/>
          <w:sz w:val="22"/>
        </w:rPr>
        <w:fldChar w:fldCharType="begin"/>
      </w:r>
      <w:r w:rsidRPr="002C59D0">
        <w:rPr>
          <w:b/>
          <w:noProof/>
          <w:color w:val="000000" w:themeColor="text1"/>
          <w:sz w:val="22"/>
        </w:rPr>
        <w:instrText xml:space="preserve"> TOC \o "1-1" \h \z \u \t "Heading 2,2" </w:instrText>
      </w:r>
      <w:r w:rsidRPr="002C59D0">
        <w:rPr>
          <w:b/>
          <w:noProof/>
          <w:color w:val="000000" w:themeColor="text1"/>
          <w:sz w:val="22"/>
        </w:rPr>
        <w:fldChar w:fldCharType="separate"/>
      </w:r>
      <w:hyperlink w:anchor="_Toc531913262" w:history="1">
        <w:r w:rsidRPr="002C59D0">
          <w:rPr>
            <w:b/>
            <w:noProof/>
            <w:color w:val="000000" w:themeColor="text1"/>
            <w:sz w:val="22"/>
          </w:rPr>
          <w:t>1</w:t>
        </w:r>
        <w:r w:rsidRPr="002C59D0">
          <w:rPr>
            <w:rFonts w:asciiTheme="minorHAnsi" w:eastAsiaTheme="minorEastAsia" w:hAnsiTheme="minorHAnsi" w:cstheme="minorBidi"/>
            <w:noProof/>
            <w:color w:val="000000" w:themeColor="text1"/>
            <w:sz w:val="22"/>
          </w:rPr>
          <w:tab/>
        </w:r>
        <w:r w:rsidRPr="002C59D0">
          <w:rPr>
            <w:b/>
            <w:noProof/>
            <w:color w:val="000000" w:themeColor="text1"/>
            <w:sz w:val="22"/>
          </w:rPr>
          <w:t>Minimum Qualifications</w:t>
        </w:r>
        <w:r w:rsidRPr="002C59D0">
          <w:rPr>
            <w:b/>
            <w:noProof/>
            <w:webHidden/>
            <w:color w:val="000000" w:themeColor="text1"/>
            <w:sz w:val="22"/>
          </w:rPr>
          <w:tab/>
        </w:r>
        <w:r w:rsidRPr="002C59D0">
          <w:rPr>
            <w:b/>
            <w:noProof/>
            <w:webHidden/>
            <w:color w:val="000000" w:themeColor="text1"/>
            <w:sz w:val="22"/>
          </w:rPr>
          <w:fldChar w:fldCharType="begin"/>
        </w:r>
        <w:r w:rsidRPr="002C59D0">
          <w:rPr>
            <w:b/>
            <w:noProof/>
            <w:webHidden/>
            <w:color w:val="000000" w:themeColor="text1"/>
            <w:sz w:val="22"/>
          </w:rPr>
          <w:instrText xml:space="preserve"> PAGEREF _Toc531913262 \h </w:instrText>
        </w:r>
        <w:r w:rsidRPr="002C59D0">
          <w:rPr>
            <w:b/>
            <w:noProof/>
            <w:webHidden/>
            <w:color w:val="000000" w:themeColor="text1"/>
            <w:sz w:val="22"/>
          </w:rPr>
        </w:r>
        <w:r w:rsidRPr="002C59D0">
          <w:rPr>
            <w:b/>
            <w:noProof/>
            <w:webHidden/>
            <w:color w:val="000000" w:themeColor="text1"/>
            <w:sz w:val="22"/>
          </w:rPr>
          <w:fldChar w:fldCharType="separate"/>
        </w:r>
        <w:r w:rsidRPr="002C59D0">
          <w:rPr>
            <w:b/>
            <w:noProof/>
            <w:webHidden/>
            <w:color w:val="000000" w:themeColor="text1"/>
            <w:sz w:val="22"/>
          </w:rPr>
          <w:t>1</w:t>
        </w:r>
        <w:r w:rsidRPr="002C59D0">
          <w:rPr>
            <w:b/>
            <w:noProof/>
            <w:webHidden/>
            <w:color w:val="000000" w:themeColor="text1"/>
            <w:sz w:val="22"/>
          </w:rPr>
          <w:fldChar w:fldCharType="end"/>
        </w:r>
      </w:hyperlink>
    </w:p>
    <w:p w14:paraId="42ECFC47"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63" w:history="1">
        <w:r w:rsidR="002C59D0" w:rsidRPr="002C59D0">
          <w:rPr>
            <w:noProof/>
            <w:color w:val="000000" w:themeColor="text1"/>
            <w:sz w:val="22"/>
          </w:rPr>
          <w:t>1.1</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Offeror Minimum Qualifications</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_Toc531913263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1</w:t>
        </w:r>
        <w:r w:rsidR="002C59D0" w:rsidRPr="002C59D0">
          <w:rPr>
            <w:noProof/>
            <w:webHidden/>
            <w:color w:val="000000" w:themeColor="text1"/>
            <w:sz w:val="22"/>
          </w:rPr>
          <w:fldChar w:fldCharType="end"/>
        </w:r>
      </w:hyperlink>
    </w:p>
    <w:p w14:paraId="18971B05" w14:textId="77777777" w:rsidR="002C59D0" w:rsidRPr="002C59D0" w:rsidRDefault="00B03BE4" w:rsidP="002C59D0">
      <w:pPr>
        <w:tabs>
          <w:tab w:val="left" w:pos="360"/>
          <w:tab w:val="right" w:leader="dot" w:pos="9360"/>
        </w:tabs>
        <w:spacing w:before="240"/>
        <w:ind w:left="360" w:hanging="360"/>
        <w:rPr>
          <w:rFonts w:asciiTheme="minorHAnsi" w:eastAsiaTheme="minorEastAsia" w:hAnsiTheme="minorHAnsi" w:cstheme="minorBidi"/>
          <w:noProof/>
          <w:color w:val="000000" w:themeColor="text1"/>
          <w:sz w:val="22"/>
        </w:rPr>
      </w:pPr>
      <w:hyperlink w:anchor="_Toc531913264" w:history="1">
        <w:r w:rsidR="002C59D0" w:rsidRPr="002C59D0">
          <w:rPr>
            <w:b/>
            <w:noProof/>
            <w:color w:val="000000" w:themeColor="text1"/>
            <w:sz w:val="22"/>
          </w:rPr>
          <w:t>2</w:t>
        </w:r>
        <w:r w:rsidR="002C59D0" w:rsidRPr="002C59D0">
          <w:rPr>
            <w:rFonts w:asciiTheme="minorHAnsi" w:eastAsiaTheme="minorEastAsia" w:hAnsiTheme="minorHAnsi" w:cstheme="minorBidi"/>
            <w:noProof/>
            <w:color w:val="000000" w:themeColor="text1"/>
            <w:sz w:val="22"/>
          </w:rPr>
          <w:tab/>
        </w:r>
        <w:r w:rsidR="002C59D0" w:rsidRPr="002C59D0">
          <w:rPr>
            <w:b/>
            <w:noProof/>
            <w:color w:val="000000" w:themeColor="text1"/>
            <w:sz w:val="22"/>
          </w:rPr>
          <w:t>Contractor Requirements: Scope of Work</w:t>
        </w:r>
        <w:r w:rsidR="002C59D0" w:rsidRPr="002C59D0">
          <w:rPr>
            <w:b/>
            <w:noProof/>
            <w:webHidden/>
            <w:color w:val="000000" w:themeColor="text1"/>
            <w:sz w:val="22"/>
          </w:rPr>
          <w:tab/>
        </w:r>
        <w:r w:rsidR="002C59D0" w:rsidRPr="002C59D0">
          <w:rPr>
            <w:b/>
            <w:noProof/>
            <w:webHidden/>
            <w:color w:val="000000" w:themeColor="text1"/>
            <w:sz w:val="22"/>
          </w:rPr>
          <w:fldChar w:fldCharType="begin"/>
        </w:r>
        <w:r w:rsidR="002C59D0" w:rsidRPr="002C59D0">
          <w:rPr>
            <w:b/>
            <w:noProof/>
            <w:webHidden/>
            <w:color w:val="000000" w:themeColor="text1"/>
            <w:sz w:val="22"/>
          </w:rPr>
          <w:instrText xml:space="preserve"> PAGEREF _Toc531913264 \h </w:instrText>
        </w:r>
        <w:r w:rsidR="002C59D0" w:rsidRPr="002C59D0">
          <w:rPr>
            <w:b/>
            <w:noProof/>
            <w:webHidden/>
            <w:color w:val="000000" w:themeColor="text1"/>
            <w:sz w:val="22"/>
          </w:rPr>
        </w:r>
        <w:r w:rsidR="002C59D0" w:rsidRPr="002C59D0">
          <w:rPr>
            <w:b/>
            <w:noProof/>
            <w:webHidden/>
            <w:color w:val="000000" w:themeColor="text1"/>
            <w:sz w:val="22"/>
          </w:rPr>
          <w:fldChar w:fldCharType="separate"/>
        </w:r>
        <w:r w:rsidR="002C59D0" w:rsidRPr="002C59D0">
          <w:rPr>
            <w:b/>
            <w:noProof/>
            <w:webHidden/>
            <w:color w:val="000000" w:themeColor="text1"/>
            <w:sz w:val="22"/>
          </w:rPr>
          <w:t>2</w:t>
        </w:r>
        <w:r w:rsidR="002C59D0" w:rsidRPr="002C59D0">
          <w:rPr>
            <w:b/>
            <w:noProof/>
            <w:webHidden/>
            <w:color w:val="000000" w:themeColor="text1"/>
            <w:sz w:val="22"/>
          </w:rPr>
          <w:fldChar w:fldCharType="end"/>
        </w:r>
      </w:hyperlink>
    </w:p>
    <w:p w14:paraId="77F43F84"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65" w:history="1">
        <w:r w:rsidR="002C59D0" w:rsidRPr="002C59D0">
          <w:rPr>
            <w:noProof/>
            <w:color w:val="000000" w:themeColor="text1"/>
            <w:sz w:val="22"/>
          </w:rPr>
          <w:t>2.1</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Summary Statement</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_Toc531913265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2</w:t>
        </w:r>
        <w:r w:rsidR="002C59D0" w:rsidRPr="002C59D0">
          <w:rPr>
            <w:noProof/>
            <w:webHidden/>
            <w:color w:val="000000" w:themeColor="text1"/>
            <w:sz w:val="22"/>
          </w:rPr>
          <w:fldChar w:fldCharType="end"/>
        </w:r>
      </w:hyperlink>
    </w:p>
    <w:p w14:paraId="7035ADB3"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66" w:history="1">
        <w:r w:rsidR="002C59D0" w:rsidRPr="002C59D0">
          <w:rPr>
            <w:noProof/>
            <w:color w:val="000000" w:themeColor="text1"/>
            <w:sz w:val="22"/>
          </w:rPr>
          <w:t>2.2</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Background and Purpose</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_Toc531913266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2</w:t>
        </w:r>
        <w:r w:rsidR="002C59D0" w:rsidRPr="002C59D0">
          <w:rPr>
            <w:noProof/>
            <w:webHidden/>
            <w:color w:val="000000" w:themeColor="text1"/>
            <w:sz w:val="22"/>
          </w:rPr>
          <w:fldChar w:fldCharType="end"/>
        </w:r>
      </w:hyperlink>
    </w:p>
    <w:p w14:paraId="5655AAE1"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67" w:history="1">
        <w:r w:rsidR="002C59D0" w:rsidRPr="002C59D0">
          <w:rPr>
            <w:noProof/>
            <w:color w:val="000000" w:themeColor="text1"/>
            <w:sz w:val="22"/>
          </w:rPr>
          <w:t>2.3</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Responsibilities and Tasks</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_Toc531913267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4</w:t>
        </w:r>
        <w:r w:rsidR="002C59D0" w:rsidRPr="002C59D0">
          <w:rPr>
            <w:noProof/>
            <w:webHidden/>
            <w:color w:val="000000" w:themeColor="text1"/>
            <w:sz w:val="22"/>
          </w:rPr>
          <w:fldChar w:fldCharType="end"/>
        </w:r>
      </w:hyperlink>
    </w:p>
    <w:p w14:paraId="2F896782"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68" w:history="1">
        <w:r w:rsidR="002C59D0" w:rsidRPr="002C59D0">
          <w:rPr>
            <w:noProof/>
            <w:color w:val="000000" w:themeColor="text1"/>
            <w:sz w:val="22"/>
          </w:rPr>
          <w:t>2.4</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Deliverables</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_Toc531913268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2</w:t>
        </w:r>
        <w:r w:rsidR="002C59D0" w:rsidRPr="002C59D0">
          <w:rPr>
            <w:noProof/>
            <w:webHidden/>
            <w:color w:val="000000" w:themeColor="text1"/>
            <w:sz w:val="22"/>
          </w:rPr>
          <w:fldChar w:fldCharType="end"/>
        </w:r>
      </w:hyperlink>
      <w:r w:rsidR="002C59D0" w:rsidRPr="002C59D0">
        <w:rPr>
          <w:noProof/>
          <w:color w:val="000000" w:themeColor="text1"/>
          <w:sz w:val="22"/>
        </w:rPr>
        <w:t>3</w:t>
      </w:r>
    </w:p>
    <w:p w14:paraId="4554C409"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69" w:history="1">
        <w:r w:rsidR="002C59D0" w:rsidRPr="002C59D0">
          <w:rPr>
            <w:noProof/>
            <w:color w:val="000000" w:themeColor="text1"/>
            <w:sz w:val="22"/>
          </w:rPr>
          <w:t>2.5</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Service Level Agreement (SLA)</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_Toc531913269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2</w:t>
        </w:r>
        <w:r w:rsidR="002C59D0" w:rsidRPr="002C59D0">
          <w:rPr>
            <w:noProof/>
            <w:webHidden/>
            <w:color w:val="000000" w:themeColor="text1"/>
            <w:sz w:val="22"/>
          </w:rPr>
          <w:fldChar w:fldCharType="end"/>
        </w:r>
      </w:hyperlink>
      <w:r w:rsidR="002C59D0" w:rsidRPr="002C59D0">
        <w:rPr>
          <w:noProof/>
          <w:color w:val="000000" w:themeColor="text1"/>
          <w:sz w:val="22"/>
        </w:rPr>
        <w:t>8</w:t>
      </w:r>
    </w:p>
    <w:p w14:paraId="5FF176FE" w14:textId="77777777" w:rsidR="002C59D0" w:rsidRPr="002C59D0" w:rsidRDefault="00B03BE4" w:rsidP="002C59D0">
      <w:pPr>
        <w:tabs>
          <w:tab w:val="left" w:pos="360"/>
          <w:tab w:val="right" w:leader="dot" w:pos="9360"/>
        </w:tabs>
        <w:spacing w:before="240"/>
        <w:ind w:left="360" w:hanging="360"/>
        <w:rPr>
          <w:rFonts w:asciiTheme="minorHAnsi" w:eastAsiaTheme="minorEastAsia" w:hAnsiTheme="minorHAnsi" w:cstheme="minorBidi"/>
          <w:noProof/>
          <w:color w:val="000000" w:themeColor="text1"/>
          <w:sz w:val="22"/>
        </w:rPr>
      </w:pPr>
      <w:hyperlink w:anchor="_Toc531913270" w:history="1">
        <w:r w:rsidR="002C59D0" w:rsidRPr="002C59D0">
          <w:rPr>
            <w:b/>
            <w:noProof/>
            <w:color w:val="000000" w:themeColor="text1"/>
            <w:sz w:val="22"/>
          </w:rPr>
          <w:t>3</w:t>
        </w:r>
        <w:r w:rsidR="002C59D0" w:rsidRPr="002C59D0">
          <w:rPr>
            <w:rFonts w:asciiTheme="minorHAnsi" w:eastAsiaTheme="minorEastAsia" w:hAnsiTheme="minorHAnsi" w:cstheme="minorBidi"/>
            <w:noProof/>
            <w:color w:val="000000" w:themeColor="text1"/>
            <w:sz w:val="22"/>
          </w:rPr>
          <w:tab/>
        </w:r>
        <w:r w:rsidR="002C59D0" w:rsidRPr="002C59D0">
          <w:rPr>
            <w:b/>
            <w:noProof/>
            <w:color w:val="000000" w:themeColor="text1"/>
            <w:sz w:val="22"/>
          </w:rPr>
          <w:t>Contractor Requirements: General</w:t>
        </w:r>
        <w:r w:rsidR="002C59D0" w:rsidRPr="002C59D0">
          <w:rPr>
            <w:b/>
            <w:noProof/>
            <w:webHidden/>
            <w:color w:val="000000" w:themeColor="text1"/>
            <w:sz w:val="22"/>
          </w:rPr>
          <w:tab/>
          <w:t>29</w:t>
        </w:r>
      </w:hyperlink>
    </w:p>
    <w:p w14:paraId="4D6ED36D"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71" w:history="1">
        <w:r w:rsidR="002C59D0" w:rsidRPr="002C59D0">
          <w:rPr>
            <w:noProof/>
            <w:color w:val="000000" w:themeColor="text1"/>
            <w:sz w:val="22"/>
          </w:rPr>
          <w:t>3.1</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Contract Initiation Requirements</w:t>
        </w:r>
        <w:r w:rsidR="002C59D0" w:rsidRPr="002C59D0">
          <w:rPr>
            <w:noProof/>
            <w:webHidden/>
            <w:color w:val="000000" w:themeColor="text1"/>
            <w:sz w:val="22"/>
          </w:rPr>
          <w:tab/>
          <w:t>29</w:t>
        </w:r>
      </w:hyperlink>
    </w:p>
    <w:p w14:paraId="2FB1DEAE"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72" w:history="1">
        <w:r w:rsidR="002C59D0" w:rsidRPr="002C59D0">
          <w:rPr>
            <w:noProof/>
            <w:color w:val="000000" w:themeColor="text1"/>
            <w:sz w:val="22"/>
          </w:rPr>
          <w:t>3.2</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End of Contract Transition</w:t>
        </w:r>
        <w:r w:rsidR="002C59D0" w:rsidRPr="002C59D0">
          <w:rPr>
            <w:noProof/>
            <w:webHidden/>
            <w:color w:val="000000" w:themeColor="text1"/>
            <w:sz w:val="22"/>
          </w:rPr>
          <w:tab/>
          <w:t>29</w:t>
        </w:r>
      </w:hyperlink>
    </w:p>
    <w:p w14:paraId="55B88A22"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73" w:history="1">
        <w:r w:rsidR="002C59D0" w:rsidRPr="002C59D0">
          <w:rPr>
            <w:noProof/>
            <w:color w:val="000000" w:themeColor="text1"/>
            <w:sz w:val="22"/>
          </w:rPr>
          <w:t>3.3</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Invoicing</w:t>
        </w:r>
        <w:r w:rsidR="002C59D0" w:rsidRPr="002C59D0">
          <w:rPr>
            <w:noProof/>
            <w:webHidden/>
            <w:color w:val="000000" w:themeColor="text1"/>
            <w:sz w:val="22"/>
          </w:rPr>
          <w:tab/>
          <w:t>29</w:t>
        </w:r>
      </w:hyperlink>
    </w:p>
    <w:p w14:paraId="23981AC9"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74" w:history="1">
        <w:r w:rsidR="002C59D0" w:rsidRPr="002C59D0">
          <w:rPr>
            <w:noProof/>
            <w:color w:val="000000" w:themeColor="text1"/>
            <w:sz w:val="22"/>
          </w:rPr>
          <w:t>3.4</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Liquidated Damages</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_Toc531913274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3</w:t>
        </w:r>
        <w:r w:rsidR="002C59D0" w:rsidRPr="002C59D0">
          <w:rPr>
            <w:noProof/>
            <w:webHidden/>
            <w:color w:val="000000" w:themeColor="text1"/>
            <w:sz w:val="22"/>
          </w:rPr>
          <w:fldChar w:fldCharType="end"/>
        </w:r>
      </w:hyperlink>
      <w:r w:rsidR="002C59D0" w:rsidRPr="002C59D0">
        <w:rPr>
          <w:noProof/>
          <w:color w:val="000000" w:themeColor="text1"/>
          <w:sz w:val="22"/>
        </w:rPr>
        <w:t>0</w:t>
      </w:r>
    </w:p>
    <w:p w14:paraId="1D486218"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75" w:history="1">
        <w:r w:rsidR="002C59D0" w:rsidRPr="002C59D0">
          <w:rPr>
            <w:noProof/>
            <w:color w:val="000000" w:themeColor="text1"/>
            <w:sz w:val="22"/>
          </w:rPr>
          <w:t>3.5</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Disaster Recovery and Data</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_Toc531913275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31</w:t>
        </w:r>
        <w:r w:rsidR="002C59D0" w:rsidRPr="002C59D0">
          <w:rPr>
            <w:noProof/>
            <w:webHidden/>
            <w:color w:val="000000" w:themeColor="text1"/>
            <w:sz w:val="22"/>
          </w:rPr>
          <w:fldChar w:fldCharType="end"/>
        </w:r>
      </w:hyperlink>
    </w:p>
    <w:p w14:paraId="7CE7FAB9"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76" w:history="1">
        <w:r w:rsidR="002C59D0" w:rsidRPr="002C59D0">
          <w:rPr>
            <w:noProof/>
            <w:color w:val="000000" w:themeColor="text1"/>
            <w:sz w:val="22"/>
          </w:rPr>
          <w:t>3.6</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Insurance Requirements</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_Toc531913276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31</w:t>
        </w:r>
        <w:r w:rsidR="002C59D0" w:rsidRPr="002C59D0">
          <w:rPr>
            <w:noProof/>
            <w:webHidden/>
            <w:color w:val="000000" w:themeColor="text1"/>
            <w:sz w:val="22"/>
          </w:rPr>
          <w:fldChar w:fldCharType="end"/>
        </w:r>
      </w:hyperlink>
    </w:p>
    <w:p w14:paraId="6A8A7A66"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77" w:history="1">
        <w:r w:rsidR="002C59D0" w:rsidRPr="002C59D0">
          <w:rPr>
            <w:noProof/>
            <w:color w:val="000000" w:themeColor="text1"/>
            <w:sz w:val="22"/>
          </w:rPr>
          <w:t>3.7</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Security Requirements</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_Toc531913277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32</w:t>
        </w:r>
        <w:r w:rsidR="002C59D0" w:rsidRPr="002C59D0">
          <w:rPr>
            <w:noProof/>
            <w:webHidden/>
            <w:color w:val="000000" w:themeColor="text1"/>
            <w:sz w:val="22"/>
          </w:rPr>
          <w:fldChar w:fldCharType="end"/>
        </w:r>
      </w:hyperlink>
    </w:p>
    <w:p w14:paraId="5D868A2C"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78" w:history="1">
        <w:r w:rsidR="002C59D0" w:rsidRPr="002C59D0">
          <w:rPr>
            <w:noProof/>
            <w:color w:val="000000" w:themeColor="text1"/>
            <w:sz w:val="22"/>
          </w:rPr>
          <w:t>3.8</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Problem Escalation Procedure</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_Toc531913278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38</w:t>
        </w:r>
        <w:r w:rsidR="002C59D0" w:rsidRPr="002C59D0">
          <w:rPr>
            <w:noProof/>
            <w:webHidden/>
            <w:color w:val="000000" w:themeColor="text1"/>
            <w:sz w:val="22"/>
          </w:rPr>
          <w:fldChar w:fldCharType="end"/>
        </w:r>
      </w:hyperlink>
    </w:p>
    <w:p w14:paraId="0D6FA223"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79" w:history="1">
        <w:r w:rsidR="002C59D0" w:rsidRPr="002C59D0">
          <w:rPr>
            <w:noProof/>
            <w:color w:val="000000" w:themeColor="text1"/>
            <w:sz w:val="22"/>
          </w:rPr>
          <w:t>3.9</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SOC 2 Type 2 Audit Report</w:t>
        </w:r>
        <w:r w:rsidR="002C59D0" w:rsidRPr="002C59D0">
          <w:rPr>
            <w:noProof/>
            <w:webHidden/>
            <w:color w:val="000000" w:themeColor="text1"/>
            <w:sz w:val="22"/>
          </w:rPr>
          <w:tab/>
          <w:t>39</w:t>
        </w:r>
      </w:hyperlink>
    </w:p>
    <w:p w14:paraId="0EABDEA0"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80" w:history="1">
        <w:r w:rsidR="002C59D0" w:rsidRPr="002C59D0">
          <w:rPr>
            <w:noProof/>
            <w:color w:val="000000" w:themeColor="text1"/>
            <w:sz w:val="22"/>
          </w:rPr>
          <w:t>3.10</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Experience and Personnel</w:t>
        </w:r>
        <w:r w:rsidR="002C59D0" w:rsidRPr="002C59D0">
          <w:rPr>
            <w:noProof/>
            <w:webHidden/>
            <w:color w:val="000000" w:themeColor="text1"/>
            <w:sz w:val="22"/>
          </w:rPr>
          <w:tab/>
          <w:t>39</w:t>
        </w:r>
      </w:hyperlink>
    </w:p>
    <w:p w14:paraId="728865A8"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81" w:history="1">
        <w:r w:rsidR="002C59D0" w:rsidRPr="002C59D0">
          <w:rPr>
            <w:noProof/>
            <w:color w:val="000000" w:themeColor="text1"/>
            <w:sz w:val="22"/>
          </w:rPr>
          <w:t>3.11</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Substitution of Personnel</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_Toc531913281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40</w:t>
        </w:r>
        <w:r w:rsidR="002C59D0" w:rsidRPr="002C59D0">
          <w:rPr>
            <w:noProof/>
            <w:webHidden/>
            <w:color w:val="000000" w:themeColor="text1"/>
            <w:sz w:val="22"/>
          </w:rPr>
          <w:fldChar w:fldCharType="end"/>
        </w:r>
      </w:hyperlink>
    </w:p>
    <w:p w14:paraId="75B0CD72"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82" w:history="1">
        <w:r w:rsidR="002C59D0" w:rsidRPr="002C59D0">
          <w:rPr>
            <w:noProof/>
            <w:color w:val="000000" w:themeColor="text1"/>
            <w:sz w:val="22"/>
          </w:rPr>
          <w:t>3.12</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Minority Business Enterprise (MBE) Reports</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_Toc531913282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43</w:t>
        </w:r>
        <w:r w:rsidR="002C59D0" w:rsidRPr="002C59D0">
          <w:rPr>
            <w:noProof/>
            <w:webHidden/>
            <w:color w:val="000000" w:themeColor="text1"/>
            <w:sz w:val="22"/>
          </w:rPr>
          <w:fldChar w:fldCharType="end"/>
        </w:r>
      </w:hyperlink>
    </w:p>
    <w:p w14:paraId="1AC69284"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83" w:history="1">
        <w:r w:rsidR="002C59D0" w:rsidRPr="002C59D0">
          <w:rPr>
            <w:noProof/>
            <w:color w:val="000000" w:themeColor="text1"/>
            <w:sz w:val="22"/>
          </w:rPr>
          <w:t>3.13</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Veteran Small Business Enterprise (VSBE) Reports</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_Toc531913283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44</w:t>
        </w:r>
        <w:r w:rsidR="002C59D0" w:rsidRPr="002C59D0">
          <w:rPr>
            <w:noProof/>
            <w:webHidden/>
            <w:color w:val="000000" w:themeColor="text1"/>
            <w:sz w:val="22"/>
          </w:rPr>
          <w:fldChar w:fldCharType="end"/>
        </w:r>
      </w:hyperlink>
    </w:p>
    <w:p w14:paraId="4EEF8E6B"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84" w:history="1">
        <w:r w:rsidR="002C59D0" w:rsidRPr="002C59D0">
          <w:rPr>
            <w:noProof/>
            <w:color w:val="000000" w:themeColor="text1"/>
            <w:sz w:val="22"/>
          </w:rPr>
          <w:t>3.14</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Work Orders</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_Toc531913284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45</w:t>
        </w:r>
        <w:r w:rsidR="002C59D0" w:rsidRPr="002C59D0">
          <w:rPr>
            <w:noProof/>
            <w:webHidden/>
            <w:color w:val="000000" w:themeColor="text1"/>
            <w:sz w:val="22"/>
          </w:rPr>
          <w:fldChar w:fldCharType="end"/>
        </w:r>
      </w:hyperlink>
    </w:p>
    <w:p w14:paraId="57378F1D"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85" w:history="1">
        <w:r w:rsidR="002C59D0" w:rsidRPr="002C59D0">
          <w:rPr>
            <w:noProof/>
            <w:color w:val="000000" w:themeColor="text1"/>
            <w:sz w:val="22"/>
          </w:rPr>
          <w:t>3.15</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Additional Clauses</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_Toc531913285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45</w:t>
        </w:r>
        <w:r w:rsidR="002C59D0" w:rsidRPr="002C59D0">
          <w:rPr>
            <w:noProof/>
            <w:webHidden/>
            <w:color w:val="000000" w:themeColor="text1"/>
            <w:sz w:val="22"/>
          </w:rPr>
          <w:fldChar w:fldCharType="end"/>
        </w:r>
      </w:hyperlink>
    </w:p>
    <w:p w14:paraId="097A2920" w14:textId="77777777" w:rsidR="002C59D0" w:rsidRPr="002C59D0" w:rsidRDefault="00B03BE4" w:rsidP="002C59D0">
      <w:pPr>
        <w:tabs>
          <w:tab w:val="left" w:pos="360"/>
          <w:tab w:val="right" w:leader="dot" w:pos="9360"/>
        </w:tabs>
        <w:spacing w:before="240"/>
        <w:ind w:left="360" w:hanging="360"/>
        <w:rPr>
          <w:rFonts w:asciiTheme="minorHAnsi" w:eastAsiaTheme="minorEastAsia" w:hAnsiTheme="minorHAnsi" w:cstheme="minorBidi"/>
          <w:noProof/>
          <w:color w:val="000000" w:themeColor="text1"/>
          <w:sz w:val="22"/>
        </w:rPr>
      </w:pPr>
      <w:hyperlink w:anchor="_Toc531913286" w:history="1">
        <w:r w:rsidR="002C59D0" w:rsidRPr="002C59D0">
          <w:rPr>
            <w:b/>
            <w:noProof/>
            <w:color w:val="000000" w:themeColor="text1"/>
            <w:sz w:val="22"/>
          </w:rPr>
          <w:t>4</w:t>
        </w:r>
        <w:r w:rsidR="002C59D0" w:rsidRPr="002C59D0">
          <w:rPr>
            <w:rFonts w:asciiTheme="minorHAnsi" w:eastAsiaTheme="minorEastAsia" w:hAnsiTheme="minorHAnsi" w:cstheme="minorBidi"/>
            <w:noProof/>
            <w:color w:val="000000" w:themeColor="text1"/>
            <w:sz w:val="22"/>
          </w:rPr>
          <w:tab/>
        </w:r>
        <w:r w:rsidR="002C59D0" w:rsidRPr="002C59D0">
          <w:rPr>
            <w:b/>
            <w:noProof/>
            <w:color w:val="000000" w:themeColor="text1"/>
            <w:sz w:val="22"/>
          </w:rPr>
          <w:t>Procurement Instructions</w:t>
        </w:r>
        <w:r w:rsidR="002C59D0" w:rsidRPr="002C59D0">
          <w:rPr>
            <w:b/>
            <w:noProof/>
            <w:webHidden/>
            <w:color w:val="000000" w:themeColor="text1"/>
            <w:sz w:val="22"/>
          </w:rPr>
          <w:tab/>
        </w:r>
        <w:r w:rsidR="002C59D0" w:rsidRPr="002C59D0">
          <w:rPr>
            <w:b/>
            <w:noProof/>
            <w:webHidden/>
            <w:color w:val="000000" w:themeColor="text1"/>
            <w:sz w:val="22"/>
          </w:rPr>
          <w:fldChar w:fldCharType="begin"/>
        </w:r>
        <w:r w:rsidR="002C59D0" w:rsidRPr="002C59D0">
          <w:rPr>
            <w:b/>
            <w:noProof/>
            <w:webHidden/>
            <w:color w:val="000000" w:themeColor="text1"/>
            <w:sz w:val="22"/>
          </w:rPr>
          <w:instrText xml:space="preserve"> PAGEREF _Toc531913286 \h </w:instrText>
        </w:r>
        <w:r w:rsidR="002C59D0" w:rsidRPr="002C59D0">
          <w:rPr>
            <w:b/>
            <w:noProof/>
            <w:webHidden/>
            <w:color w:val="000000" w:themeColor="text1"/>
            <w:sz w:val="22"/>
          </w:rPr>
        </w:r>
        <w:r w:rsidR="002C59D0" w:rsidRPr="002C59D0">
          <w:rPr>
            <w:b/>
            <w:noProof/>
            <w:webHidden/>
            <w:color w:val="000000" w:themeColor="text1"/>
            <w:sz w:val="22"/>
          </w:rPr>
          <w:fldChar w:fldCharType="separate"/>
        </w:r>
        <w:r w:rsidR="002C59D0" w:rsidRPr="002C59D0">
          <w:rPr>
            <w:b/>
            <w:noProof/>
            <w:webHidden/>
            <w:color w:val="000000" w:themeColor="text1"/>
            <w:sz w:val="22"/>
          </w:rPr>
          <w:t>4</w:t>
        </w:r>
        <w:r w:rsidR="002C59D0" w:rsidRPr="002C59D0">
          <w:rPr>
            <w:b/>
            <w:noProof/>
            <w:webHidden/>
            <w:color w:val="000000" w:themeColor="text1"/>
            <w:sz w:val="22"/>
          </w:rPr>
          <w:fldChar w:fldCharType="end"/>
        </w:r>
      </w:hyperlink>
      <w:r w:rsidR="002C59D0" w:rsidRPr="002C59D0">
        <w:rPr>
          <w:b/>
          <w:noProof/>
          <w:color w:val="000000" w:themeColor="text1"/>
          <w:sz w:val="22"/>
        </w:rPr>
        <w:t>6</w:t>
      </w:r>
    </w:p>
    <w:p w14:paraId="2E885F15"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87" w:history="1">
        <w:r w:rsidR="002C59D0" w:rsidRPr="002C59D0">
          <w:rPr>
            <w:noProof/>
            <w:color w:val="000000" w:themeColor="text1"/>
            <w:sz w:val="22"/>
          </w:rPr>
          <w:t>4.1</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Pre-Proposal Conference</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_Toc531913287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4</w:t>
        </w:r>
        <w:r w:rsidR="002C59D0" w:rsidRPr="002C59D0">
          <w:rPr>
            <w:noProof/>
            <w:webHidden/>
            <w:color w:val="000000" w:themeColor="text1"/>
            <w:sz w:val="22"/>
          </w:rPr>
          <w:fldChar w:fldCharType="end"/>
        </w:r>
      </w:hyperlink>
      <w:r w:rsidR="002C59D0" w:rsidRPr="002C59D0">
        <w:rPr>
          <w:noProof/>
          <w:color w:val="000000" w:themeColor="text1"/>
          <w:sz w:val="22"/>
        </w:rPr>
        <w:t>6</w:t>
      </w:r>
    </w:p>
    <w:p w14:paraId="40B473C8"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88" w:history="1">
        <w:r w:rsidR="002C59D0" w:rsidRPr="002C59D0">
          <w:rPr>
            <w:noProof/>
            <w:color w:val="000000" w:themeColor="text1"/>
            <w:sz w:val="22"/>
          </w:rPr>
          <w:t>4.2</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eMaryland Marketplace Advantage (eMMA)</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_Toc531913288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46</w:t>
        </w:r>
        <w:r w:rsidR="002C59D0" w:rsidRPr="002C59D0">
          <w:rPr>
            <w:noProof/>
            <w:webHidden/>
            <w:color w:val="000000" w:themeColor="text1"/>
            <w:sz w:val="22"/>
          </w:rPr>
          <w:fldChar w:fldCharType="end"/>
        </w:r>
      </w:hyperlink>
    </w:p>
    <w:p w14:paraId="65CAA09D"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89" w:history="1">
        <w:r w:rsidR="002C59D0" w:rsidRPr="002C59D0">
          <w:rPr>
            <w:noProof/>
            <w:color w:val="000000" w:themeColor="text1"/>
            <w:sz w:val="22"/>
          </w:rPr>
          <w:t>4.3</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Questions</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_Toc531913289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4</w:t>
        </w:r>
        <w:r w:rsidR="002C59D0" w:rsidRPr="002C59D0">
          <w:rPr>
            <w:noProof/>
            <w:webHidden/>
            <w:color w:val="000000" w:themeColor="text1"/>
            <w:sz w:val="22"/>
          </w:rPr>
          <w:fldChar w:fldCharType="end"/>
        </w:r>
      </w:hyperlink>
      <w:r w:rsidR="002C59D0" w:rsidRPr="002C59D0">
        <w:rPr>
          <w:noProof/>
          <w:color w:val="000000" w:themeColor="text1"/>
          <w:sz w:val="22"/>
        </w:rPr>
        <w:t>6</w:t>
      </w:r>
    </w:p>
    <w:p w14:paraId="29808286"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90" w:history="1">
        <w:r w:rsidR="002C59D0" w:rsidRPr="002C59D0">
          <w:rPr>
            <w:noProof/>
            <w:color w:val="000000" w:themeColor="text1"/>
            <w:sz w:val="22"/>
          </w:rPr>
          <w:t>4.4</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Procurement Method</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_Toc531913290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47</w:t>
        </w:r>
        <w:r w:rsidR="002C59D0" w:rsidRPr="002C59D0">
          <w:rPr>
            <w:noProof/>
            <w:webHidden/>
            <w:color w:val="000000" w:themeColor="text1"/>
            <w:sz w:val="22"/>
          </w:rPr>
          <w:fldChar w:fldCharType="end"/>
        </w:r>
      </w:hyperlink>
    </w:p>
    <w:p w14:paraId="421C2034"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91" w:history="1">
        <w:r w:rsidR="002C59D0" w:rsidRPr="002C59D0">
          <w:rPr>
            <w:noProof/>
            <w:color w:val="000000" w:themeColor="text1"/>
            <w:sz w:val="22"/>
          </w:rPr>
          <w:t>4.5</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Proposal Due (Closing) Date and Time</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_Toc531913291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4</w:t>
        </w:r>
        <w:r w:rsidR="002C59D0" w:rsidRPr="002C59D0">
          <w:rPr>
            <w:noProof/>
            <w:webHidden/>
            <w:color w:val="000000" w:themeColor="text1"/>
            <w:sz w:val="22"/>
          </w:rPr>
          <w:fldChar w:fldCharType="end"/>
        </w:r>
      </w:hyperlink>
      <w:r w:rsidR="002C59D0" w:rsidRPr="002C59D0">
        <w:rPr>
          <w:noProof/>
          <w:color w:val="000000" w:themeColor="text1"/>
          <w:sz w:val="22"/>
        </w:rPr>
        <w:t>7</w:t>
      </w:r>
    </w:p>
    <w:p w14:paraId="4C0C3658"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92" w:history="1">
        <w:r w:rsidR="002C59D0" w:rsidRPr="002C59D0">
          <w:rPr>
            <w:noProof/>
            <w:color w:val="000000" w:themeColor="text1"/>
            <w:sz w:val="22"/>
          </w:rPr>
          <w:t>4.6</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Multiple or Alternate Proposals</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_Toc531913292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4</w:t>
        </w:r>
        <w:r w:rsidR="002C59D0" w:rsidRPr="002C59D0">
          <w:rPr>
            <w:noProof/>
            <w:webHidden/>
            <w:color w:val="000000" w:themeColor="text1"/>
            <w:sz w:val="22"/>
          </w:rPr>
          <w:fldChar w:fldCharType="end"/>
        </w:r>
      </w:hyperlink>
      <w:r w:rsidR="002C59D0" w:rsidRPr="002C59D0">
        <w:rPr>
          <w:noProof/>
          <w:color w:val="000000" w:themeColor="text1"/>
          <w:sz w:val="22"/>
        </w:rPr>
        <w:t>7</w:t>
      </w:r>
    </w:p>
    <w:p w14:paraId="0B8DA471"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93" w:history="1">
        <w:r w:rsidR="002C59D0" w:rsidRPr="002C59D0">
          <w:rPr>
            <w:noProof/>
            <w:color w:val="000000" w:themeColor="text1"/>
            <w:sz w:val="22"/>
          </w:rPr>
          <w:t>4.7</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Economy of Preparation</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_Toc531913293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4</w:t>
        </w:r>
        <w:r w:rsidR="002C59D0" w:rsidRPr="002C59D0">
          <w:rPr>
            <w:noProof/>
            <w:webHidden/>
            <w:color w:val="000000" w:themeColor="text1"/>
            <w:sz w:val="22"/>
          </w:rPr>
          <w:fldChar w:fldCharType="end"/>
        </w:r>
      </w:hyperlink>
      <w:r w:rsidR="002C59D0" w:rsidRPr="002C59D0">
        <w:rPr>
          <w:noProof/>
          <w:color w:val="000000" w:themeColor="text1"/>
          <w:sz w:val="22"/>
        </w:rPr>
        <w:t>7</w:t>
      </w:r>
    </w:p>
    <w:p w14:paraId="53EA27B1"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94" w:history="1">
        <w:r w:rsidR="002C59D0" w:rsidRPr="002C59D0">
          <w:rPr>
            <w:noProof/>
            <w:color w:val="000000" w:themeColor="text1"/>
            <w:sz w:val="22"/>
          </w:rPr>
          <w:t>4.8</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Public Information Act Notice</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_Toc531913294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4</w:t>
        </w:r>
        <w:r w:rsidR="002C59D0" w:rsidRPr="002C59D0">
          <w:rPr>
            <w:noProof/>
            <w:webHidden/>
            <w:color w:val="000000" w:themeColor="text1"/>
            <w:sz w:val="22"/>
          </w:rPr>
          <w:fldChar w:fldCharType="end"/>
        </w:r>
      </w:hyperlink>
      <w:r w:rsidR="002C59D0" w:rsidRPr="002C59D0">
        <w:rPr>
          <w:noProof/>
          <w:color w:val="000000" w:themeColor="text1"/>
          <w:sz w:val="22"/>
        </w:rPr>
        <w:t>7</w:t>
      </w:r>
    </w:p>
    <w:p w14:paraId="59018452"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95" w:history="1">
        <w:r w:rsidR="002C59D0" w:rsidRPr="002C59D0">
          <w:rPr>
            <w:noProof/>
            <w:color w:val="000000" w:themeColor="text1"/>
            <w:sz w:val="22"/>
          </w:rPr>
          <w:t>4.9</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Award Basis</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_Toc531913295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48</w:t>
        </w:r>
        <w:r w:rsidR="002C59D0" w:rsidRPr="002C59D0">
          <w:rPr>
            <w:noProof/>
            <w:webHidden/>
            <w:color w:val="000000" w:themeColor="text1"/>
            <w:sz w:val="22"/>
          </w:rPr>
          <w:fldChar w:fldCharType="end"/>
        </w:r>
      </w:hyperlink>
    </w:p>
    <w:p w14:paraId="2A3E2185"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96" w:history="1">
        <w:r w:rsidR="002C59D0" w:rsidRPr="002C59D0">
          <w:rPr>
            <w:noProof/>
            <w:color w:val="000000" w:themeColor="text1"/>
            <w:sz w:val="22"/>
          </w:rPr>
          <w:t>4.10</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Oral Presentation</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_Toc531913296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4</w:t>
        </w:r>
        <w:r w:rsidR="002C59D0" w:rsidRPr="002C59D0">
          <w:rPr>
            <w:noProof/>
            <w:webHidden/>
            <w:color w:val="000000" w:themeColor="text1"/>
            <w:sz w:val="22"/>
          </w:rPr>
          <w:fldChar w:fldCharType="end"/>
        </w:r>
      </w:hyperlink>
      <w:r w:rsidR="002C59D0" w:rsidRPr="002C59D0">
        <w:rPr>
          <w:noProof/>
          <w:color w:val="000000" w:themeColor="text1"/>
          <w:sz w:val="22"/>
        </w:rPr>
        <w:t>8</w:t>
      </w:r>
    </w:p>
    <w:p w14:paraId="2C98BC17"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97" w:history="1">
        <w:r w:rsidR="002C59D0" w:rsidRPr="002C59D0">
          <w:rPr>
            <w:noProof/>
            <w:color w:val="000000" w:themeColor="text1"/>
            <w:sz w:val="22"/>
          </w:rPr>
          <w:t>4.11</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Duration of Proposal</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_Toc531913297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4</w:t>
        </w:r>
        <w:r w:rsidR="002C59D0" w:rsidRPr="002C59D0">
          <w:rPr>
            <w:noProof/>
            <w:webHidden/>
            <w:color w:val="000000" w:themeColor="text1"/>
            <w:sz w:val="22"/>
          </w:rPr>
          <w:fldChar w:fldCharType="end"/>
        </w:r>
      </w:hyperlink>
      <w:r w:rsidR="002C59D0" w:rsidRPr="002C59D0">
        <w:rPr>
          <w:noProof/>
          <w:color w:val="000000" w:themeColor="text1"/>
          <w:sz w:val="22"/>
        </w:rPr>
        <w:t>8</w:t>
      </w:r>
    </w:p>
    <w:p w14:paraId="7A7490D9"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98" w:history="1">
        <w:r w:rsidR="002C59D0" w:rsidRPr="002C59D0">
          <w:rPr>
            <w:noProof/>
            <w:color w:val="000000" w:themeColor="text1"/>
            <w:sz w:val="22"/>
          </w:rPr>
          <w:t>4.12</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Revisions to the RFP</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_Toc531913298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4</w:t>
        </w:r>
        <w:r w:rsidR="002C59D0" w:rsidRPr="002C59D0">
          <w:rPr>
            <w:noProof/>
            <w:webHidden/>
            <w:color w:val="000000" w:themeColor="text1"/>
            <w:sz w:val="22"/>
          </w:rPr>
          <w:fldChar w:fldCharType="end"/>
        </w:r>
      </w:hyperlink>
      <w:r w:rsidR="002C59D0" w:rsidRPr="002C59D0">
        <w:rPr>
          <w:noProof/>
          <w:color w:val="000000" w:themeColor="text1"/>
          <w:sz w:val="22"/>
        </w:rPr>
        <w:t>8</w:t>
      </w:r>
    </w:p>
    <w:p w14:paraId="64E5D482"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299" w:history="1">
        <w:r w:rsidR="002C59D0" w:rsidRPr="002C59D0">
          <w:rPr>
            <w:noProof/>
            <w:color w:val="000000" w:themeColor="text1"/>
            <w:sz w:val="22"/>
          </w:rPr>
          <w:t>4.13</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Cancellations</w:t>
        </w:r>
        <w:r w:rsidR="002C59D0" w:rsidRPr="002C59D0">
          <w:rPr>
            <w:noProof/>
            <w:webHidden/>
            <w:color w:val="000000" w:themeColor="text1"/>
            <w:sz w:val="22"/>
          </w:rPr>
          <w:tab/>
          <w:t>49</w:t>
        </w:r>
      </w:hyperlink>
    </w:p>
    <w:p w14:paraId="60166CD8"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00" w:history="1">
        <w:r w:rsidR="002C59D0" w:rsidRPr="002C59D0">
          <w:rPr>
            <w:noProof/>
            <w:color w:val="000000" w:themeColor="text1"/>
            <w:sz w:val="22"/>
          </w:rPr>
          <w:t>4.14</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Incurred Expenses</w:t>
        </w:r>
        <w:r w:rsidR="002C59D0" w:rsidRPr="002C59D0">
          <w:rPr>
            <w:noProof/>
            <w:webHidden/>
            <w:color w:val="000000" w:themeColor="text1"/>
            <w:sz w:val="22"/>
          </w:rPr>
          <w:tab/>
          <w:t>49</w:t>
        </w:r>
      </w:hyperlink>
    </w:p>
    <w:p w14:paraId="575A90B4"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01" w:history="1">
        <w:r w:rsidR="002C59D0" w:rsidRPr="002C59D0">
          <w:rPr>
            <w:noProof/>
            <w:color w:val="000000" w:themeColor="text1"/>
            <w:sz w:val="22"/>
          </w:rPr>
          <w:t>4.15</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Protest/Disputes</w:t>
        </w:r>
        <w:r w:rsidR="002C59D0" w:rsidRPr="002C59D0">
          <w:rPr>
            <w:noProof/>
            <w:webHidden/>
            <w:color w:val="000000" w:themeColor="text1"/>
            <w:sz w:val="22"/>
          </w:rPr>
          <w:tab/>
          <w:t>49</w:t>
        </w:r>
      </w:hyperlink>
    </w:p>
    <w:p w14:paraId="486E3B5B"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02" w:history="1">
        <w:r w:rsidR="002C59D0" w:rsidRPr="002C59D0">
          <w:rPr>
            <w:noProof/>
            <w:color w:val="000000" w:themeColor="text1"/>
            <w:sz w:val="22"/>
          </w:rPr>
          <w:t>4.16</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Offeror Responsibilities</w:t>
        </w:r>
        <w:r w:rsidR="002C59D0" w:rsidRPr="002C59D0">
          <w:rPr>
            <w:noProof/>
            <w:webHidden/>
            <w:color w:val="000000" w:themeColor="text1"/>
            <w:sz w:val="22"/>
          </w:rPr>
          <w:tab/>
        </w:r>
      </w:hyperlink>
      <w:r w:rsidR="002C59D0" w:rsidRPr="002C59D0">
        <w:rPr>
          <w:noProof/>
          <w:color w:val="000000" w:themeColor="text1"/>
          <w:sz w:val="22"/>
        </w:rPr>
        <w:t>49</w:t>
      </w:r>
    </w:p>
    <w:p w14:paraId="47E7F676"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03" w:history="1">
        <w:r w:rsidR="002C59D0" w:rsidRPr="002C59D0">
          <w:rPr>
            <w:noProof/>
            <w:color w:val="000000" w:themeColor="text1"/>
            <w:sz w:val="22"/>
          </w:rPr>
          <w:t>4.17</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Acceptance of Terms and Conditions</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_Toc531913303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50</w:t>
        </w:r>
        <w:r w:rsidR="002C59D0" w:rsidRPr="002C59D0">
          <w:rPr>
            <w:noProof/>
            <w:webHidden/>
            <w:color w:val="000000" w:themeColor="text1"/>
            <w:sz w:val="22"/>
          </w:rPr>
          <w:fldChar w:fldCharType="end"/>
        </w:r>
      </w:hyperlink>
    </w:p>
    <w:p w14:paraId="28E6F5FE"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04" w:history="1">
        <w:r w:rsidR="002C59D0" w:rsidRPr="002C59D0">
          <w:rPr>
            <w:noProof/>
            <w:color w:val="000000" w:themeColor="text1"/>
            <w:sz w:val="22"/>
          </w:rPr>
          <w:t>4.18</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Proposal Affidavit</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_Toc531913304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50</w:t>
        </w:r>
        <w:r w:rsidR="002C59D0" w:rsidRPr="002C59D0">
          <w:rPr>
            <w:noProof/>
            <w:webHidden/>
            <w:color w:val="000000" w:themeColor="text1"/>
            <w:sz w:val="22"/>
          </w:rPr>
          <w:fldChar w:fldCharType="end"/>
        </w:r>
      </w:hyperlink>
    </w:p>
    <w:p w14:paraId="3F77E50B"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05" w:history="1">
        <w:r w:rsidR="002C59D0" w:rsidRPr="002C59D0">
          <w:rPr>
            <w:noProof/>
            <w:color w:val="000000" w:themeColor="text1"/>
            <w:sz w:val="22"/>
          </w:rPr>
          <w:t>4.19</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Contract Affidavit</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_Toc531913305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50</w:t>
        </w:r>
        <w:r w:rsidR="002C59D0" w:rsidRPr="002C59D0">
          <w:rPr>
            <w:noProof/>
            <w:webHidden/>
            <w:color w:val="000000" w:themeColor="text1"/>
            <w:sz w:val="22"/>
          </w:rPr>
          <w:fldChar w:fldCharType="end"/>
        </w:r>
      </w:hyperlink>
    </w:p>
    <w:p w14:paraId="759AB3AE"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06" w:history="1">
        <w:r w:rsidR="002C59D0" w:rsidRPr="002C59D0">
          <w:rPr>
            <w:noProof/>
            <w:color w:val="000000" w:themeColor="text1"/>
            <w:sz w:val="22"/>
          </w:rPr>
          <w:t>4.20</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Compliance with Laws/Arrearages</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_Toc531913306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50</w:t>
        </w:r>
        <w:r w:rsidR="002C59D0" w:rsidRPr="002C59D0">
          <w:rPr>
            <w:noProof/>
            <w:webHidden/>
            <w:color w:val="000000" w:themeColor="text1"/>
            <w:sz w:val="22"/>
          </w:rPr>
          <w:fldChar w:fldCharType="end"/>
        </w:r>
      </w:hyperlink>
    </w:p>
    <w:p w14:paraId="4AEC0E80"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07" w:history="1">
        <w:r w:rsidR="002C59D0" w:rsidRPr="002C59D0">
          <w:rPr>
            <w:noProof/>
            <w:color w:val="000000" w:themeColor="text1"/>
            <w:sz w:val="22"/>
          </w:rPr>
          <w:t>4.21</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Verification of Registration and Tax Payment</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_Toc531913307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51</w:t>
        </w:r>
        <w:r w:rsidR="002C59D0" w:rsidRPr="002C59D0">
          <w:rPr>
            <w:noProof/>
            <w:webHidden/>
            <w:color w:val="000000" w:themeColor="text1"/>
            <w:sz w:val="22"/>
          </w:rPr>
          <w:fldChar w:fldCharType="end"/>
        </w:r>
      </w:hyperlink>
    </w:p>
    <w:p w14:paraId="5CF51ABE"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08" w:history="1">
        <w:r w:rsidR="002C59D0" w:rsidRPr="002C59D0">
          <w:rPr>
            <w:noProof/>
            <w:color w:val="000000" w:themeColor="text1"/>
            <w:sz w:val="22"/>
          </w:rPr>
          <w:t>4.22</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False Statements</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_Toc531913308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51</w:t>
        </w:r>
        <w:r w:rsidR="002C59D0" w:rsidRPr="002C59D0">
          <w:rPr>
            <w:noProof/>
            <w:webHidden/>
            <w:color w:val="000000" w:themeColor="text1"/>
            <w:sz w:val="22"/>
          </w:rPr>
          <w:fldChar w:fldCharType="end"/>
        </w:r>
      </w:hyperlink>
    </w:p>
    <w:p w14:paraId="420FC77C"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09" w:history="1">
        <w:r w:rsidR="002C59D0" w:rsidRPr="002C59D0">
          <w:rPr>
            <w:noProof/>
            <w:color w:val="000000" w:themeColor="text1"/>
            <w:sz w:val="22"/>
          </w:rPr>
          <w:t>4.23</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Payments by Electronic Funds Transfer</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_Toc531913309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51</w:t>
        </w:r>
        <w:r w:rsidR="002C59D0" w:rsidRPr="002C59D0">
          <w:rPr>
            <w:noProof/>
            <w:webHidden/>
            <w:color w:val="000000" w:themeColor="text1"/>
            <w:sz w:val="22"/>
          </w:rPr>
          <w:fldChar w:fldCharType="end"/>
        </w:r>
      </w:hyperlink>
    </w:p>
    <w:p w14:paraId="7264BF6E"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10" w:history="1">
        <w:r w:rsidR="002C59D0" w:rsidRPr="002C59D0">
          <w:rPr>
            <w:noProof/>
            <w:color w:val="000000" w:themeColor="text1"/>
            <w:sz w:val="22"/>
          </w:rPr>
          <w:t>4.24</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Prompt Payment Policy</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_Toc531913310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52</w:t>
        </w:r>
        <w:r w:rsidR="002C59D0" w:rsidRPr="002C59D0">
          <w:rPr>
            <w:noProof/>
            <w:webHidden/>
            <w:color w:val="000000" w:themeColor="text1"/>
            <w:sz w:val="22"/>
          </w:rPr>
          <w:fldChar w:fldCharType="end"/>
        </w:r>
      </w:hyperlink>
    </w:p>
    <w:p w14:paraId="1E10C192"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11" w:history="1">
        <w:r w:rsidR="002C59D0" w:rsidRPr="002C59D0">
          <w:rPr>
            <w:noProof/>
            <w:color w:val="000000" w:themeColor="text1"/>
            <w:sz w:val="22"/>
          </w:rPr>
          <w:t>4.25</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Electronic Procurements Authorized</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_Toc531913311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5</w:t>
        </w:r>
        <w:r w:rsidR="002C59D0" w:rsidRPr="002C59D0">
          <w:rPr>
            <w:noProof/>
            <w:webHidden/>
            <w:color w:val="000000" w:themeColor="text1"/>
            <w:sz w:val="22"/>
          </w:rPr>
          <w:fldChar w:fldCharType="end"/>
        </w:r>
      </w:hyperlink>
      <w:r w:rsidR="002C59D0" w:rsidRPr="002C59D0">
        <w:rPr>
          <w:noProof/>
          <w:color w:val="000000" w:themeColor="text1"/>
          <w:sz w:val="22"/>
        </w:rPr>
        <w:t>2</w:t>
      </w:r>
    </w:p>
    <w:p w14:paraId="03DEB304"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12" w:history="1">
        <w:r w:rsidR="002C59D0" w:rsidRPr="002C59D0">
          <w:rPr>
            <w:noProof/>
            <w:color w:val="000000" w:themeColor="text1"/>
            <w:sz w:val="22"/>
          </w:rPr>
          <w:t>4.26</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MBE Participation Goal</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_Toc531913312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5</w:t>
        </w:r>
        <w:r w:rsidR="002C59D0" w:rsidRPr="002C59D0">
          <w:rPr>
            <w:noProof/>
            <w:webHidden/>
            <w:color w:val="000000" w:themeColor="text1"/>
            <w:sz w:val="22"/>
          </w:rPr>
          <w:fldChar w:fldCharType="end"/>
        </w:r>
      </w:hyperlink>
      <w:r w:rsidR="002C59D0" w:rsidRPr="002C59D0">
        <w:rPr>
          <w:noProof/>
          <w:color w:val="000000" w:themeColor="text1"/>
          <w:sz w:val="22"/>
        </w:rPr>
        <w:t>3</w:t>
      </w:r>
    </w:p>
    <w:p w14:paraId="1186640B"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13" w:history="1">
        <w:r w:rsidR="002C59D0" w:rsidRPr="002C59D0">
          <w:rPr>
            <w:noProof/>
            <w:color w:val="000000" w:themeColor="text1"/>
            <w:sz w:val="22"/>
          </w:rPr>
          <w:t>4.27</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VSBE Goal</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_Toc531913313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5</w:t>
        </w:r>
        <w:r w:rsidR="002C59D0" w:rsidRPr="002C59D0">
          <w:rPr>
            <w:noProof/>
            <w:webHidden/>
            <w:color w:val="000000" w:themeColor="text1"/>
            <w:sz w:val="22"/>
          </w:rPr>
          <w:fldChar w:fldCharType="end"/>
        </w:r>
      </w:hyperlink>
      <w:r w:rsidR="002C59D0" w:rsidRPr="002C59D0">
        <w:rPr>
          <w:noProof/>
          <w:color w:val="000000" w:themeColor="text1"/>
          <w:sz w:val="22"/>
        </w:rPr>
        <w:t>6</w:t>
      </w:r>
    </w:p>
    <w:p w14:paraId="6BB8A753"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14" w:history="1">
        <w:r w:rsidR="002C59D0" w:rsidRPr="002C59D0">
          <w:rPr>
            <w:noProof/>
            <w:color w:val="000000" w:themeColor="text1"/>
            <w:sz w:val="22"/>
          </w:rPr>
          <w:t>4.28</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Living Wage Requirements</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_Toc531913314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58</w:t>
        </w:r>
        <w:r w:rsidR="002C59D0" w:rsidRPr="002C59D0">
          <w:rPr>
            <w:noProof/>
            <w:webHidden/>
            <w:color w:val="000000" w:themeColor="text1"/>
            <w:sz w:val="22"/>
          </w:rPr>
          <w:fldChar w:fldCharType="end"/>
        </w:r>
      </w:hyperlink>
    </w:p>
    <w:p w14:paraId="25F8173C"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15" w:history="1">
        <w:r w:rsidR="002C59D0" w:rsidRPr="002C59D0">
          <w:rPr>
            <w:noProof/>
            <w:color w:val="000000" w:themeColor="text1"/>
            <w:sz w:val="22"/>
          </w:rPr>
          <w:t>4.29</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Federal Funding Acknowledgement</w:t>
        </w:r>
        <w:r w:rsidR="002C59D0" w:rsidRPr="002C59D0">
          <w:rPr>
            <w:noProof/>
            <w:webHidden/>
            <w:color w:val="000000" w:themeColor="text1"/>
            <w:sz w:val="22"/>
          </w:rPr>
          <w:tab/>
          <w:t>59</w:t>
        </w:r>
      </w:hyperlink>
    </w:p>
    <w:p w14:paraId="39A02AD8"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16" w:history="1">
        <w:r w:rsidR="002C59D0" w:rsidRPr="002C59D0">
          <w:rPr>
            <w:noProof/>
            <w:color w:val="000000" w:themeColor="text1"/>
            <w:sz w:val="22"/>
          </w:rPr>
          <w:t>4.30</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Conflict of Interest Affidavit and Disclosure</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_Toc531913316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60</w:t>
        </w:r>
        <w:r w:rsidR="002C59D0" w:rsidRPr="002C59D0">
          <w:rPr>
            <w:noProof/>
            <w:webHidden/>
            <w:color w:val="000000" w:themeColor="text1"/>
            <w:sz w:val="22"/>
          </w:rPr>
          <w:fldChar w:fldCharType="end"/>
        </w:r>
      </w:hyperlink>
    </w:p>
    <w:p w14:paraId="50987656"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17" w:history="1">
        <w:r w:rsidR="002C59D0" w:rsidRPr="002C59D0">
          <w:rPr>
            <w:noProof/>
            <w:color w:val="000000" w:themeColor="text1"/>
            <w:sz w:val="22"/>
          </w:rPr>
          <w:t>4.31</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Non-Disclosure Agreement</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_Toc531913317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60</w:t>
        </w:r>
        <w:r w:rsidR="002C59D0" w:rsidRPr="002C59D0">
          <w:rPr>
            <w:noProof/>
            <w:webHidden/>
            <w:color w:val="000000" w:themeColor="text1"/>
            <w:sz w:val="22"/>
          </w:rPr>
          <w:fldChar w:fldCharType="end"/>
        </w:r>
      </w:hyperlink>
    </w:p>
    <w:p w14:paraId="0400A13B"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18" w:history="1">
        <w:r w:rsidR="002C59D0" w:rsidRPr="002C59D0">
          <w:rPr>
            <w:noProof/>
            <w:color w:val="000000" w:themeColor="text1"/>
            <w:sz w:val="22"/>
          </w:rPr>
          <w:t>4.32</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HIPAA - Business Associate Agreement</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_Toc531913318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60</w:t>
        </w:r>
        <w:r w:rsidR="002C59D0" w:rsidRPr="002C59D0">
          <w:rPr>
            <w:noProof/>
            <w:webHidden/>
            <w:color w:val="000000" w:themeColor="text1"/>
            <w:sz w:val="22"/>
          </w:rPr>
          <w:fldChar w:fldCharType="end"/>
        </w:r>
      </w:hyperlink>
    </w:p>
    <w:p w14:paraId="2735FBB3"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19" w:history="1">
        <w:r w:rsidR="002C59D0" w:rsidRPr="002C59D0">
          <w:rPr>
            <w:noProof/>
            <w:color w:val="000000" w:themeColor="text1"/>
            <w:sz w:val="22"/>
          </w:rPr>
          <w:t>4.33</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Nonvisual Access</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_Toc531913319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6</w:t>
        </w:r>
        <w:r w:rsidR="002C59D0" w:rsidRPr="002C59D0">
          <w:rPr>
            <w:noProof/>
            <w:webHidden/>
            <w:color w:val="000000" w:themeColor="text1"/>
            <w:sz w:val="22"/>
          </w:rPr>
          <w:fldChar w:fldCharType="end"/>
        </w:r>
      </w:hyperlink>
      <w:r w:rsidR="002C59D0" w:rsidRPr="002C59D0">
        <w:rPr>
          <w:noProof/>
          <w:color w:val="000000" w:themeColor="text1"/>
          <w:sz w:val="22"/>
        </w:rPr>
        <w:t>1</w:t>
      </w:r>
    </w:p>
    <w:p w14:paraId="5D05BC65"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20" w:history="1">
        <w:r w:rsidR="002C59D0" w:rsidRPr="002C59D0">
          <w:rPr>
            <w:noProof/>
            <w:color w:val="000000" w:themeColor="text1"/>
            <w:sz w:val="22"/>
          </w:rPr>
          <w:t>4.34</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Mercury and Products That Contain Mercury</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_Toc531913320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61</w:t>
        </w:r>
        <w:r w:rsidR="002C59D0" w:rsidRPr="002C59D0">
          <w:rPr>
            <w:noProof/>
            <w:webHidden/>
            <w:color w:val="000000" w:themeColor="text1"/>
            <w:sz w:val="22"/>
          </w:rPr>
          <w:fldChar w:fldCharType="end"/>
        </w:r>
      </w:hyperlink>
    </w:p>
    <w:p w14:paraId="40195BA3"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21" w:history="1">
        <w:r w:rsidR="002C59D0" w:rsidRPr="002C59D0">
          <w:rPr>
            <w:noProof/>
            <w:color w:val="000000" w:themeColor="text1"/>
            <w:sz w:val="22"/>
          </w:rPr>
          <w:t>4.35</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Location of the Performance of Services Disclosure</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_Toc531913321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61</w:t>
        </w:r>
        <w:r w:rsidR="002C59D0" w:rsidRPr="002C59D0">
          <w:rPr>
            <w:noProof/>
            <w:webHidden/>
            <w:color w:val="000000" w:themeColor="text1"/>
            <w:sz w:val="22"/>
          </w:rPr>
          <w:fldChar w:fldCharType="end"/>
        </w:r>
      </w:hyperlink>
    </w:p>
    <w:p w14:paraId="27DD5A1A"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22" w:history="1">
        <w:r w:rsidR="002C59D0" w:rsidRPr="002C59D0">
          <w:rPr>
            <w:noProof/>
            <w:color w:val="000000" w:themeColor="text1"/>
            <w:sz w:val="22"/>
          </w:rPr>
          <w:t>4.36</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Department of Human Services (DHS) Hiring Agreement</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_Toc531913322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61</w:t>
        </w:r>
        <w:r w:rsidR="002C59D0" w:rsidRPr="002C59D0">
          <w:rPr>
            <w:noProof/>
            <w:webHidden/>
            <w:color w:val="000000" w:themeColor="text1"/>
            <w:sz w:val="22"/>
          </w:rPr>
          <w:fldChar w:fldCharType="end"/>
        </w:r>
      </w:hyperlink>
    </w:p>
    <w:p w14:paraId="71D661C5"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23" w:history="1">
        <w:r w:rsidR="002C59D0" w:rsidRPr="002C59D0">
          <w:rPr>
            <w:noProof/>
            <w:color w:val="000000" w:themeColor="text1"/>
            <w:sz w:val="22"/>
          </w:rPr>
          <w:t>4.37</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Small Business Reserve (SBR) Procurement</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_Toc531913323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61</w:t>
        </w:r>
        <w:r w:rsidR="002C59D0" w:rsidRPr="002C59D0">
          <w:rPr>
            <w:noProof/>
            <w:webHidden/>
            <w:color w:val="000000" w:themeColor="text1"/>
            <w:sz w:val="22"/>
          </w:rPr>
          <w:fldChar w:fldCharType="end"/>
        </w:r>
      </w:hyperlink>
    </w:p>
    <w:p w14:paraId="4871C9F6" w14:textId="77777777" w:rsidR="002C59D0" w:rsidRPr="002C59D0" w:rsidRDefault="00B03BE4" w:rsidP="002C59D0">
      <w:pPr>
        <w:tabs>
          <w:tab w:val="left" w:pos="360"/>
          <w:tab w:val="right" w:leader="dot" w:pos="9360"/>
        </w:tabs>
        <w:spacing w:before="240"/>
        <w:ind w:left="360" w:hanging="360"/>
        <w:rPr>
          <w:rFonts w:asciiTheme="minorHAnsi" w:eastAsiaTheme="minorEastAsia" w:hAnsiTheme="minorHAnsi" w:cstheme="minorBidi"/>
          <w:noProof/>
          <w:color w:val="000000" w:themeColor="text1"/>
          <w:sz w:val="22"/>
        </w:rPr>
      </w:pPr>
      <w:hyperlink w:anchor="_Toc531913324" w:history="1">
        <w:r w:rsidR="002C59D0" w:rsidRPr="002C59D0">
          <w:rPr>
            <w:b/>
            <w:noProof/>
            <w:color w:val="000000" w:themeColor="text1"/>
            <w:sz w:val="22"/>
          </w:rPr>
          <w:t>5</w:t>
        </w:r>
        <w:r w:rsidR="002C59D0" w:rsidRPr="002C59D0">
          <w:rPr>
            <w:rFonts w:asciiTheme="minorHAnsi" w:eastAsiaTheme="minorEastAsia" w:hAnsiTheme="minorHAnsi" w:cstheme="minorBidi"/>
            <w:noProof/>
            <w:color w:val="000000" w:themeColor="text1"/>
            <w:sz w:val="22"/>
          </w:rPr>
          <w:tab/>
        </w:r>
        <w:r w:rsidR="002C59D0" w:rsidRPr="002C59D0">
          <w:rPr>
            <w:b/>
            <w:noProof/>
            <w:color w:val="000000" w:themeColor="text1"/>
            <w:sz w:val="22"/>
          </w:rPr>
          <w:t>Proposal Format</w:t>
        </w:r>
        <w:r w:rsidR="002C59D0" w:rsidRPr="002C59D0">
          <w:rPr>
            <w:b/>
            <w:noProof/>
            <w:webHidden/>
            <w:color w:val="000000" w:themeColor="text1"/>
            <w:sz w:val="22"/>
          </w:rPr>
          <w:tab/>
        </w:r>
        <w:r w:rsidR="002C59D0" w:rsidRPr="002C59D0">
          <w:rPr>
            <w:b/>
            <w:noProof/>
            <w:webHidden/>
            <w:color w:val="000000" w:themeColor="text1"/>
            <w:sz w:val="22"/>
          </w:rPr>
          <w:fldChar w:fldCharType="begin"/>
        </w:r>
        <w:r w:rsidR="002C59D0" w:rsidRPr="002C59D0">
          <w:rPr>
            <w:b/>
            <w:noProof/>
            <w:webHidden/>
            <w:color w:val="000000" w:themeColor="text1"/>
            <w:sz w:val="22"/>
          </w:rPr>
          <w:instrText xml:space="preserve"> PAGEREF _Toc531913324 \h </w:instrText>
        </w:r>
        <w:r w:rsidR="002C59D0" w:rsidRPr="002C59D0">
          <w:rPr>
            <w:b/>
            <w:noProof/>
            <w:webHidden/>
            <w:color w:val="000000" w:themeColor="text1"/>
            <w:sz w:val="22"/>
          </w:rPr>
        </w:r>
        <w:r w:rsidR="002C59D0" w:rsidRPr="002C59D0">
          <w:rPr>
            <w:b/>
            <w:noProof/>
            <w:webHidden/>
            <w:color w:val="000000" w:themeColor="text1"/>
            <w:sz w:val="22"/>
          </w:rPr>
          <w:fldChar w:fldCharType="separate"/>
        </w:r>
        <w:r w:rsidR="002C59D0" w:rsidRPr="002C59D0">
          <w:rPr>
            <w:b/>
            <w:noProof/>
            <w:webHidden/>
            <w:color w:val="000000" w:themeColor="text1"/>
            <w:sz w:val="22"/>
          </w:rPr>
          <w:t>62</w:t>
        </w:r>
        <w:r w:rsidR="002C59D0" w:rsidRPr="002C59D0">
          <w:rPr>
            <w:b/>
            <w:noProof/>
            <w:webHidden/>
            <w:color w:val="000000" w:themeColor="text1"/>
            <w:sz w:val="22"/>
          </w:rPr>
          <w:fldChar w:fldCharType="end"/>
        </w:r>
      </w:hyperlink>
    </w:p>
    <w:p w14:paraId="505DC4E6"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25" w:history="1">
        <w:r w:rsidR="002C59D0" w:rsidRPr="002C59D0">
          <w:rPr>
            <w:noProof/>
            <w:color w:val="000000" w:themeColor="text1"/>
            <w:sz w:val="22"/>
          </w:rPr>
          <w:t>5.1</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Two Part Submission</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_Toc531913325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62</w:t>
        </w:r>
        <w:r w:rsidR="002C59D0" w:rsidRPr="002C59D0">
          <w:rPr>
            <w:noProof/>
            <w:webHidden/>
            <w:color w:val="000000" w:themeColor="text1"/>
            <w:sz w:val="22"/>
          </w:rPr>
          <w:fldChar w:fldCharType="end"/>
        </w:r>
      </w:hyperlink>
    </w:p>
    <w:p w14:paraId="38577FED"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26" w:history="1">
        <w:r w:rsidR="002C59D0" w:rsidRPr="002C59D0">
          <w:rPr>
            <w:noProof/>
            <w:color w:val="000000" w:themeColor="text1"/>
            <w:sz w:val="22"/>
          </w:rPr>
          <w:t>5.2</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Proposal Delivery and Packaging</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_Toc531913326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62</w:t>
        </w:r>
        <w:r w:rsidR="002C59D0" w:rsidRPr="002C59D0">
          <w:rPr>
            <w:noProof/>
            <w:webHidden/>
            <w:color w:val="000000" w:themeColor="text1"/>
            <w:sz w:val="22"/>
          </w:rPr>
          <w:fldChar w:fldCharType="end"/>
        </w:r>
      </w:hyperlink>
    </w:p>
    <w:p w14:paraId="0FD36ECF"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27" w:history="1">
        <w:r w:rsidR="002C59D0" w:rsidRPr="002C59D0">
          <w:rPr>
            <w:noProof/>
            <w:color w:val="000000" w:themeColor="text1"/>
            <w:sz w:val="22"/>
          </w:rPr>
          <w:t>5.3</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Volume I - Technical Proposal</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_Toc531913327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6</w:t>
        </w:r>
        <w:r w:rsidR="002C59D0" w:rsidRPr="002C59D0">
          <w:rPr>
            <w:noProof/>
            <w:webHidden/>
            <w:color w:val="000000" w:themeColor="text1"/>
            <w:sz w:val="22"/>
          </w:rPr>
          <w:fldChar w:fldCharType="end"/>
        </w:r>
      </w:hyperlink>
      <w:r w:rsidR="002C59D0" w:rsidRPr="002C59D0">
        <w:rPr>
          <w:noProof/>
          <w:color w:val="000000" w:themeColor="text1"/>
          <w:sz w:val="22"/>
        </w:rPr>
        <w:t>3</w:t>
      </w:r>
    </w:p>
    <w:p w14:paraId="3D4EA828"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28" w:history="1">
        <w:r w:rsidR="002C59D0" w:rsidRPr="002C59D0">
          <w:rPr>
            <w:noProof/>
            <w:color w:val="000000" w:themeColor="text1"/>
            <w:sz w:val="22"/>
          </w:rPr>
          <w:t>5.4</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Volume II – Financial Proposal</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_Toc531913328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71</w:t>
        </w:r>
        <w:r w:rsidR="002C59D0" w:rsidRPr="002C59D0">
          <w:rPr>
            <w:noProof/>
            <w:webHidden/>
            <w:color w:val="000000" w:themeColor="text1"/>
            <w:sz w:val="22"/>
          </w:rPr>
          <w:fldChar w:fldCharType="end"/>
        </w:r>
      </w:hyperlink>
    </w:p>
    <w:p w14:paraId="0D95DFC6" w14:textId="77777777" w:rsidR="002C59D0" w:rsidRPr="002C59D0" w:rsidRDefault="00B03BE4" w:rsidP="002C59D0">
      <w:pPr>
        <w:tabs>
          <w:tab w:val="left" w:pos="360"/>
          <w:tab w:val="right" w:leader="dot" w:pos="9360"/>
        </w:tabs>
        <w:spacing w:before="240"/>
        <w:ind w:left="360" w:hanging="360"/>
        <w:rPr>
          <w:rFonts w:asciiTheme="minorHAnsi" w:eastAsiaTheme="minorEastAsia" w:hAnsiTheme="minorHAnsi" w:cstheme="minorBidi"/>
          <w:noProof/>
          <w:color w:val="000000" w:themeColor="text1"/>
          <w:sz w:val="22"/>
        </w:rPr>
      </w:pPr>
      <w:hyperlink w:anchor="_Toc531913329" w:history="1">
        <w:r w:rsidR="002C59D0" w:rsidRPr="002C59D0">
          <w:rPr>
            <w:b/>
            <w:noProof/>
            <w:color w:val="000000" w:themeColor="text1"/>
            <w:sz w:val="22"/>
          </w:rPr>
          <w:t>6</w:t>
        </w:r>
        <w:r w:rsidR="002C59D0" w:rsidRPr="002C59D0">
          <w:rPr>
            <w:rFonts w:asciiTheme="minorHAnsi" w:eastAsiaTheme="minorEastAsia" w:hAnsiTheme="minorHAnsi" w:cstheme="minorBidi"/>
            <w:noProof/>
            <w:color w:val="000000" w:themeColor="text1"/>
            <w:sz w:val="22"/>
          </w:rPr>
          <w:tab/>
        </w:r>
        <w:r w:rsidR="002C59D0" w:rsidRPr="002C59D0">
          <w:rPr>
            <w:b/>
            <w:noProof/>
            <w:color w:val="000000" w:themeColor="text1"/>
            <w:sz w:val="22"/>
          </w:rPr>
          <w:t>Evaluation and Selection Process</w:t>
        </w:r>
        <w:r w:rsidR="002C59D0" w:rsidRPr="002C59D0">
          <w:rPr>
            <w:b/>
            <w:noProof/>
            <w:webHidden/>
            <w:color w:val="000000" w:themeColor="text1"/>
            <w:sz w:val="22"/>
          </w:rPr>
          <w:tab/>
        </w:r>
        <w:r w:rsidR="002C59D0" w:rsidRPr="002C59D0">
          <w:rPr>
            <w:b/>
            <w:noProof/>
            <w:webHidden/>
            <w:color w:val="000000" w:themeColor="text1"/>
            <w:sz w:val="22"/>
          </w:rPr>
          <w:fldChar w:fldCharType="begin"/>
        </w:r>
        <w:r w:rsidR="002C59D0" w:rsidRPr="002C59D0">
          <w:rPr>
            <w:b/>
            <w:noProof/>
            <w:webHidden/>
            <w:color w:val="000000" w:themeColor="text1"/>
            <w:sz w:val="22"/>
          </w:rPr>
          <w:instrText xml:space="preserve"> PAGEREF _Toc531913329 \h </w:instrText>
        </w:r>
        <w:r w:rsidR="002C59D0" w:rsidRPr="002C59D0">
          <w:rPr>
            <w:b/>
            <w:noProof/>
            <w:webHidden/>
            <w:color w:val="000000" w:themeColor="text1"/>
            <w:sz w:val="22"/>
          </w:rPr>
        </w:r>
        <w:r w:rsidR="002C59D0" w:rsidRPr="002C59D0">
          <w:rPr>
            <w:b/>
            <w:noProof/>
            <w:webHidden/>
            <w:color w:val="000000" w:themeColor="text1"/>
            <w:sz w:val="22"/>
          </w:rPr>
          <w:fldChar w:fldCharType="separate"/>
        </w:r>
        <w:r w:rsidR="002C59D0" w:rsidRPr="002C59D0">
          <w:rPr>
            <w:b/>
            <w:noProof/>
            <w:webHidden/>
            <w:color w:val="000000" w:themeColor="text1"/>
            <w:sz w:val="22"/>
          </w:rPr>
          <w:t>73</w:t>
        </w:r>
        <w:r w:rsidR="002C59D0" w:rsidRPr="002C59D0">
          <w:rPr>
            <w:b/>
            <w:noProof/>
            <w:webHidden/>
            <w:color w:val="000000" w:themeColor="text1"/>
            <w:sz w:val="22"/>
          </w:rPr>
          <w:fldChar w:fldCharType="end"/>
        </w:r>
      </w:hyperlink>
    </w:p>
    <w:p w14:paraId="49B66F38"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30" w:history="1">
        <w:r w:rsidR="002C59D0" w:rsidRPr="002C59D0">
          <w:rPr>
            <w:noProof/>
            <w:color w:val="000000" w:themeColor="text1"/>
            <w:sz w:val="22"/>
          </w:rPr>
          <w:t>6.1</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Evaluation Committee</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_Toc531913330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73</w:t>
        </w:r>
        <w:r w:rsidR="002C59D0" w:rsidRPr="002C59D0">
          <w:rPr>
            <w:noProof/>
            <w:webHidden/>
            <w:color w:val="000000" w:themeColor="text1"/>
            <w:sz w:val="22"/>
          </w:rPr>
          <w:fldChar w:fldCharType="end"/>
        </w:r>
      </w:hyperlink>
    </w:p>
    <w:p w14:paraId="76D58B56"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31" w:history="1">
        <w:r w:rsidR="002C59D0" w:rsidRPr="002C59D0">
          <w:rPr>
            <w:noProof/>
            <w:color w:val="000000" w:themeColor="text1"/>
            <w:sz w:val="22"/>
          </w:rPr>
          <w:t>6.2</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Technical Proposal Evaluation Criteria</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_Toc531913331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73</w:t>
        </w:r>
        <w:r w:rsidR="002C59D0" w:rsidRPr="002C59D0">
          <w:rPr>
            <w:noProof/>
            <w:webHidden/>
            <w:color w:val="000000" w:themeColor="text1"/>
            <w:sz w:val="22"/>
          </w:rPr>
          <w:fldChar w:fldCharType="end"/>
        </w:r>
      </w:hyperlink>
    </w:p>
    <w:p w14:paraId="794F53D5"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32" w:history="1">
        <w:r w:rsidR="002C59D0" w:rsidRPr="002C59D0">
          <w:rPr>
            <w:noProof/>
            <w:color w:val="000000" w:themeColor="text1"/>
            <w:sz w:val="22"/>
          </w:rPr>
          <w:t>6.3</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Financial Proposal Evaluation Criteria</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_Toc531913332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74</w:t>
        </w:r>
        <w:r w:rsidR="002C59D0" w:rsidRPr="002C59D0">
          <w:rPr>
            <w:noProof/>
            <w:webHidden/>
            <w:color w:val="000000" w:themeColor="text1"/>
            <w:sz w:val="22"/>
          </w:rPr>
          <w:fldChar w:fldCharType="end"/>
        </w:r>
      </w:hyperlink>
    </w:p>
    <w:p w14:paraId="734FFA4D"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33" w:history="1">
        <w:r w:rsidR="002C59D0" w:rsidRPr="002C59D0">
          <w:rPr>
            <w:noProof/>
            <w:color w:val="000000" w:themeColor="text1"/>
            <w:sz w:val="22"/>
          </w:rPr>
          <w:t>6.4</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Reciprocal Preference</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_Toc531913333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7</w:t>
        </w:r>
        <w:r w:rsidR="002C59D0" w:rsidRPr="002C59D0">
          <w:rPr>
            <w:noProof/>
            <w:webHidden/>
            <w:color w:val="000000" w:themeColor="text1"/>
            <w:sz w:val="22"/>
          </w:rPr>
          <w:fldChar w:fldCharType="end"/>
        </w:r>
      </w:hyperlink>
      <w:r w:rsidR="002C59D0" w:rsidRPr="002C59D0">
        <w:rPr>
          <w:noProof/>
          <w:color w:val="000000" w:themeColor="text1"/>
          <w:sz w:val="22"/>
        </w:rPr>
        <w:t>4</w:t>
      </w:r>
    </w:p>
    <w:p w14:paraId="5E4259C7"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34" w:history="1">
        <w:r w:rsidR="002C59D0" w:rsidRPr="002C59D0">
          <w:rPr>
            <w:noProof/>
            <w:color w:val="000000" w:themeColor="text1"/>
            <w:sz w:val="22"/>
          </w:rPr>
          <w:t>6.5</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Selection Procedures</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_Toc531913334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7</w:t>
        </w:r>
        <w:r w:rsidR="002C59D0" w:rsidRPr="002C59D0">
          <w:rPr>
            <w:noProof/>
            <w:webHidden/>
            <w:color w:val="000000" w:themeColor="text1"/>
            <w:sz w:val="22"/>
          </w:rPr>
          <w:fldChar w:fldCharType="end"/>
        </w:r>
      </w:hyperlink>
      <w:r w:rsidR="002C59D0" w:rsidRPr="002C59D0">
        <w:rPr>
          <w:noProof/>
          <w:color w:val="000000" w:themeColor="text1"/>
          <w:sz w:val="22"/>
        </w:rPr>
        <w:t>4</w:t>
      </w:r>
    </w:p>
    <w:p w14:paraId="327B003C" w14:textId="77777777" w:rsidR="002C59D0" w:rsidRPr="002C59D0" w:rsidRDefault="00B03BE4" w:rsidP="002C59D0">
      <w:pPr>
        <w:tabs>
          <w:tab w:val="left" w:pos="960"/>
          <w:tab w:val="right" w:leader="dot" w:pos="9360"/>
        </w:tabs>
        <w:spacing w:before="120"/>
        <w:ind w:left="960" w:hanging="600"/>
        <w:rPr>
          <w:rFonts w:asciiTheme="minorHAnsi" w:eastAsiaTheme="minorEastAsia" w:hAnsiTheme="minorHAnsi" w:cstheme="minorBidi"/>
          <w:noProof/>
          <w:color w:val="000000" w:themeColor="text1"/>
          <w:sz w:val="22"/>
        </w:rPr>
      </w:pPr>
      <w:hyperlink w:anchor="_Toc531913335" w:history="1">
        <w:r w:rsidR="002C59D0" w:rsidRPr="002C59D0">
          <w:rPr>
            <w:noProof/>
            <w:color w:val="000000" w:themeColor="text1"/>
            <w:sz w:val="22"/>
          </w:rPr>
          <w:t>6.6</w:t>
        </w:r>
        <w:r w:rsidR="002C59D0" w:rsidRPr="002C59D0">
          <w:rPr>
            <w:rFonts w:asciiTheme="minorHAnsi" w:eastAsiaTheme="minorEastAsia" w:hAnsiTheme="minorHAnsi" w:cstheme="minorBidi"/>
            <w:noProof/>
            <w:color w:val="000000" w:themeColor="text1"/>
            <w:sz w:val="22"/>
          </w:rPr>
          <w:tab/>
        </w:r>
        <w:r w:rsidR="002C59D0" w:rsidRPr="002C59D0">
          <w:rPr>
            <w:noProof/>
            <w:color w:val="000000" w:themeColor="text1"/>
            <w:sz w:val="22"/>
          </w:rPr>
          <w:t>Documents Required upon Notice of Recommendation for Contract Award</w:t>
        </w:r>
        <w:r w:rsidR="002C59D0" w:rsidRPr="002C59D0">
          <w:rPr>
            <w:noProof/>
            <w:webHidden/>
            <w:color w:val="000000" w:themeColor="text1"/>
            <w:sz w:val="22"/>
          </w:rPr>
          <w:tab/>
        </w:r>
        <w:r w:rsidR="002C59D0" w:rsidRPr="002C59D0">
          <w:rPr>
            <w:noProof/>
            <w:webHidden/>
            <w:color w:val="000000" w:themeColor="text1"/>
            <w:sz w:val="22"/>
          </w:rPr>
          <w:fldChar w:fldCharType="begin"/>
        </w:r>
        <w:r w:rsidR="002C59D0" w:rsidRPr="002C59D0">
          <w:rPr>
            <w:noProof/>
            <w:webHidden/>
            <w:color w:val="000000" w:themeColor="text1"/>
            <w:sz w:val="22"/>
          </w:rPr>
          <w:instrText xml:space="preserve"> PAGEREF _Toc531913335 \h </w:instrText>
        </w:r>
        <w:r w:rsidR="002C59D0" w:rsidRPr="002C59D0">
          <w:rPr>
            <w:noProof/>
            <w:webHidden/>
            <w:color w:val="000000" w:themeColor="text1"/>
            <w:sz w:val="22"/>
          </w:rPr>
        </w:r>
        <w:r w:rsidR="002C59D0" w:rsidRPr="002C59D0">
          <w:rPr>
            <w:noProof/>
            <w:webHidden/>
            <w:color w:val="000000" w:themeColor="text1"/>
            <w:sz w:val="22"/>
          </w:rPr>
          <w:fldChar w:fldCharType="separate"/>
        </w:r>
        <w:r w:rsidR="002C59D0" w:rsidRPr="002C59D0">
          <w:rPr>
            <w:noProof/>
            <w:webHidden/>
            <w:color w:val="000000" w:themeColor="text1"/>
            <w:sz w:val="22"/>
          </w:rPr>
          <w:t>76</w:t>
        </w:r>
        <w:r w:rsidR="002C59D0" w:rsidRPr="002C59D0">
          <w:rPr>
            <w:noProof/>
            <w:webHidden/>
            <w:color w:val="000000" w:themeColor="text1"/>
            <w:sz w:val="22"/>
          </w:rPr>
          <w:fldChar w:fldCharType="end"/>
        </w:r>
      </w:hyperlink>
    </w:p>
    <w:p w14:paraId="33C4C894" w14:textId="77777777" w:rsidR="002C59D0" w:rsidRPr="002C59D0" w:rsidRDefault="00B03BE4" w:rsidP="002C59D0">
      <w:pPr>
        <w:tabs>
          <w:tab w:val="left" w:pos="360"/>
          <w:tab w:val="right" w:leader="dot" w:pos="9360"/>
        </w:tabs>
        <w:spacing w:before="240"/>
        <w:ind w:left="360" w:hanging="360"/>
        <w:rPr>
          <w:rFonts w:asciiTheme="minorHAnsi" w:eastAsiaTheme="minorEastAsia" w:hAnsiTheme="minorHAnsi" w:cstheme="minorBidi"/>
          <w:noProof/>
          <w:color w:val="000000" w:themeColor="text1"/>
          <w:sz w:val="22"/>
        </w:rPr>
      </w:pPr>
      <w:hyperlink w:anchor="_Toc531913336" w:history="1">
        <w:r w:rsidR="002C59D0" w:rsidRPr="002C59D0">
          <w:rPr>
            <w:b/>
            <w:noProof/>
            <w:color w:val="000000" w:themeColor="text1"/>
            <w:sz w:val="22"/>
          </w:rPr>
          <w:t>2.</w:t>
        </w:r>
        <w:r w:rsidR="002C59D0" w:rsidRPr="002C59D0">
          <w:rPr>
            <w:rFonts w:asciiTheme="minorHAnsi" w:eastAsiaTheme="minorEastAsia" w:hAnsiTheme="minorHAnsi" w:cstheme="minorBidi"/>
            <w:noProof/>
            <w:color w:val="000000" w:themeColor="text1"/>
            <w:sz w:val="22"/>
          </w:rPr>
          <w:tab/>
        </w:r>
        <w:r w:rsidR="002C59D0" w:rsidRPr="002C59D0">
          <w:rPr>
            <w:b/>
            <w:noProof/>
            <w:color w:val="000000" w:themeColor="text1"/>
            <w:sz w:val="22"/>
          </w:rPr>
          <w:t>RFP ATTACHMENTS AND APPENDICES</w:t>
        </w:r>
        <w:r w:rsidR="002C59D0" w:rsidRPr="002C59D0">
          <w:rPr>
            <w:b/>
            <w:noProof/>
            <w:webHidden/>
            <w:color w:val="000000" w:themeColor="text1"/>
            <w:sz w:val="22"/>
          </w:rPr>
          <w:tab/>
        </w:r>
        <w:r w:rsidR="002C59D0" w:rsidRPr="002C59D0">
          <w:rPr>
            <w:b/>
            <w:noProof/>
            <w:webHidden/>
            <w:color w:val="000000" w:themeColor="text1"/>
            <w:sz w:val="22"/>
          </w:rPr>
          <w:fldChar w:fldCharType="begin"/>
        </w:r>
        <w:r w:rsidR="002C59D0" w:rsidRPr="002C59D0">
          <w:rPr>
            <w:b/>
            <w:noProof/>
            <w:webHidden/>
            <w:color w:val="000000" w:themeColor="text1"/>
            <w:sz w:val="22"/>
          </w:rPr>
          <w:instrText xml:space="preserve"> PAGEREF _Toc531913336 \h </w:instrText>
        </w:r>
        <w:r w:rsidR="002C59D0" w:rsidRPr="002C59D0">
          <w:rPr>
            <w:b/>
            <w:noProof/>
            <w:webHidden/>
            <w:color w:val="000000" w:themeColor="text1"/>
            <w:sz w:val="22"/>
          </w:rPr>
        </w:r>
        <w:r w:rsidR="002C59D0" w:rsidRPr="002C59D0">
          <w:rPr>
            <w:b/>
            <w:noProof/>
            <w:webHidden/>
            <w:color w:val="000000" w:themeColor="text1"/>
            <w:sz w:val="22"/>
          </w:rPr>
          <w:fldChar w:fldCharType="separate"/>
        </w:r>
        <w:r w:rsidR="002C59D0" w:rsidRPr="002C59D0">
          <w:rPr>
            <w:b/>
            <w:noProof/>
            <w:webHidden/>
            <w:color w:val="000000" w:themeColor="text1"/>
            <w:sz w:val="22"/>
          </w:rPr>
          <w:t>77</w:t>
        </w:r>
        <w:r w:rsidR="002C59D0" w:rsidRPr="002C59D0">
          <w:rPr>
            <w:b/>
            <w:noProof/>
            <w:webHidden/>
            <w:color w:val="000000" w:themeColor="text1"/>
            <w:sz w:val="22"/>
          </w:rPr>
          <w:fldChar w:fldCharType="end"/>
        </w:r>
      </w:hyperlink>
    </w:p>
    <w:p w14:paraId="1F4F93E2" w14:textId="77777777" w:rsidR="002C59D0" w:rsidRPr="002C59D0" w:rsidRDefault="00B03BE4" w:rsidP="002C59D0">
      <w:pPr>
        <w:tabs>
          <w:tab w:val="left" w:pos="360"/>
          <w:tab w:val="left" w:pos="1680"/>
          <w:tab w:val="right" w:leader="dot" w:pos="9360"/>
        </w:tabs>
        <w:spacing w:before="240"/>
        <w:ind w:left="360" w:hanging="360"/>
        <w:rPr>
          <w:rFonts w:asciiTheme="minorHAnsi" w:eastAsiaTheme="minorEastAsia" w:hAnsiTheme="minorHAnsi" w:cstheme="minorBidi"/>
          <w:bCs/>
          <w:noProof/>
          <w:color w:val="000000" w:themeColor="text1"/>
          <w:sz w:val="22"/>
        </w:rPr>
      </w:pPr>
      <w:hyperlink w:anchor="_Toc531913337" w:history="1">
        <w:r w:rsidR="002C59D0" w:rsidRPr="002C59D0">
          <w:rPr>
            <w:bCs/>
            <w:noProof/>
            <w:color w:val="000000" w:themeColor="text1"/>
            <w:sz w:val="22"/>
          </w:rPr>
          <w:t>Attachment A.</w:t>
        </w:r>
        <w:r w:rsidR="002C59D0" w:rsidRPr="002C59D0">
          <w:rPr>
            <w:rFonts w:asciiTheme="minorHAnsi" w:eastAsiaTheme="minorEastAsia" w:hAnsiTheme="minorHAnsi" w:cstheme="minorBidi"/>
            <w:bCs/>
            <w:noProof/>
            <w:color w:val="000000" w:themeColor="text1"/>
            <w:sz w:val="22"/>
          </w:rPr>
          <w:tab/>
        </w:r>
        <w:r w:rsidR="002C59D0" w:rsidRPr="002C59D0">
          <w:rPr>
            <w:bCs/>
            <w:noProof/>
            <w:color w:val="000000" w:themeColor="text1"/>
            <w:sz w:val="22"/>
          </w:rPr>
          <w:t>Pre-Proposal Conference Response Form</w:t>
        </w:r>
        <w:r w:rsidR="002C59D0" w:rsidRPr="002C59D0">
          <w:rPr>
            <w:bCs/>
            <w:noProof/>
            <w:webHidden/>
            <w:color w:val="000000" w:themeColor="text1"/>
            <w:sz w:val="22"/>
          </w:rPr>
          <w:tab/>
        </w:r>
        <w:r w:rsidR="002C59D0" w:rsidRPr="002C59D0">
          <w:rPr>
            <w:bCs/>
            <w:noProof/>
            <w:webHidden/>
            <w:color w:val="000000" w:themeColor="text1"/>
            <w:sz w:val="22"/>
          </w:rPr>
          <w:fldChar w:fldCharType="begin"/>
        </w:r>
        <w:r w:rsidR="002C59D0" w:rsidRPr="002C59D0">
          <w:rPr>
            <w:bCs/>
            <w:noProof/>
            <w:webHidden/>
            <w:color w:val="000000" w:themeColor="text1"/>
            <w:sz w:val="22"/>
          </w:rPr>
          <w:instrText xml:space="preserve"> PAGEREF _Toc531913337 \h </w:instrText>
        </w:r>
        <w:r w:rsidR="002C59D0" w:rsidRPr="002C59D0">
          <w:rPr>
            <w:bCs/>
            <w:noProof/>
            <w:webHidden/>
            <w:color w:val="000000" w:themeColor="text1"/>
            <w:sz w:val="22"/>
          </w:rPr>
        </w:r>
        <w:r w:rsidR="002C59D0" w:rsidRPr="002C59D0">
          <w:rPr>
            <w:bCs/>
            <w:noProof/>
            <w:webHidden/>
            <w:color w:val="000000" w:themeColor="text1"/>
            <w:sz w:val="22"/>
          </w:rPr>
          <w:fldChar w:fldCharType="separate"/>
        </w:r>
        <w:r w:rsidR="002C59D0" w:rsidRPr="002C59D0">
          <w:rPr>
            <w:bCs/>
            <w:noProof/>
            <w:webHidden/>
            <w:color w:val="000000" w:themeColor="text1"/>
            <w:sz w:val="22"/>
          </w:rPr>
          <w:t>82</w:t>
        </w:r>
        <w:r w:rsidR="002C59D0" w:rsidRPr="002C59D0">
          <w:rPr>
            <w:bCs/>
            <w:noProof/>
            <w:webHidden/>
            <w:color w:val="000000" w:themeColor="text1"/>
            <w:sz w:val="22"/>
          </w:rPr>
          <w:fldChar w:fldCharType="end"/>
        </w:r>
      </w:hyperlink>
    </w:p>
    <w:p w14:paraId="4AE90ED5" w14:textId="77777777" w:rsidR="002C59D0" w:rsidRPr="002C59D0" w:rsidRDefault="00B03BE4" w:rsidP="002C59D0">
      <w:pPr>
        <w:tabs>
          <w:tab w:val="left" w:pos="360"/>
          <w:tab w:val="left" w:pos="1680"/>
          <w:tab w:val="right" w:leader="dot" w:pos="9360"/>
        </w:tabs>
        <w:spacing w:before="240"/>
        <w:ind w:left="360" w:hanging="360"/>
        <w:rPr>
          <w:rFonts w:asciiTheme="minorHAnsi" w:eastAsiaTheme="minorEastAsia" w:hAnsiTheme="minorHAnsi" w:cstheme="minorBidi"/>
          <w:bCs/>
          <w:noProof/>
          <w:color w:val="000000" w:themeColor="text1"/>
          <w:sz w:val="22"/>
        </w:rPr>
      </w:pPr>
      <w:hyperlink w:anchor="_Toc531913338" w:history="1">
        <w:r w:rsidR="002C59D0" w:rsidRPr="002C59D0">
          <w:rPr>
            <w:bCs/>
            <w:noProof/>
            <w:color w:val="000000" w:themeColor="text1"/>
            <w:sz w:val="22"/>
          </w:rPr>
          <w:t>Attachment B.</w:t>
        </w:r>
        <w:r w:rsidR="002C59D0" w:rsidRPr="002C59D0">
          <w:rPr>
            <w:rFonts w:asciiTheme="minorHAnsi" w:eastAsiaTheme="minorEastAsia" w:hAnsiTheme="minorHAnsi" w:cstheme="minorBidi"/>
            <w:bCs/>
            <w:noProof/>
            <w:color w:val="000000" w:themeColor="text1"/>
            <w:sz w:val="22"/>
          </w:rPr>
          <w:tab/>
        </w:r>
        <w:r w:rsidR="002C59D0" w:rsidRPr="002C59D0">
          <w:rPr>
            <w:bCs/>
            <w:noProof/>
            <w:color w:val="000000" w:themeColor="text1"/>
            <w:sz w:val="22"/>
          </w:rPr>
          <w:t>Financial Proposal Instructions &amp; Form</w:t>
        </w:r>
        <w:r w:rsidR="002C59D0" w:rsidRPr="002C59D0">
          <w:rPr>
            <w:bCs/>
            <w:noProof/>
            <w:webHidden/>
            <w:color w:val="000000" w:themeColor="text1"/>
            <w:sz w:val="22"/>
          </w:rPr>
          <w:tab/>
        </w:r>
        <w:r w:rsidR="002C59D0" w:rsidRPr="002C59D0">
          <w:rPr>
            <w:bCs/>
            <w:noProof/>
            <w:webHidden/>
            <w:color w:val="000000" w:themeColor="text1"/>
            <w:sz w:val="22"/>
          </w:rPr>
          <w:fldChar w:fldCharType="begin"/>
        </w:r>
        <w:r w:rsidR="002C59D0" w:rsidRPr="002C59D0">
          <w:rPr>
            <w:bCs/>
            <w:noProof/>
            <w:webHidden/>
            <w:color w:val="000000" w:themeColor="text1"/>
            <w:sz w:val="22"/>
          </w:rPr>
          <w:instrText xml:space="preserve"> PAGEREF _Toc531913338 \h </w:instrText>
        </w:r>
        <w:r w:rsidR="002C59D0" w:rsidRPr="002C59D0">
          <w:rPr>
            <w:bCs/>
            <w:noProof/>
            <w:webHidden/>
            <w:color w:val="000000" w:themeColor="text1"/>
            <w:sz w:val="22"/>
          </w:rPr>
        </w:r>
        <w:r w:rsidR="002C59D0" w:rsidRPr="002C59D0">
          <w:rPr>
            <w:bCs/>
            <w:noProof/>
            <w:webHidden/>
            <w:color w:val="000000" w:themeColor="text1"/>
            <w:sz w:val="22"/>
          </w:rPr>
          <w:fldChar w:fldCharType="separate"/>
        </w:r>
        <w:r w:rsidR="002C59D0" w:rsidRPr="002C59D0">
          <w:rPr>
            <w:bCs/>
            <w:noProof/>
            <w:webHidden/>
            <w:color w:val="000000" w:themeColor="text1"/>
            <w:sz w:val="22"/>
          </w:rPr>
          <w:t>83</w:t>
        </w:r>
        <w:r w:rsidR="002C59D0" w:rsidRPr="002C59D0">
          <w:rPr>
            <w:bCs/>
            <w:noProof/>
            <w:webHidden/>
            <w:color w:val="000000" w:themeColor="text1"/>
            <w:sz w:val="22"/>
          </w:rPr>
          <w:fldChar w:fldCharType="end"/>
        </w:r>
      </w:hyperlink>
    </w:p>
    <w:p w14:paraId="69EAD107" w14:textId="77777777" w:rsidR="002C59D0" w:rsidRPr="002C59D0" w:rsidRDefault="00B03BE4" w:rsidP="002C59D0">
      <w:pPr>
        <w:tabs>
          <w:tab w:val="left" w:pos="360"/>
          <w:tab w:val="left" w:pos="1680"/>
          <w:tab w:val="right" w:leader="dot" w:pos="9360"/>
        </w:tabs>
        <w:spacing w:before="240"/>
        <w:ind w:left="360" w:hanging="360"/>
        <w:rPr>
          <w:rFonts w:asciiTheme="minorHAnsi" w:eastAsiaTheme="minorEastAsia" w:hAnsiTheme="minorHAnsi" w:cstheme="minorBidi"/>
          <w:bCs/>
          <w:noProof/>
          <w:color w:val="000000" w:themeColor="text1"/>
          <w:sz w:val="22"/>
        </w:rPr>
      </w:pPr>
      <w:hyperlink w:anchor="_Toc531913339" w:history="1">
        <w:r w:rsidR="002C59D0" w:rsidRPr="002C59D0">
          <w:rPr>
            <w:bCs/>
            <w:noProof/>
            <w:color w:val="000000" w:themeColor="text1"/>
            <w:sz w:val="22"/>
          </w:rPr>
          <w:t>Attachment C.</w:t>
        </w:r>
        <w:r w:rsidR="002C59D0" w:rsidRPr="002C59D0">
          <w:rPr>
            <w:rFonts w:asciiTheme="minorHAnsi" w:eastAsiaTheme="minorEastAsia" w:hAnsiTheme="minorHAnsi" w:cstheme="minorBidi"/>
            <w:bCs/>
            <w:noProof/>
            <w:color w:val="000000" w:themeColor="text1"/>
            <w:sz w:val="22"/>
          </w:rPr>
          <w:tab/>
        </w:r>
        <w:r w:rsidR="002C59D0" w:rsidRPr="002C59D0">
          <w:rPr>
            <w:bCs/>
            <w:noProof/>
            <w:color w:val="000000" w:themeColor="text1"/>
            <w:sz w:val="22"/>
          </w:rPr>
          <w:t>Proposal Affidavit</w:t>
        </w:r>
        <w:r w:rsidR="002C59D0" w:rsidRPr="002C59D0">
          <w:rPr>
            <w:bCs/>
            <w:noProof/>
            <w:webHidden/>
            <w:color w:val="000000" w:themeColor="text1"/>
            <w:sz w:val="22"/>
          </w:rPr>
          <w:tab/>
        </w:r>
        <w:r w:rsidR="002C59D0" w:rsidRPr="002C59D0">
          <w:rPr>
            <w:bCs/>
            <w:noProof/>
            <w:webHidden/>
            <w:color w:val="000000" w:themeColor="text1"/>
            <w:sz w:val="22"/>
          </w:rPr>
          <w:fldChar w:fldCharType="begin"/>
        </w:r>
        <w:r w:rsidR="002C59D0" w:rsidRPr="002C59D0">
          <w:rPr>
            <w:bCs/>
            <w:noProof/>
            <w:webHidden/>
            <w:color w:val="000000" w:themeColor="text1"/>
            <w:sz w:val="22"/>
          </w:rPr>
          <w:instrText xml:space="preserve"> PAGEREF _Toc531913339 \h </w:instrText>
        </w:r>
        <w:r w:rsidR="002C59D0" w:rsidRPr="002C59D0">
          <w:rPr>
            <w:bCs/>
            <w:noProof/>
            <w:webHidden/>
            <w:color w:val="000000" w:themeColor="text1"/>
            <w:sz w:val="22"/>
          </w:rPr>
        </w:r>
        <w:r w:rsidR="002C59D0" w:rsidRPr="002C59D0">
          <w:rPr>
            <w:bCs/>
            <w:noProof/>
            <w:webHidden/>
            <w:color w:val="000000" w:themeColor="text1"/>
            <w:sz w:val="22"/>
          </w:rPr>
          <w:fldChar w:fldCharType="separate"/>
        </w:r>
        <w:r w:rsidR="002C59D0" w:rsidRPr="002C59D0">
          <w:rPr>
            <w:bCs/>
            <w:noProof/>
            <w:webHidden/>
            <w:color w:val="000000" w:themeColor="text1"/>
            <w:sz w:val="22"/>
          </w:rPr>
          <w:t>85</w:t>
        </w:r>
        <w:r w:rsidR="002C59D0" w:rsidRPr="002C59D0">
          <w:rPr>
            <w:bCs/>
            <w:noProof/>
            <w:webHidden/>
            <w:color w:val="000000" w:themeColor="text1"/>
            <w:sz w:val="22"/>
          </w:rPr>
          <w:fldChar w:fldCharType="end"/>
        </w:r>
      </w:hyperlink>
    </w:p>
    <w:p w14:paraId="7061D69A" w14:textId="77777777" w:rsidR="002C59D0" w:rsidRPr="002C59D0" w:rsidRDefault="00B03BE4" w:rsidP="002C59D0">
      <w:pPr>
        <w:tabs>
          <w:tab w:val="left" w:pos="360"/>
          <w:tab w:val="left" w:pos="1680"/>
          <w:tab w:val="right" w:leader="dot" w:pos="9360"/>
        </w:tabs>
        <w:spacing w:before="240"/>
        <w:ind w:left="360" w:hanging="360"/>
        <w:rPr>
          <w:rFonts w:asciiTheme="minorHAnsi" w:eastAsiaTheme="minorEastAsia" w:hAnsiTheme="minorHAnsi" w:cstheme="minorBidi"/>
          <w:bCs/>
          <w:noProof/>
          <w:color w:val="000000" w:themeColor="text1"/>
          <w:sz w:val="22"/>
        </w:rPr>
      </w:pPr>
      <w:hyperlink w:anchor="_Toc531913340" w:history="1">
        <w:r w:rsidR="002C59D0" w:rsidRPr="002C59D0">
          <w:rPr>
            <w:bCs/>
            <w:noProof/>
            <w:color w:val="000000" w:themeColor="text1"/>
            <w:sz w:val="22"/>
          </w:rPr>
          <w:t>Attachment D.</w:t>
        </w:r>
        <w:r w:rsidR="002C59D0" w:rsidRPr="002C59D0">
          <w:rPr>
            <w:rFonts w:asciiTheme="minorHAnsi" w:eastAsiaTheme="minorEastAsia" w:hAnsiTheme="minorHAnsi" w:cstheme="minorBidi"/>
            <w:bCs/>
            <w:noProof/>
            <w:color w:val="000000" w:themeColor="text1"/>
            <w:sz w:val="22"/>
          </w:rPr>
          <w:tab/>
        </w:r>
        <w:r w:rsidR="002C59D0" w:rsidRPr="002C59D0">
          <w:rPr>
            <w:bCs/>
            <w:noProof/>
            <w:color w:val="000000" w:themeColor="text1"/>
            <w:sz w:val="22"/>
          </w:rPr>
          <w:t>Minority Business Enterprise (MBE) Forms</w:t>
        </w:r>
        <w:r w:rsidR="002C59D0" w:rsidRPr="002C59D0">
          <w:rPr>
            <w:bCs/>
            <w:noProof/>
            <w:webHidden/>
            <w:color w:val="000000" w:themeColor="text1"/>
            <w:sz w:val="22"/>
          </w:rPr>
          <w:tab/>
        </w:r>
        <w:r w:rsidR="002C59D0" w:rsidRPr="002C59D0">
          <w:rPr>
            <w:bCs/>
            <w:noProof/>
            <w:webHidden/>
            <w:color w:val="000000" w:themeColor="text1"/>
            <w:sz w:val="22"/>
          </w:rPr>
          <w:fldChar w:fldCharType="begin"/>
        </w:r>
        <w:r w:rsidR="002C59D0" w:rsidRPr="002C59D0">
          <w:rPr>
            <w:bCs/>
            <w:noProof/>
            <w:webHidden/>
            <w:color w:val="000000" w:themeColor="text1"/>
            <w:sz w:val="22"/>
          </w:rPr>
          <w:instrText xml:space="preserve"> PAGEREF _Toc531913340 \h </w:instrText>
        </w:r>
        <w:r w:rsidR="002C59D0" w:rsidRPr="002C59D0">
          <w:rPr>
            <w:bCs/>
            <w:noProof/>
            <w:webHidden/>
            <w:color w:val="000000" w:themeColor="text1"/>
            <w:sz w:val="22"/>
          </w:rPr>
        </w:r>
        <w:r w:rsidR="002C59D0" w:rsidRPr="002C59D0">
          <w:rPr>
            <w:bCs/>
            <w:noProof/>
            <w:webHidden/>
            <w:color w:val="000000" w:themeColor="text1"/>
            <w:sz w:val="22"/>
          </w:rPr>
          <w:fldChar w:fldCharType="separate"/>
        </w:r>
        <w:r w:rsidR="002C59D0" w:rsidRPr="002C59D0">
          <w:rPr>
            <w:bCs/>
            <w:noProof/>
            <w:webHidden/>
            <w:color w:val="000000" w:themeColor="text1"/>
            <w:sz w:val="22"/>
          </w:rPr>
          <w:t>8</w:t>
        </w:r>
        <w:r w:rsidR="002C59D0" w:rsidRPr="002C59D0">
          <w:rPr>
            <w:bCs/>
            <w:noProof/>
            <w:webHidden/>
            <w:color w:val="000000" w:themeColor="text1"/>
            <w:sz w:val="22"/>
          </w:rPr>
          <w:fldChar w:fldCharType="end"/>
        </w:r>
      </w:hyperlink>
      <w:r w:rsidR="002C59D0" w:rsidRPr="002C59D0">
        <w:rPr>
          <w:bCs/>
          <w:noProof/>
          <w:color w:val="000000" w:themeColor="text1"/>
          <w:sz w:val="22"/>
        </w:rPr>
        <w:t>6</w:t>
      </w:r>
    </w:p>
    <w:p w14:paraId="7472C2B6" w14:textId="77777777" w:rsidR="002C59D0" w:rsidRPr="002C59D0" w:rsidRDefault="00B03BE4" w:rsidP="002C59D0">
      <w:pPr>
        <w:tabs>
          <w:tab w:val="left" w:pos="360"/>
          <w:tab w:val="left" w:pos="1680"/>
          <w:tab w:val="right" w:leader="dot" w:pos="9360"/>
        </w:tabs>
        <w:spacing w:before="240"/>
        <w:ind w:left="360" w:hanging="360"/>
        <w:rPr>
          <w:rFonts w:asciiTheme="minorHAnsi" w:eastAsiaTheme="minorEastAsia" w:hAnsiTheme="minorHAnsi" w:cstheme="minorBidi"/>
          <w:bCs/>
          <w:noProof/>
          <w:color w:val="000000" w:themeColor="text1"/>
          <w:sz w:val="22"/>
        </w:rPr>
      </w:pPr>
      <w:hyperlink w:anchor="_Toc531913341" w:history="1">
        <w:r w:rsidR="002C59D0" w:rsidRPr="002C59D0">
          <w:rPr>
            <w:bCs/>
            <w:noProof/>
            <w:color w:val="000000" w:themeColor="text1"/>
            <w:sz w:val="22"/>
          </w:rPr>
          <w:t>Attachment E.</w:t>
        </w:r>
        <w:r w:rsidR="002C59D0" w:rsidRPr="002C59D0">
          <w:rPr>
            <w:rFonts w:asciiTheme="minorHAnsi" w:eastAsiaTheme="minorEastAsia" w:hAnsiTheme="minorHAnsi" w:cstheme="minorBidi"/>
            <w:bCs/>
            <w:noProof/>
            <w:color w:val="000000" w:themeColor="text1"/>
            <w:sz w:val="22"/>
          </w:rPr>
          <w:tab/>
        </w:r>
        <w:r w:rsidR="002C59D0" w:rsidRPr="002C59D0">
          <w:rPr>
            <w:bCs/>
            <w:noProof/>
            <w:color w:val="000000" w:themeColor="text1"/>
            <w:sz w:val="22"/>
          </w:rPr>
          <w:t>Veteran-Owned Small Business Enterprise (VSBE) Forms</w:t>
        </w:r>
        <w:r w:rsidR="002C59D0" w:rsidRPr="002C59D0">
          <w:rPr>
            <w:bCs/>
            <w:noProof/>
            <w:webHidden/>
            <w:color w:val="000000" w:themeColor="text1"/>
            <w:sz w:val="22"/>
          </w:rPr>
          <w:tab/>
        </w:r>
        <w:r w:rsidR="002C59D0" w:rsidRPr="002C59D0">
          <w:rPr>
            <w:bCs/>
            <w:noProof/>
            <w:webHidden/>
            <w:color w:val="000000" w:themeColor="text1"/>
            <w:sz w:val="22"/>
          </w:rPr>
          <w:fldChar w:fldCharType="begin"/>
        </w:r>
        <w:r w:rsidR="002C59D0" w:rsidRPr="002C59D0">
          <w:rPr>
            <w:bCs/>
            <w:noProof/>
            <w:webHidden/>
            <w:color w:val="000000" w:themeColor="text1"/>
            <w:sz w:val="22"/>
          </w:rPr>
          <w:instrText xml:space="preserve"> PAGEREF _Toc531913341 \h </w:instrText>
        </w:r>
        <w:r w:rsidR="002C59D0" w:rsidRPr="002C59D0">
          <w:rPr>
            <w:bCs/>
            <w:noProof/>
            <w:webHidden/>
            <w:color w:val="000000" w:themeColor="text1"/>
            <w:sz w:val="22"/>
          </w:rPr>
        </w:r>
        <w:r w:rsidR="002C59D0" w:rsidRPr="002C59D0">
          <w:rPr>
            <w:bCs/>
            <w:noProof/>
            <w:webHidden/>
            <w:color w:val="000000" w:themeColor="text1"/>
            <w:sz w:val="22"/>
          </w:rPr>
          <w:fldChar w:fldCharType="separate"/>
        </w:r>
        <w:r w:rsidR="002C59D0" w:rsidRPr="002C59D0">
          <w:rPr>
            <w:bCs/>
            <w:noProof/>
            <w:webHidden/>
            <w:color w:val="000000" w:themeColor="text1"/>
            <w:sz w:val="22"/>
          </w:rPr>
          <w:t>8</w:t>
        </w:r>
        <w:r w:rsidR="002C59D0" w:rsidRPr="002C59D0">
          <w:rPr>
            <w:bCs/>
            <w:noProof/>
            <w:webHidden/>
            <w:color w:val="000000" w:themeColor="text1"/>
            <w:sz w:val="22"/>
          </w:rPr>
          <w:fldChar w:fldCharType="end"/>
        </w:r>
      </w:hyperlink>
      <w:r w:rsidR="002C59D0" w:rsidRPr="002C59D0">
        <w:rPr>
          <w:bCs/>
          <w:noProof/>
          <w:color w:val="000000" w:themeColor="text1"/>
          <w:sz w:val="22"/>
        </w:rPr>
        <w:t>7</w:t>
      </w:r>
    </w:p>
    <w:p w14:paraId="71A4A831" w14:textId="77777777" w:rsidR="002C59D0" w:rsidRPr="002C59D0" w:rsidRDefault="00B03BE4" w:rsidP="002C59D0">
      <w:pPr>
        <w:tabs>
          <w:tab w:val="left" w:pos="360"/>
          <w:tab w:val="left" w:pos="1680"/>
          <w:tab w:val="right" w:leader="dot" w:pos="9360"/>
        </w:tabs>
        <w:spacing w:before="240"/>
        <w:ind w:left="360" w:hanging="360"/>
        <w:rPr>
          <w:rFonts w:asciiTheme="minorHAnsi" w:eastAsiaTheme="minorEastAsia" w:hAnsiTheme="minorHAnsi" w:cstheme="minorBidi"/>
          <w:bCs/>
          <w:noProof/>
          <w:color w:val="000000" w:themeColor="text1"/>
          <w:sz w:val="22"/>
        </w:rPr>
      </w:pPr>
      <w:hyperlink w:anchor="_Toc531913342" w:history="1">
        <w:r w:rsidR="002C59D0" w:rsidRPr="002C59D0">
          <w:rPr>
            <w:bCs/>
            <w:noProof/>
            <w:color w:val="000000" w:themeColor="text1"/>
            <w:sz w:val="22"/>
          </w:rPr>
          <w:t>Attachment F.</w:t>
        </w:r>
        <w:r w:rsidR="002C59D0" w:rsidRPr="002C59D0">
          <w:rPr>
            <w:rFonts w:asciiTheme="minorHAnsi" w:eastAsiaTheme="minorEastAsia" w:hAnsiTheme="minorHAnsi" w:cstheme="minorBidi"/>
            <w:bCs/>
            <w:noProof/>
            <w:color w:val="000000" w:themeColor="text1"/>
            <w:sz w:val="22"/>
          </w:rPr>
          <w:tab/>
        </w:r>
        <w:r w:rsidR="002C59D0" w:rsidRPr="002C59D0">
          <w:rPr>
            <w:bCs/>
            <w:noProof/>
            <w:color w:val="000000" w:themeColor="text1"/>
            <w:sz w:val="22"/>
          </w:rPr>
          <w:t>Maryland Living Wage Affidavit of Agreement for Service Contracts</w:t>
        </w:r>
        <w:r w:rsidR="002C59D0" w:rsidRPr="002C59D0">
          <w:rPr>
            <w:bCs/>
            <w:noProof/>
            <w:webHidden/>
            <w:color w:val="000000" w:themeColor="text1"/>
            <w:sz w:val="22"/>
          </w:rPr>
          <w:tab/>
        </w:r>
        <w:r w:rsidR="002C59D0" w:rsidRPr="002C59D0">
          <w:rPr>
            <w:bCs/>
            <w:noProof/>
            <w:webHidden/>
            <w:color w:val="000000" w:themeColor="text1"/>
            <w:sz w:val="22"/>
          </w:rPr>
          <w:fldChar w:fldCharType="begin"/>
        </w:r>
        <w:r w:rsidR="002C59D0" w:rsidRPr="002C59D0">
          <w:rPr>
            <w:bCs/>
            <w:noProof/>
            <w:webHidden/>
            <w:color w:val="000000" w:themeColor="text1"/>
            <w:sz w:val="22"/>
          </w:rPr>
          <w:instrText xml:space="preserve"> PAGEREF _Toc531913342 \h </w:instrText>
        </w:r>
        <w:r w:rsidR="002C59D0" w:rsidRPr="002C59D0">
          <w:rPr>
            <w:bCs/>
            <w:noProof/>
            <w:webHidden/>
            <w:color w:val="000000" w:themeColor="text1"/>
            <w:sz w:val="22"/>
          </w:rPr>
        </w:r>
        <w:r w:rsidR="002C59D0" w:rsidRPr="002C59D0">
          <w:rPr>
            <w:bCs/>
            <w:noProof/>
            <w:webHidden/>
            <w:color w:val="000000" w:themeColor="text1"/>
            <w:sz w:val="22"/>
          </w:rPr>
          <w:fldChar w:fldCharType="separate"/>
        </w:r>
        <w:r w:rsidR="002C59D0" w:rsidRPr="002C59D0">
          <w:rPr>
            <w:bCs/>
            <w:noProof/>
            <w:webHidden/>
            <w:color w:val="000000" w:themeColor="text1"/>
            <w:sz w:val="22"/>
          </w:rPr>
          <w:t>8</w:t>
        </w:r>
        <w:r w:rsidR="002C59D0" w:rsidRPr="002C59D0">
          <w:rPr>
            <w:bCs/>
            <w:noProof/>
            <w:webHidden/>
            <w:color w:val="000000" w:themeColor="text1"/>
            <w:sz w:val="22"/>
          </w:rPr>
          <w:fldChar w:fldCharType="end"/>
        </w:r>
      </w:hyperlink>
      <w:r w:rsidR="002C59D0" w:rsidRPr="002C59D0">
        <w:rPr>
          <w:bCs/>
          <w:noProof/>
          <w:color w:val="000000" w:themeColor="text1"/>
          <w:sz w:val="22"/>
        </w:rPr>
        <w:t>8</w:t>
      </w:r>
    </w:p>
    <w:p w14:paraId="54D5452E" w14:textId="77777777" w:rsidR="002C59D0" w:rsidRPr="002C59D0" w:rsidRDefault="00B03BE4" w:rsidP="002C59D0">
      <w:pPr>
        <w:tabs>
          <w:tab w:val="left" w:pos="360"/>
          <w:tab w:val="left" w:pos="1680"/>
          <w:tab w:val="right" w:leader="dot" w:pos="9360"/>
        </w:tabs>
        <w:spacing w:before="240"/>
        <w:ind w:left="360" w:hanging="360"/>
        <w:rPr>
          <w:rFonts w:asciiTheme="minorHAnsi" w:eastAsiaTheme="minorEastAsia" w:hAnsiTheme="minorHAnsi" w:cstheme="minorBidi"/>
          <w:bCs/>
          <w:noProof/>
          <w:color w:val="000000" w:themeColor="text1"/>
          <w:sz w:val="22"/>
        </w:rPr>
      </w:pPr>
      <w:hyperlink w:anchor="_Toc531913343" w:history="1">
        <w:r w:rsidR="002C59D0" w:rsidRPr="002C59D0">
          <w:rPr>
            <w:bCs/>
            <w:noProof/>
            <w:color w:val="000000" w:themeColor="text1"/>
            <w:sz w:val="22"/>
          </w:rPr>
          <w:t>Attachment G.</w:t>
        </w:r>
        <w:r w:rsidR="002C59D0" w:rsidRPr="002C59D0">
          <w:rPr>
            <w:rFonts w:asciiTheme="minorHAnsi" w:eastAsiaTheme="minorEastAsia" w:hAnsiTheme="minorHAnsi" w:cstheme="minorBidi"/>
            <w:bCs/>
            <w:noProof/>
            <w:color w:val="000000" w:themeColor="text1"/>
            <w:sz w:val="22"/>
          </w:rPr>
          <w:tab/>
        </w:r>
        <w:r w:rsidR="002C59D0" w:rsidRPr="002C59D0">
          <w:rPr>
            <w:bCs/>
            <w:noProof/>
            <w:color w:val="000000" w:themeColor="text1"/>
            <w:sz w:val="22"/>
          </w:rPr>
          <w:t>Federal Funds Attachments</w:t>
        </w:r>
        <w:r w:rsidR="002C59D0" w:rsidRPr="002C59D0">
          <w:rPr>
            <w:bCs/>
            <w:noProof/>
            <w:webHidden/>
            <w:color w:val="000000" w:themeColor="text1"/>
            <w:sz w:val="22"/>
          </w:rPr>
          <w:tab/>
        </w:r>
        <w:r w:rsidR="002C59D0" w:rsidRPr="002C59D0">
          <w:rPr>
            <w:bCs/>
            <w:noProof/>
            <w:webHidden/>
            <w:color w:val="000000" w:themeColor="text1"/>
            <w:sz w:val="22"/>
          </w:rPr>
          <w:fldChar w:fldCharType="begin"/>
        </w:r>
        <w:r w:rsidR="002C59D0" w:rsidRPr="002C59D0">
          <w:rPr>
            <w:bCs/>
            <w:noProof/>
            <w:webHidden/>
            <w:color w:val="000000" w:themeColor="text1"/>
            <w:sz w:val="22"/>
          </w:rPr>
          <w:instrText xml:space="preserve"> PAGEREF _Toc531913343 \h </w:instrText>
        </w:r>
        <w:r w:rsidR="002C59D0" w:rsidRPr="002C59D0">
          <w:rPr>
            <w:bCs/>
            <w:noProof/>
            <w:webHidden/>
            <w:color w:val="000000" w:themeColor="text1"/>
            <w:sz w:val="22"/>
          </w:rPr>
        </w:r>
        <w:r w:rsidR="002C59D0" w:rsidRPr="002C59D0">
          <w:rPr>
            <w:bCs/>
            <w:noProof/>
            <w:webHidden/>
            <w:color w:val="000000" w:themeColor="text1"/>
            <w:sz w:val="22"/>
          </w:rPr>
          <w:fldChar w:fldCharType="separate"/>
        </w:r>
        <w:r w:rsidR="002C59D0" w:rsidRPr="002C59D0">
          <w:rPr>
            <w:bCs/>
            <w:noProof/>
            <w:webHidden/>
            <w:color w:val="000000" w:themeColor="text1"/>
            <w:sz w:val="22"/>
          </w:rPr>
          <w:t>90</w:t>
        </w:r>
        <w:r w:rsidR="002C59D0" w:rsidRPr="002C59D0">
          <w:rPr>
            <w:bCs/>
            <w:noProof/>
            <w:webHidden/>
            <w:color w:val="000000" w:themeColor="text1"/>
            <w:sz w:val="22"/>
          </w:rPr>
          <w:fldChar w:fldCharType="end"/>
        </w:r>
      </w:hyperlink>
    </w:p>
    <w:p w14:paraId="14CBC669" w14:textId="77777777" w:rsidR="002C59D0" w:rsidRPr="002C59D0" w:rsidRDefault="00B03BE4" w:rsidP="002C59D0">
      <w:pPr>
        <w:tabs>
          <w:tab w:val="left" w:pos="360"/>
          <w:tab w:val="left" w:pos="1680"/>
          <w:tab w:val="right" w:leader="dot" w:pos="9360"/>
        </w:tabs>
        <w:spacing w:before="240"/>
        <w:ind w:left="360" w:hanging="360"/>
        <w:rPr>
          <w:rFonts w:asciiTheme="minorHAnsi" w:eastAsiaTheme="minorEastAsia" w:hAnsiTheme="minorHAnsi" w:cstheme="minorBidi"/>
          <w:bCs/>
          <w:noProof/>
          <w:color w:val="000000" w:themeColor="text1"/>
          <w:sz w:val="22"/>
        </w:rPr>
      </w:pPr>
      <w:hyperlink w:anchor="_Toc531913344" w:history="1">
        <w:r w:rsidR="002C59D0" w:rsidRPr="002C59D0">
          <w:rPr>
            <w:bCs/>
            <w:noProof/>
            <w:color w:val="000000" w:themeColor="text1"/>
            <w:sz w:val="22"/>
          </w:rPr>
          <w:t>Attachment H.</w:t>
        </w:r>
        <w:r w:rsidR="002C59D0" w:rsidRPr="002C59D0">
          <w:rPr>
            <w:rFonts w:asciiTheme="minorHAnsi" w:eastAsiaTheme="minorEastAsia" w:hAnsiTheme="minorHAnsi" w:cstheme="minorBidi"/>
            <w:bCs/>
            <w:noProof/>
            <w:color w:val="000000" w:themeColor="text1"/>
            <w:sz w:val="22"/>
          </w:rPr>
          <w:tab/>
        </w:r>
        <w:r w:rsidR="002C59D0" w:rsidRPr="002C59D0">
          <w:rPr>
            <w:bCs/>
            <w:noProof/>
            <w:color w:val="000000" w:themeColor="text1"/>
            <w:sz w:val="22"/>
          </w:rPr>
          <w:t>Conflict of Interest Affidavit and Disclosure</w:t>
        </w:r>
        <w:r w:rsidR="002C59D0" w:rsidRPr="002C59D0">
          <w:rPr>
            <w:bCs/>
            <w:noProof/>
            <w:webHidden/>
            <w:color w:val="000000" w:themeColor="text1"/>
            <w:sz w:val="22"/>
          </w:rPr>
          <w:tab/>
        </w:r>
        <w:r w:rsidR="002C59D0" w:rsidRPr="002C59D0">
          <w:rPr>
            <w:bCs/>
            <w:noProof/>
            <w:webHidden/>
            <w:color w:val="000000" w:themeColor="text1"/>
            <w:sz w:val="22"/>
          </w:rPr>
          <w:fldChar w:fldCharType="begin"/>
        </w:r>
        <w:r w:rsidR="002C59D0" w:rsidRPr="002C59D0">
          <w:rPr>
            <w:bCs/>
            <w:noProof/>
            <w:webHidden/>
            <w:color w:val="000000" w:themeColor="text1"/>
            <w:sz w:val="22"/>
          </w:rPr>
          <w:instrText xml:space="preserve"> PAGEREF _Toc531913344 \h </w:instrText>
        </w:r>
        <w:r w:rsidR="002C59D0" w:rsidRPr="002C59D0">
          <w:rPr>
            <w:bCs/>
            <w:noProof/>
            <w:webHidden/>
            <w:color w:val="000000" w:themeColor="text1"/>
            <w:sz w:val="22"/>
          </w:rPr>
        </w:r>
        <w:r w:rsidR="002C59D0" w:rsidRPr="002C59D0">
          <w:rPr>
            <w:bCs/>
            <w:noProof/>
            <w:webHidden/>
            <w:color w:val="000000" w:themeColor="text1"/>
            <w:sz w:val="22"/>
          </w:rPr>
          <w:fldChar w:fldCharType="separate"/>
        </w:r>
        <w:r w:rsidR="002C59D0" w:rsidRPr="002C59D0">
          <w:rPr>
            <w:bCs/>
            <w:noProof/>
            <w:webHidden/>
            <w:color w:val="000000" w:themeColor="text1"/>
            <w:sz w:val="22"/>
          </w:rPr>
          <w:t>91</w:t>
        </w:r>
        <w:r w:rsidR="002C59D0" w:rsidRPr="002C59D0">
          <w:rPr>
            <w:bCs/>
            <w:noProof/>
            <w:webHidden/>
            <w:color w:val="000000" w:themeColor="text1"/>
            <w:sz w:val="22"/>
          </w:rPr>
          <w:fldChar w:fldCharType="end"/>
        </w:r>
      </w:hyperlink>
    </w:p>
    <w:p w14:paraId="688775AC" w14:textId="77777777" w:rsidR="002C59D0" w:rsidRPr="002C59D0" w:rsidRDefault="00B03BE4" w:rsidP="002C59D0">
      <w:pPr>
        <w:tabs>
          <w:tab w:val="left" w:pos="360"/>
          <w:tab w:val="left" w:pos="1680"/>
          <w:tab w:val="right" w:leader="dot" w:pos="9360"/>
        </w:tabs>
        <w:spacing w:before="240"/>
        <w:ind w:left="360" w:hanging="360"/>
        <w:rPr>
          <w:rFonts w:asciiTheme="minorHAnsi" w:eastAsiaTheme="minorEastAsia" w:hAnsiTheme="minorHAnsi" w:cstheme="minorBidi"/>
          <w:bCs/>
          <w:noProof/>
          <w:color w:val="000000" w:themeColor="text1"/>
          <w:sz w:val="22"/>
        </w:rPr>
      </w:pPr>
      <w:hyperlink w:anchor="_Toc531913345" w:history="1">
        <w:r w:rsidR="002C59D0" w:rsidRPr="002C59D0">
          <w:rPr>
            <w:bCs/>
            <w:noProof/>
            <w:color w:val="000000" w:themeColor="text1"/>
            <w:sz w:val="22"/>
          </w:rPr>
          <w:t>Attachment I.</w:t>
        </w:r>
        <w:r w:rsidR="002C59D0" w:rsidRPr="002C59D0">
          <w:rPr>
            <w:rFonts w:asciiTheme="minorHAnsi" w:eastAsiaTheme="minorEastAsia" w:hAnsiTheme="minorHAnsi" w:cstheme="minorBidi"/>
            <w:bCs/>
            <w:noProof/>
            <w:color w:val="000000" w:themeColor="text1"/>
            <w:sz w:val="22"/>
          </w:rPr>
          <w:tab/>
        </w:r>
        <w:r w:rsidR="002C59D0" w:rsidRPr="002C59D0">
          <w:rPr>
            <w:bCs/>
            <w:noProof/>
            <w:color w:val="000000" w:themeColor="text1"/>
            <w:sz w:val="22"/>
          </w:rPr>
          <w:t>Non-Disclosure Agreement (Contractor)</w:t>
        </w:r>
        <w:r w:rsidR="002C59D0" w:rsidRPr="002C59D0">
          <w:rPr>
            <w:bCs/>
            <w:noProof/>
            <w:webHidden/>
            <w:color w:val="000000" w:themeColor="text1"/>
            <w:sz w:val="22"/>
          </w:rPr>
          <w:tab/>
        </w:r>
        <w:r w:rsidR="002C59D0" w:rsidRPr="002C59D0">
          <w:rPr>
            <w:bCs/>
            <w:noProof/>
            <w:webHidden/>
            <w:color w:val="000000" w:themeColor="text1"/>
            <w:sz w:val="22"/>
          </w:rPr>
          <w:fldChar w:fldCharType="begin"/>
        </w:r>
        <w:r w:rsidR="002C59D0" w:rsidRPr="002C59D0">
          <w:rPr>
            <w:bCs/>
            <w:noProof/>
            <w:webHidden/>
            <w:color w:val="000000" w:themeColor="text1"/>
            <w:sz w:val="22"/>
          </w:rPr>
          <w:instrText xml:space="preserve"> PAGEREF _Toc531913345 \h </w:instrText>
        </w:r>
        <w:r w:rsidR="002C59D0" w:rsidRPr="002C59D0">
          <w:rPr>
            <w:bCs/>
            <w:noProof/>
            <w:webHidden/>
            <w:color w:val="000000" w:themeColor="text1"/>
            <w:sz w:val="22"/>
          </w:rPr>
        </w:r>
        <w:r w:rsidR="002C59D0" w:rsidRPr="002C59D0">
          <w:rPr>
            <w:bCs/>
            <w:noProof/>
            <w:webHidden/>
            <w:color w:val="000000" w:themeColor="text1"/>
            <w:sz w:val="22"/>
          </w:rPr>
          <w:fldChar w:fldCharType="separate"/>
        </w:r>
        <w:r w:rsidR="002C59D0" w:rsidRPr="002C59D0">
          <w:rPr>
            <w:bCs/>
            <w:noProof/>
            <w:webHidden/>
            <w:color w:val="000000" w:themeColor="text1"/>
            <w:sz w:val="22"/>
          </w:rPr>
          <w:t>9</w:t>
        </w:r>
        <w:r w:rsidR="002C59D0" w:rsidRPr="002C59D0">
          <w:rPr>
            <w:bCs/>
            <w:noProof/>
            <w:webHidden/>
            <w:color w:val="000000" w:themeColor="text1"/>
            <w:sz w:val="22"/>
          </w:rPr>
          <w:fldChar w:fldCharType="end"/>
        </w:r>
      </w:hyperlink>
      <w:r w:rsidR="002C59D0" w:rsidRPr="002C59D0">
        <w:rPr>
          <w:bCs/>
          <w:noProof/>
          <w:color w:val="000000" w:themeColor="text1"/>
          <w:sz w:val="22"/>
        </w:rPr>
        <w:t>2</w:t>
      </w:r>
    </w:p>
    <w:p w14:paraId="2FBA24EC" w14:textId="77777777" w:rsidR="002C59D0" w:rsidRPr="002C59D0" w:rsidRDefault="00B03BE4" w:rsidP="002C59D0">
      <w:pPr>
        <w:tabs>
          <w:tab w:val="left" w:pos="360"/>
          <w:tab w:val="left" w:pos="1680"/>
          <w:tab w:val="right" w:leader="dot" w:pos="9360"/>
        </w:tabs>
        <w:spacing w:before="240"/>
        <w:ind w:left="360" w:hanging="360"/>
        <w:rPr>
          <w:rFonts w:asciiTheme="minorHAnsi" w:eastAsiaTheme="minorEastAsia" w:hAnsiTheme="minorHAnsi" w:cstheme="minorBidi"/>
          <w:bCs/>
          <w:noProof/>
          <w:color w:val="000000" w:themeColor="text1"/>
          <w:sz w:val="22"/>
        </w:rPr>
      </w:pPr>
      <w:hyperlink w:anchor="_Toc531913346" w:history="1">
        <w:r w:rsidR="002C59D0" w:rsidRPr="002C59D0">
          <w:rPr>
            <w:bCs/>
            <w:noProof/>
            <w:color w:val="000000" w:themeColor="text1"/>
            <w:sz w:val="22"/>
          </w:rPr>
          <w:t>Attachment J.</w:t>
        </w:r>
        <w:r w:rsidR="002C59D0" w:rsidRPr="002C59D0">
          <w:rPr>
            <w:rFonts w:asciiTheme="minorHAnsi" w:eastAsiaTheme="minorEastAsia" w:hAnsiTheme="minorHAnsi" w:cstheme="minorBidi"/>
            <w:bCs/>
            <w:noProof/>
            <w:color w:val="000000" w:themeColor="text1"/>
            <w:sz w:val="22"/>
          </w:rPr>
          <w:tab/>
        </w:r>
        <w:r w:rsidR="002C59D0" w:rsidRPr="002C59D0">
          <w:rPr>
            <w:bCs/>
            <w:noProof/>
            <w:color w:val="000000" w:themeColor="text1"/>
            <w:sz w:val="22"/>
          </w:rPr>
          <w:t>HIPAA Business Associate Agreement</w:t>
        </w:r>
        <w:r w:rsidR="002C59D0" w:rsidRPr="002C59D0">
          <w:rPr>
            <w:bCs/>
            <w:noProof/>
            <w:webHidden/>
            <w:color w:val="000000" w:themeColor="text1"/>
            <w:sz w:val="22"/>
          </w:rPr>
          <w:tab/>
        </w:r>
        <w:r w:rsidR="002C59D0" w:rsidRPr="002C59D0">
          <w:rPr>
            <w:bCs/>
            <w:noProof/>
            <w:webHidden/>
            <w:color w:val="000000" w:themeColor="text1"/>
            <w:sz w:val="22"/>
          </w:rPr>
          <w:fldChar w:fldCharType="begin"/>
        </w:r>
        <w:r w:rsidR="002C59D0" w:rsidRPr="002C59D0">
          <w:rPr>
            <w:bCs/>
            <w:noProof/>
            <w:webHidden/>
            <w:color w:val="000000" w:themeColor="text1"/>
            <w:sz w:val="22"/>
          </w:rPr>
          <w:instrText xml:space="preserve"> PAGEREF _Toc531913346 \h </w:instrText>
        </w:r>
        <w:r w:rsidR="002C59D0" w:rsidRPr="002C59D0">
          <w:rPr>
            <w:bCs/>
            <w:noProof/>
            <w:webHidden/>
            <w:color w:val="000000" w:themeColor="text1"/>
            <w:sz w:val="22"/>
          </w:rPr>
        </w:r>
        <w:r w:rsidR="002C59D0" w:rsidRPr="002C59D0">
          <w:rPr>
            <w:bCs/>
            <w:noProof/>
            <w:webHidden/>
            <w:color w:val="000000" w:themeColor="text1"/>
            <w:sz w:val="22"/>
          </w:rPr>
          <w:fldChar w:fldCharType="separate"/>
        </w:r>
        <w:r w:rsidR="002C59D0" w:rsidRPr="002C59D0">
          <w:rPr>
            <w:bCs/>
            <w:noProof/>
            <w:webHidden/>
            <w:color w:val="000000" w:themeColor="text1"/>
            <w:sz w:val="22"/>
          </w:rPr>
          <w:t>9</w:t>
        </w:r>
        <w:r w:rsidR="002C59D0" w:rsidRPr="002C59D0">
          <w:rPr>
            <w:bCs/>
            <w:noProof/>
            <w:webHidden/>
            <w:color w:val="000000" w:themeColor="text1"/>
            <w:sz w:val="22"/>
          </w:rPr>
          <w:fldChar w:fldCharType="end"/>
        </w:r>
      </w:hyperlink>
      <w:r w:rsidR="002C59D0" w:rsidRPr="002C59D0">
        <w:rPr>
          <w:bCs/>
          <w:noProof/>
          <w:color w:val="000000" w:themeColor="text1"/>
          <w:sz w:val="22"/>
        </w:rPr>
        <w:t>3</w:t>
      </w:r>
    </w:p>
    <w:p w14:paraId="1327389F" w14:textId="77777777" w:rsidR="002C59D0" w:rsidRPr="002C59D0" w:rsidRDefault="00B03BE4" w:rsidP="002C59D0">
      <w:pPr>
        <w:tabs>
          <w:tab w:val="left" w:pos="360"/>
          <w:tab w:val="left" w:pos="1680"/>
          <w:tab w:val="right" w:leader="dot" w:pos="9360"/>
        </w:tabs>
        <w:spacing w:before="240"/>
        <w:ind w:left="360" w:hanging="360"/>
        <w:rPr>
          <w:rFonts w:asciiTheme="minorHAnsi" w:eastAsiaTheme="minorEastAsia" w:hAnsiTheme="minorHAnsi" w:cstheme="minorBidi"/>
          <w:bCs/>
          <w:noProof/>
          <w:color w:val="000000" w:themeColor="text1"/>
          <w:sz w:val="22"/>
        </w:rPr>
      </w:pPr>
      <w:hyperlink w:anchor="_Toc531913347" w:history="1">
        <w:r w:rsidR="002C59D0" w:rsidRPr="002C59D0">
          <w:rPr>
            <w:bCs/>
            <w:noProof/>
            <w:color w:val="000000" w:themeColor="text1"/>
            <w:sz w:val="22"/>
          </w:rPr>
          <w:t>Attachment K.</w:t>
        </w:r>
        <w:r w:rsidR="002C59D0" w:rsidRPr="002C59D0">
          <w:rPr>
            <w:rFonts w:asciiTheme="minorHAnsi" w:eastAsiaTheme="minorEastAsia" w:hAnsiTheme="minorHAnsi" w:cstheme="minorBidi"/>
            <w:bCs/>
            <w:noProof/>
            <w:color w:val="000000" w:themeColor="text1"/>
            <w:sz w:val="22"/>
          </w:rPr>
          <w:tab/>
        </w:r>
        <w:r w:rsidR="002C59D0" w:rsidRPr="002C59D0">
          <w:rPr>
            <w:bCs/>
            <w:noProof/>
            <w:color w:val="000000" w:themeColor="text1"/>
            <w:sz w:val="22"/>
          </w:rPr>
          <w:t>Mercury Affidavit</w:t>
        </w:r>
        <w:r w:rsidR="002C59D0" w:rsidRPr="002C59D0">
          <w:rPr>
            <w:bCs/>
            <w:noProof/>
            <w:webHidden/>
            <w:color w:val="000000" w:themeColor="text1"/>
            <w:sz w:val="22"/>
          </w:rPr>
          <w:tab/>
        </w:r>
        <w:r w:rsidR="002C59D0" w:rsidRPr="002C59D0">
          <w:rPr>
            <w:bCs/>
            <w:noProof/>
            <w:webHidden/>
            <w:color w:val="000000" w:themeColor="text1"/>
            <w:sz w:val="22"/>
          </w:rPr>
          <w:fldChar w:fldCharType="begin"/>
        </w:r>
        <w:r w:rsidR="002C59D0" w:rsidRPr="002C59D0">
          <w:rPr>
            <w:bCs/>
            <w:noProof/>
            <w:webHidden/>
            <w:color w:val="000000" w:themeColor="text1"/>
            <w:sz w:val="22"/>
          </w:rPr>
          <w:instrText xml:space="preserve"> PAGEREF _Toc531913347 \h </w:instrText>
        </w:r>
        <w:r w:rsidR="002C59D0" w:rsidRPr="002C59D0">
          <w:rPr>
            <w:bCs/>
            <w:noProof/>
            <w:webHidden/>
            <w:color w:val="000000" w:themeColor="text1"/>
            <w:sz w:val="22"/>
          </w:rPr>
        </w:r>
        <w:r w:rsidR="002C59D0" w:rsidRPr="002C59D0">
          <w:rPr>
            <w:bCs/>
            <w:noProof/>
            <w:webHidden/>
            <w:color w:val="000000" w:themeColor="text1"/>
            <w:sz w:val="22"/>
          </w:rPr>
          <w:fldChar w:fldCharType="separate"/>
        </w:r>
        <w:r w:rsidR="002C59D0" w:rsidRPr="002C59D0">
          <w:rPr>
            <w:bCs/>
            <w:noProof/>
            <w:webHidden/>
            <w:color w:val="000000" w:themeColor="text1"/>
            <w:sz w:val="22"/>
          </w:rPr>
          <w:t>9</w:t>
        </w:r>
        <w:r w:rsidR="002C59D0" w:rsidRPr="002C59D0">
          <w:rPr>
            <w:bCs/>
            <w:noProof/>
            <w:webHidden/>
            <w:color w:val="000000" w:themeColor="text1"/>
            <w:sz w:val="22"/>
          </w:rPr>
          <w:fldChar w:fldCharType="end"/>
        </w:r>
      </w:hyperlink>
      <w:r w:rsidR="002C59D0" w:rsidRPr="002C59D0">
        <w:rPr>
          <w:bCs/>
          <w:noProof/>
          <w:color w:val="000000" w:themeColor="text1"/>
          <w:sz w:val="22"/>
        </w:rPr>
        <w:t>4</w:t>
      </w:r>
    </w:p>
    <w:p w14:paraId="62B3D8CB" w14:textId="77777777" w:rsidR="002C59D0" w:rsidRPr="002C59D0" w:rsidRDefault="00B03BE4" w:rsidP="002C59D0">
      <w:pPr>
        <w:tabs>
          <w:tab w:val="left" w:pos="360"/>
          <w:tab w:val="left" w:pos="1680"/>
          <w:tab w:val="right" w:leader="dot" w:pos="9360"/>
        </w:tabs>
        <w:spacing w:before="240"/>
        <w:ind w:left="360" w:hanging="360"/>
        <w:rPr>
          <w:rFonts w:asciiTheme="minorHAnsi" w:eastAsiaTheme="minorEastAsia" w:hAnsiTheme="minorHAnsi" w:cstheme="minorBidi"/>
          <w:bCs/>
          <w:noProof/>
          <w:color w:val="000000" w:themeColor="text1"/>
          <w:sz w:val="22"/>
        </w:rPr>
      </w:pPr>
      <w:hyperlink w:anchor="_Toc531913348" w:history="1">
        <w:r w:rsidR="002C59D0" w:rsidRPr="002C59D0">
          <w:rPr>
            <w:bCs/>
            <w:noProof/>
            <w:color w:val="000000" w:themeColor="text1"/>
            <w:sz w:val="22"/>
          </w:rPr>
          <w:t>Attachment L.</w:t>
        </w:r>
        <w:r w:rsidR="002C59D0" w:rsidRPr="002C59D0">
          <w:rPr>
            <w:rFonts w:asciiTheme="minorHAnsi" w:eastAsiaTheme="minorEastAsia" w:hAnsiTheme="minorHAnsi" w:cstheme="minorBidi"/>
            <w:bCs/>
            <w:noProof/>
            <w:color w:val="000000" w:themeColor="text1"/>
            <w:sz w:val="22"/>
          </w:rPr>
          <w:tab/>
        </w:r>
        <w:r w:rsidR="002C59D0" w:rsidRPr="002C59D0">
          <w:rPr>
            <w:bCs/>
            <w:noProof/>
            <w:color w:val="000000" w:themeColor="text1"/>
            <w:sz w:val="22"/>
          </w:rPr>
          <w:t>Location of the Performance of Services Disclosure</w:t>
        </w:r>
        <w:r w:rsidR="002C59D0" w:rsidRPr="002C59D0">
          <w:rPr>
            <w:bCs/>
            <w:noProof/>
            <w:webHidden/>
            <w:color w:val="000000" w:themeColor="text1"/>
            <w:sz w:val="22"/>
          </w:rPr>
          <w:tab/>
        </w:r>
        <w:r w:rsidR="002C59D0" w:rsidRPr="002C59D0">
          <w:rPr>
            <w:bCs/>
            <w:noProof/>
            <w:webHidden/>
            <w:color w:val="000000" w:themeColor="text1"/>
            <w:sz w:val="22"/>
          </w:rPr>
          <w:fldChar w:fldCharType="begin"/>
        </w:r>
        <w:r w:rsidR="002C59D0" w:rsidRPr="002C59D0">
          <w:rPr>
            <w:bCs/>
            <w:noProof/>
            <w:webHidden/>
            <w:color w:val="000000" w:themeColor="text1"/>
            <w:sz w:val="22"/>
          </w:rPr>
          <w:instrText xml:space="preserve"> PAGEREF _Toc531913348 \h </w:instrText>
        </w:r>
        <w:r w:rsidR="002C59D0" w:rsidRPr="002C59D0">
          <w:rPr>
            <w:bCs/>
            <w:noProof/>
            <w:webHidden/>
            <w:color w:val="000000" w:themeColor="text1"/>
            <w:sz w:val="22"/>
          </w:rPr>
        </w:r>
        <w:r w:rsidR="002C59D0" w:rsidRPr="002C59D0">
          <w:rPr>
            <w:bCs/>
            <w:noProof/>
            <w:webHidden/>
            <w:color w:val="000000" w:themeColor="text1"/>
            <w:sz w:val="22"/>
          </w:rPr>
          <w:fldChar w:fldCharType="separate"/>
        </w:r>
        <w:r w:rsidR="002C59D0" w:rsidRPr="002C59D0">
          <w:rPr>
            <w:bCs/>
            <w:noProof/>
            <w:webHidden/>
            <w:color w:val="000000" w:themeColor="text1"/>
            <w:sz w:val="22"/>
          </w:rPr>
          <w:t>9</w:t>
        </w:r>
        <w:r w:rsidR="002C59D0" w:rsidRPr="002C59D0">
          <w:rPr>
            <w:bCs/>
            <w:noProof/>
            <w:webHidden/>
            <w:color w:val="000000" w:themeColor="text1"/>
            <w:sz w:val="22"/>
          </w:rPr>
          <w:fldChar w:fldCharType="end"/>
        </w:r>
      </w:hyperlink>
      <w:r w:rsidR="002C59D0" w:rsidRPr="002C59D0">
        <w:rPr>
          <w:bCs/>
          <w:noProof/>
          <w:color w:val="000000" w:themeColor="text1"/>
          <w:sz w:val="22"/>
        </w:rPr>
        <w:t>5</w:t>
      </w:r>
    </w:p>
    <w:p w14:paraId="2890C3F5" w14:textId="77777777" w:rsidR="002C59D0" w:rsidRPr="002C59D0" w:rsidRDefault="00B03BE4" w:rsidP="002C59D0">
      <w:pPr>
        <w:tabs>
          <w:tab w:val="left" w:pos="360"/>
          <w:tab w:val="left" w:pos="1680"/>
          <w:tab w:val="right" w:leader="dot" w:pos="9360"/>
        </w:tabs>
        <w:spacing w:before="240"/>
        <w:ind w:left="360" w:hanging="360"/>
        <w:rPr>
          <w:rFonts w:asciiTheme="minorHAnsi" w:eastAsiaTheme="minorEastAsia" w:hAnsiTheme="minorHAnsi" w:cstheme="minorBidi"/>
          <w:bCs/>
          <w:noProof/>
          <w:color w:val="000000" w:themeColor="text1"/>
          <w:sz w:val="22"/>
        </w:rPr>
      </w:pPr>
      <w:hyperlink w:anchor="_Toc531913349" w:history="1">
        <w:r w:rsidR="002C59D0" w:rsidRPr="002C59D0">
          <w:rPr>
            <w:bCs/>
            <w:noProof/>
            <w:color w:val="000000" w:themeColor="text1"/>
            <w:sz w:val="22"/>
          </w:rPr>
          <w:t>Attachment M.</w:t>
        </w:r>
        <w:r w:rsidR="002C59D0" w:rsidRPr="002C59D0">
          <w:rPr>
            <w:rFonts w:asciiTheme="minorHAnsi" w:eastAsiaTheme="minorEastAsia" w:hAnsiTheme="minorHAnsi" w:cstheme="minorBidi"/>
            <w:bCs/>
            <w:noProof/>
            <w:color w:val="000000" w:themeColor="text1"/>
            <w:sz w:val="22"/>
          </w:rPr>
          <w:tab/>
        </w:r>
        <w:r w:rsidR="002C59D0" w:rsidRPr="002C59D0">
          <w:rPr>
            <w:bCs/>
            <w:noProof/>
            <w:color w:val="000000" w:themeColor="text1"/>
            <w:sz w:val="22"/>
          </w:rPr>
          <w:t>Contract</w:t>
        </w:r>
        <w:r w:rsidR="002C59D0" w:rsidRPr="002C59D0">
          <w:rPr>
            <w:bCs/>
            <w:noProof/>
            <w:webHidden/>
            <w:color w:val="000000" w:themeColor="text1"/>
            <w:sz w:val="22"/>
          </w:rPr>
          <w:tab/>
        </w:r>
        <w:r w:rsidR="002C59D0" w:rsidRPr="002C59D0">
          <w:rPr>
            <w:bCs/>
            <w:noProof/>
            <w:webHidden/>
            <w:color w:val="000000" w:themeColor="text1"/>
            <w:sz w:val="22"/>
          </w:rPr>
          <w:fldChar w:fldCharType="begin"/>
        </w:r>
        <w:r w:rsidR="002C59D0" w:rsidRPr="002C59D0">
          <w:rPr>
            <w:bCs/>
            <w:noProof/>
            <w:webHidden/>
            <w:color w:val="000000" w:themeColor="text1"/>
            <w:sz w:val="22"/>
          </w:rPr>
          <w:instrText xml:space="preserve"> PAGEREF _Toc531913349 \h </w:instrText>
        </w:r>
        <w:r w:rsidR="002C59D0" w:rsidRPr="002C59D0">
          <w:rPr>
            <w:bCs/>
            <w:noProof/>
            <w:webHidden/>
            <w:color w:val="000000" w:themeColor="text1"/>
            <w:sz w:val="22"/>
          </w:rPr>
        </w:r>
        <w:r w:rsidR="002C59D0" w:rsidRPr="002C59D0">
          <w:rPr>
            <w:bCs/>
            <w:noProof/>
            <w:webHidden/>
            <w:color w:val="000000" w:themeColor="text1"/>
            <w:sz w:val="22"/>
          </w:rPr>
          <w:fldChar w:fldCharType="separate"/>
        </w:r>
        <w:r w:rsidR="002C59D0" w:rsidRPr="002C59D0">
          <w:rPr>
            <w:bCs/>
            <w:noProof/>
            <w:webHidden/>
            <w:color w:val="000000" w:themeColor="text1"/>
            <w:sz w:val="22"/>
          </w:rPr>
          <w:t>9</w:t>
        </w:r>
        <w:r w:rsidR="002C59D0" w:rsidRPr="002C59D0">
          <w:rPr>
            <w:bCs/>
            <w:noProof/>
            <w:webHidden/>
            <w:color w:val="000000" w:themeColor="text1"/>
            <w:sz w:val="22"/>
          </w:rPr>
          <w:fldChar w:fldCharType="end"/>
        </w:r>
      </w:hyperlink>
      <w:r w:rsidR="002C59D0" w:rsidRPr="002C59D0">
        <w:rPr>
          <w:bCs/>
          <w:noProof/>
          <w:color w:val="000000" w:themeColor="text1"/>
          <w:sz w:val="22"/>
        </w:rPr>
        <w:t>6</w:t>
      </w:r>
    </w:p>
    <w:p w14:paraId="54BA4A2C" w14:textId="77777777" w:rsidR="002C59D0" w:rsidRPr="002C59D0" w:rsidRDefault="00B03BE4" w:rsidP="002C59D0">
      <w:pPr>
        <w:tabs>
          <w:tab w:val="left" w:pos="360"/>
          <w:tab w:val="left" w:pos="1680"/>
          <w:tab w:val="right" w:leader="dot" w:pos="9360"/>
        </w:tabs>
        <w:spacing w:before="240"/>
        <w:ind w:left="360" w:hanging="360"/>
        <w:rPr>
          <w:rFonts w:asciiTheme="minorHAnsi" w:eastAsiaTheme="minorEastAsia" w:hAnsiTheme="minorHAnsi" w:cstheme="minorBidi"/>
          <w:bCs/>
          <w:noProof/>
          <w:color w:val="000000" w:themeColor="text1"/>
          <w:sz w:val="22"/>
        </w:rPr>
      </w:pPr>
      <w:hyperlink w:anchor="_Toc531913350" w:history="1">
        <w:r w:rsidR="002C59D0" w:rsidRPr="002C59D0">
          <w:rPr>
            <w:bCs/>
            <w:noProof/>
            <w:color w:val="000000" w:themeColor="text1"/>
            <w:sz w:val="22"/>
          </w:rPr>
          <w:t>Attachment N.</w:t>
        </w:r>
        <w:r w:rsidR="002C59D0" w:rsidRPr="002C59D0">
          <w:rPr>
            <w:rFonts w:asciiTheme="minorHAnsi" w:eastAsiaTheme="minorEastAsia" w:hAnsiTheme="minorHAnsi" w:cstheme="minorBidi"/>
            <w:bCs/>
            <w:noProof/>
            <w:color w:val="000000" w:themeColor="text1"/>
            <w:sz w:val="22"/>
          </w:rPr>
          <w:tab/>
        </w:r>
        <w:r w:rsidR="002C59D0" w:rsidRPr="002C59D0">
          <w:rPr>
            <w:bCs/>
            <w:noProof/>
            <w:color w:val="000000" w:themeColor="text1"/>
            <w:sz w:val="22"/>
          </w:rPr>
          <w:t>Contract Affidavit</w:t>
        </w:r>
        <w:r w:rsidR="002C59D0" w:rsidRPr="002C59D0">
          <w:rPr>
            <w:bCs/>
            <w:noProof/>
            <w:webHidden/>
            <w:color w:val="000000" w:themeColor="text1"/>
            <w:sz w:val="22"/>
          </w:rPr>
          <w:tab/>
        </w:r>
        <w:r w:rsidR="002C59D0" w:rsidRPr="002C59D0">
          <w:rPr>
            <w:bCs/>
            <w:noProof/>
            <w:webHidden/>
            <w:color w:val="000000" w:themeColor="text1"/>
            <w:sz w:val="22"/>
          </w:rPr>
          <w:fldChar w:fldCharType="begin"/>
        </w:r>
        <w:r w:rsidR="002C59D0" w:rsidRPr="002C59D0">
          <w:rPr>
            <w:bCs/>
            <w:noProof/>
            <w:webHidden/>
            <w:color w:val="000000" w:themeColor="text1"/>
            <w:sz w:val="22"/>
          </w:rPr>
          <w:instrText xml:space="preserve"> PAGEREF _Toc531913350 \h </w:instrText>
        </w:r>
        <w:r w:rsidR="002C59D0" w:rsidRPr="002C59D0">
          <w:rPr>
            <w:bCs/>
            <w:noProof/>
            <w:webHidden/>
            <w:color w:val="000000" w:themeColor="text1"/>
            <w:sz w:val="22"/>
          </w:rPr>
        </w:r>
        <w:r w:rsidR="002C59D0" w:rsidRPr="002C59D0">
          <w:rPr>
            <w:bCs/>
            <w:noProof/>
            <w:webHidden/>
            <w:color w:val="000000" w:themeColor="text1"/>
            <w:sz w:val="22"/>
          </w:rPr>
          <w:fldChar w:fldCharType="separate"/>
        </w:r>
        <w:r w:rsidR="002C59D0" w:rsidRPr="002C59D0">
          <w:rPr>
            <w:bCs/>
            <w:noProof/>
            <w:webHidden/>
            <w:color w:val="000000" w:themeColor="text1"/>
            <w:sz w:val="22"/>
          </w:rPr>
          <w:t>117</w:t>
        </w:r>
        <w:r w:rsidR="002C59D0" w:rsidRPr="002C59D0">
          <w:rPr>
            <w:bCs/>
            <w:noProof/>
            <w:webHidden/>
            <w:color w:val="000000" w:themeColor="text1"/>
            <w:sz w:val="22"/>
          </w:rPr>
          <w:fldChar w:fldCharType="end"/>
        </w:r>
      </w:hyperlink>
    </w:p>
    <w:p w14:paraId="09BC4E5B" w14:textId="77777777" w:rsidR="002C59D0" w:rsidRPr="002C59D0" w:rsidRDefault="00B03BE4" w:rsidP="002C59D0">
      <w:pPr>
        <w:tabs>
          <w:tab w:val="left" w:pos="360"/>
          <w:tab w:val="left" w:pos="1680"/>
          <w:tab w:val="right" w:leader="dot" w:pos="9360"/>
        </w:tabs>
        <w:spacing w:before="240"/>
        <w:ind w:left="360" w:hanging="360"/>
        <w:rPr>
          <w:bCs/>
          <w:noProof/>
          <w:color w:val="000000" w:themeColor="text1"/>
          <w:sz w:val="22"/>
        </w:rPr>
      </w:pPr>
      <w:hyperlink w:anchor="_Toc531913351" w:history="1">
        <w:r w:rsidR="002C59D0" w:rsidRPr="002C59D0">
          <w:rPr>
            <w:bCs/>
            <w:noProof/>
            <w:color w:val="000000" w:themeColor="text1"/>
            <w:sz w:val="22"/>
          </w:rPr>
          <w:t>Attachment O.</w:t>
        </w:r>
        <w:r w:rsidR="002C59D0" w:rsidRPr="002C59D0">
          <w:rPr>
            <w:rFonts w:asciiTheme="minorHAnsi" w:eastAsiaTheme="minorEastAsia" w:hAnsiTheme="minorHAnsi" w:cstheme="minorBidi"/>
            <w:bCs/>
            <w:noProof/>
            <w:color w:val="000000" w:themeColor="text1"/>
            <w:sz w:val="22"/>
          </w:rPr>
          <w:tab/>
        </w:r>
        <w:r w:rsidR="002C59D0" w:rsidRPr="002C59D0">
          <w:rPr>
            <w:bCs/>
            <w:noProof/>
            <w:color w:val="000000" w:themeColor="text1"/>
            <w:sz w:val="22"/>
          </w:rPr>
          <w:t>DHS Hiring Agreement</w:t>
        </w:r>
        <w:r w:rsidR="002C59D0" w:rsidRPr="002C59D0">
          <w:rPr>
            <w:bCs/>
            <w:noProof/>
            <w:webHidden/>
            <w:color w:val="000000" w:themeColor="text1"/>
            <w:sz w:val="22"/>
          </w:rPr>
          <w:tab/>
        </w:r>
        <w:r w:rsidR="002C59D0" w:rsidRPr="002C59D0">
          <w:rPr>
            <w:bCs/>
            <w:noProof/>
            <w:webHidden/>
            <w:color w:val="000000" w:themeColor="text1"/>
            <w:sz w:val="22"/>
          </w:rPr>
          <w:fldChar w:fldCharType="begin"/>
        </w:r>
        <w:r w:rsidR="002C59D0" w:rsidRPr="002C59D0">
          <w:rPr>
            <w:bCs/>
            <w:noProof/>
            <w:webHidden/>
            <w:color w:val="000000" w:themeColor="text1"/>
            <w:sz w:val="22"/>
          </w:rPr>
          <w:instrText xml:space="preserve"> PAGEREF _Toc531913351 \h </w:instrText>
        </w:r>
        <w:r w:rsidR="002C59D0" w:rsidRPr="002C59D0">
          <w:rPr>
            <w:bCs/>
            <w:noProof/>
            <w:webHidden/>
            <w:color w:val="000000" w:themeColor="text1"/>
            <w:sz w:val="22"/>
          </w:rPr>
        </w:r>
        <w:r w:rsidR="002C59D0" w:rsidRPr="002C59D0">
          <w:rPr>
            <w:bCs/>
            <w:noProof/>
            <w:webHidden/>
            <w:color w:val="000000" w:themeColor="text1"/>
            <w:sz w:val="22"/>
          </w:rPr>
          <w:fldChar w:fldCharType="separate"/>
        </w:r>
        <w:r w:rsidR="002C59D0" w:rsidRPr="002C59D0">
          <w:rPr>
            <w:bCs/>
            <w:noProof/>
            <w:webHidden/>
            <w:color w:val="000000" w:themeColor="text1"/>
            <w:sz w:val="22"/>
          </w:rPr>
          <w:t>11</w:t>
        </w:r>
        <w:r w:rsidR="002C59D0" w:rsidRPr="002C59D0">
          <w:rPr>
            <w:bCs/>
            <w:noProof/>
            <w:webHidden/>
            <w:color w:val="000000" w:themeColor="text1"/>
            <w:sz w:val="22"/>
          </w:rPr>
          <w:fldChar w:fldCharType="end"/>
        </w:r>
      </w:hyperlink>
      <w:r w:rsidR="002C59D0" w:rsidRPr="002C59D0">
        <w:rPr>
          <w:bCs/>
          <w:noProof/>
          <w:color w:val="000000" w:themeColor="text1"/>
          <w:sz w:val="22"/>
        </w:rPr>
        <w:t>8</w:t>
      </w:r>
    </w:p>
    <w:p w14:paraId="1816C0C5" w14:textId="77777777" w:rsidR="002C59D0" w:rsidRPr="002C59D0" w:rsidRDefault="002C59D0" w:rsidP="002C59D0">
      <w:pPr>
        <w:rPr>
          <w:bCs/>
          <w:color w:val="000000" w:themeColor="text1"/>
        </w:rPr>
      </w:pPr>
    </w:p>
    <w:p w14:paraId="3BEDF286" w14:textId="54317021" w:rsidR="002C59D0" w:rsidRPr="002C59D0" w:rsidRDefault="002C59D0" w:rsidP="002C59D0">
      <w:pPr>
        <w:rPr>
          <w:bCs/>
          <w:color w:val="000000" w:themeColor="text1"/>
          <w:sz w:val="22"/>
        </w:rPr>
      </w:pPr>
      <w:r w:rsidRPr="002C59D0">
        <w:rPr>
          <w:bCs/>
          <w:color w:val="000000" w:themeColor="text1"/>
          <w:sz w:val="22"/>
        </w:rPr>
        <w:t>Attachment P.</w:t>
      </w:r>
      <w:r w:rsidRPr="002C59D0">
        <w:rPr>
          <w:bCs/>
          <w:color w:val="000000" w:themeColor="text1"/>
          <w:sz w:val="22"/>
        </w:rPr>
        <w:tab/>
        <w:t xml:space="preserve">    RCC Program Services Form……………………………………………………</w:t>
      </w:r>
      <w:r w:rsidR="00023677">
        <w:rPr>
          <w:bCs/>
          <w:color w:val="000000" w:themeColor="text1"/>
          <w:sz w:val="22"/>
        </w:rPr>
        <w:t>…...</w:t>
      </w:r>
      <w:r w:rsidRPr="002C59D0">
        <w:rPr>
          <w:bCs/>
          <w:color w:val="000000" w:themeColor="text1"/>
          <w:sz w:val="22"/>
        </w:rPr>
        <w:t>119</w:t>
      </w:r>
    </w:p>
    <w:p w14:paraId="327DD7EC" w14:textId="77777777" w:rsidR="002C59D0" w:rsidRPr="002C59D0" w:rsidRDefault="002C59D0" w:rsidP="002C59D0">
      <w:pPr>
        <w:rPr>
          <w:bCs/>
          <w:color w:val="000000" w:themeColor="text1"/>
          <w:sz w:val="22"/>
        </w:rPr>
      </w:pPr>
    </w:p>
    <w:p w14:paraId="20D13906" w14:textId="2F3A7441" w:rsidR="002C59D0" w:rsidRPr="002C59D0" w:rsidRDefault="002C59D0" w:rsidP="002C59D0">
      <w:pPr>
        <w:rPr>
          <w:bCs/>
          <w:color w:val="000000" w:themeColor="text1"/>
          <w:sz w:val="22"/>
        </w:rPr>
      </w:pPr>
      <w:r w:rsidRPr="002C59D0">
        <w:rPr>
          <w:bCs/>
          <w:color w:val="000000" w:themeColor="text1"/>
          <w:sz w:val="22"/>
        </w:rPr>
        <w:t>Attachment Q.    Revised Maintenance Payment Statement………………………………………</w:t>
      </w:r>
      <w:r w:rsidR="00023677">
        <w:rPr>
          <w:bCs/>
          <w:color w:val="000000" w:themeColor="text1"/>
          <w:sz w:val="22"/>
        </w:rPr>
        <w:t xml:space="preserve">……. </w:t>
      </w:r>
      <w:r w:rsidRPr="002C59D0">
        <w:rPr>
          <w:bCs/>
          <w:color w:val="000000" w:themeColor="text1"/>
          <w:sz w:val="22"/>
        </w:rPr>
        <w:t>121</w:t>
      </w:r>
    </w:p>
    <w:p w14:paraId="15856F2D" w14:textId="77777777" w:rsidR="002C59D0" w:rsidRPr="002C59D0" w:rsidRDefault="002C59D0" w:rsidP="002C59D0">
      <w:pPr>
        <w:rPr>
          <w:bCs/>
          <w:color w:val="000000" w:themeColor="text1"/>
          <w:sz w:val="22"/>
        </w:rPr>
      </w:pPr>
    </w:p>
    <w:p w14:paraId="3B06DC94" w14:textId="1BCAEE00" w:rsidR="002C59D0" w:rsidRPr="002C59D0" w:rsidRDefault="002C59D0" w:rsidP="002C59D0">
      <w:pPr>
        <w:rPr>
          <w:bCs/>
          <w:color w:val="000000" w:themeColor="text1"/>
          <w:sz w:val="22"/>
        </w:rPr>
      </w:pPr>
      <w:r w:rsidRPr="002C59D0">
        <w:rPr>
          <w:bCs/>
          <w:color w:val="000000" w:themeColor="text1"/>
          <w:sz w:val="22"/>
        </w:rPr>
        <w:t>Attachment R.    Annual Audit Report Requirements………………………………………………</w:t>
      </w:r>
      <w:r w:rsidR="00023677">
        <w:rPr>
          <w:bCs/>
          <w:color w:val="000000" w:themeColor="text1"/>
          <w:sz w:val="22"/>
        </w:rPr>
        <w:t>…...</w:t>
      </w:r>
      <w:r w:rsidRPr="002C59D0">
        <w:rPr>
          <w:bCs/>
          <w:color w:val="000000" w:themeColor="text1"/>
          <w:sz w:val="22"/>
        </w:rPr>
        <w:t>122</w:t>
      </w:r>
    </w:p>
    <w:p w14:paraId="1148DB55" w14:textId="77777777" w:rsidR="002C59D0" w:rsidRPr="002C59D0" w:rsidRDefault="002C59D0" w:rsidP="002C59D0">
      <w:pPr>
        <w:rPr>
          <w:bCs/>
          <w:color w:val="000000" w:themeColor="text1"/>
          <w:sz w:val="22"/>
        </w:rPr>
      </w:pPr>
    </w:p>
    <w:p w14:paraId="3312FCE2" w14:textId="13B8D187" w:rsidR="002C59D0" w:rsidRPr="002C59D0" w:rsidRDefault="002C59D0" w:rsidP="002C59D0">
      <w:pPr>
        <w:rPr>
          <w:bCs/>
          <w:color w:val="000000" w:themeColor="text1"/>
          <w:sz w:val="22"/>
        </w:rPr>
      </w:pPr>
      <w:r w:rsidRPr="002C59D0">
        <w:rPr>
          <w:bCs/>
          <w:color w:val="000000" w:themeColor="text1"/>
          <w:sz w:val="22"/>
        </w:rPr>
        <w:t>Attachment S.     DHS Private Contractor Annual Report…………………………………………</w:t>
      </w:r>
      <w:r w:rsidR="00023677">
        <w:rPr>
          <w:bCs/>
          <w:color w:val="000000" w:themeColor="text1"/>
          <w:sz w:val="22"/>
        </w:rPr>
        <w:t>……</w:t>
      </w:r>
      <w:r w:rsidRPr="002C59D0">
        <w:rPr>
          <w:bCs/>
          <w:color w:val="000000" w:themeColor="text1"/>
          <w:sz w:val="22"/>
        </w:rPr>
        <w:t xml:space="preserve"> 123</w:t>
      </w:r>
    </w:p>
    <w:p w14:paraId="7A7C3BFF" w14:textId="77777777" w:rsidR="002C59D0" w:rsidRPr="002C59D0" w:rsidRDefault="002C59D0" w:rsidP="002C59D0">
      <w:pPr>
        <w:rPr>
          <w:b/>
          <w:color w:val="000000" w:themeColor="text1"/>
          <w:sz w:val="22"/>
        </w:rPr>
      </w:pPr>
    </w:p>
    <w:p w14:paraId="0B1693EF" w14:textId="2F7C5ADE" w:rsidR="002C59D0" w:rsidRPr="002C59D0" w:rsidRDefault="002C59D0" w:rsidP="002C59D0">
      <w:pPr>
        <w:rPr>
          <w:bCs/>
          <w:color w:val="000000" w:themeColor="text1"/>
          <w:sz w:val="22"/>
        </w:rPr>
      </w:pPr>
      <w:r w:rsidRPr="002C59D0">
        <w:rPr>
          <w:bCs/>
          <w:color w:val="000000" w:themeColor="text1"/>
          <w:sz w:val="22"/>
        </w:rPr>
        <w:t>Attachment T.    Example of Quarterly Performance Rating………………………………………</w:t>
      </w:r>
      <w:r w:rsidR="00023677">
        <w:rPr>
          <w:bCs/>
          <w:color w:val="000000" w:themeColor="text1"/>
          <w:sz w:val="22"/>
        </w:rPr>
        <w:t>……</w:t>
      </w:r>
      <w:r w:rsidRPr="002C59D0">
        <w:rPr>
          <w:bCs/>
          <w:color w:val="000000" w:themeColor="text1"/>
          <w:sz w:val="22"/>
        </w:rPr>
        <w:t xml:space="preserve"> 127</w:t>
      </w:r>
    </w:p>
    <w:p w14:paraId="7C35F9AF" w14:textId="77777777" w:rsidR="002C59D0" w:rsidRPr="002C59D0" w:rsidRDefault="002C59D0" w:rsidP="002C59D0">
      <w:pPr>
        <w:rPr>
          <w:bCs/>
          <w:color w:val="000000" w:themeColor="text1"/>
          <w:sz w:val="22"/>
        </w:rPr>
      </w:pPr>
    </w:p>
    <w:p w14:paraId="3DB8A1D0" w14:textId="10D4F2CA" w:rsidR="002C59D0" w:rsidRPr="002C59D0" w:rsidRDefault="002C59D0" w:rsidP="002C59D0">
      <w:pPr>
        <w:rPr>
          <w:bCs/>
          <w:color w:val="000000" w:themeColor="text1"/>
          <w:sz w:val="22"/>
        </w:rPr>
      </w:pPr>
      <w:r w:rsidRPr="002C59D0">
        <w:rPr>
          <w:bCs/>
          <w:color w:val="000000" w:themeColor="text1"/>
          <w:sz w:val="22"/>
        </w:rPr>
        <w:t>Attachment U.    Criminal Background Check Affidavit……………………………………………</w:t>
      </w:r>
      <w:r w:rsidR="00023677">
        <w:rPr>
          <w:bCs/>
          <w:color w:val="000000" w:themeColor="text1"/>
          <w:sz w:val="22"/>
        </w:rPr>
        <w:t>….</w:t>
      </w:r>
      <w:r w:rsidRPr="002C59D0">
        <w:rPr>
          <w:bCs/>
          <w:color w:val="000000" w:themeColor="text1"/>
          <w:sz w:val="22"/>
        </w:rPr>
        <w:t xml:space="preserve"> 128</w:t>
      </w:r>
    </w:p>
    <w:p w14:paraId="6F24907C" w14:textId="77777777" w:rsidR="002C59D0" w:rsidRPr="002C59D0" w:rsidRDefault="002C59D0" w:rsidP="002C59D0">
      <w:pPr>
        <w:rPr>
          <w:bCs/>
          <w:color w:val="000000" w:themeColor="text1"/>
          <w:sz w:val="22"/>
        </w:rPr>
      </w:pPr>
    </w:p>
    <w:p w14:paraId="68C7E2C6" w14:textId="7EEE99E2" w:rsidR="002C59D0" w:rsidRPr="002C59D0" w:rsidRDefault="002C59D0" w:rsidP="002C59D0">
      <w:pPr>
        <w:rPr>
          <w:bCs/>
          <w:color w:val="000000" w:themeColor="text1"/>
          <w:sz w:val="22"/>
        </w:rPr>
      </w:pPr>
      <w:r w:rsidRPr="002C59D0">
        <w:rPr>
          <w:bCs/>
          <w:color w:val="000000" w:themeColor="text1"/>
          <w:sz w:val="22"/>
        </w:rPr>
        <w:t xml:space="preserve">Attachment V. </w:t>
      </w:r>
      <w:r w:rsidRPr="002C59D0">
        <w:rPr>
          <w:bCs/>
          <w:color w:val="000000" w:themeColor="text1"/>
          <w:sz w:val="22"/>
        </w:rPr>
        <w:tab/>
        <w:t xml:space="preserve">   Financial Incident Report…………………………………………………………</w:t>
      </w:r>
      <w:r w:rsidR="00023677">
        <w:rPr>
          <w:bCs/>
          <w:color w:val="000000" w:themeColor="text1"/>
          <w:sz w:val="22"/>
        </w:rPr>
        <w:t>…</w:t>
      </w:r>
      <w:r w:rsidRPr="002C59D0">
        <w:rPr>
          <w:bCs/>
          <w:color w:val="000000" w:themeColor="text1"/>
          <w:sz w:val="22"/>
        </w:rPr>
        <w:t xml:space="preserve">  129</w:t>
      </w:r>
    </w:p>
    <w:p w14:paraId="5753BE57" w14:textId="77777777" w:rsidR="002C59D0" w:rsidRPr="002C59D0" w:rsidRDefault="002C59D0" w:rsidP="002C59D0">
      <w:pPr>
        <w:rPr>
          <w:bCs/>
          <w:color w:val="000000" w:themeColor="text1"/>
          <w:sz w:val="22"/>
        </w:rPr>
      </w:pPr>
    </w:p>
    <w:p w14:paraId="42B9E579" w14:textId="020E4702" w:rsidR="002C59D0" w:rsidRPr="002C59D0" w:rsidRDefault="002C59D0" w:rsidP="002C59D0">
      <w:pPr>
        <w:rPr>
          <w:bCs/>
          <w:color w:val="000000" w:themeColor="text1"/>
          <w:sz w:val="22"/>
        </w:rPr>
      </w:pPr>
      <w:r w:rsidRPr="002C59D0">
        <w:rPr>
          <w:bCs/>
          <w:color w:val="000000" w:themeColor="text1"/>
          <w:sz w:val="22"/>
        </w:rPr>
        <w:t>Attachment W.   Data Sharing Agreement……………………………………………………………</w:t>
      </w:r>
      <w:r w:rsidR="00023677">
        <w:rPr>
          <w:bCs/>
          <w:color w:val="000000" w:themeColor="text1"/>
          <w:sz w:val="22"/>
        </w:rPr>
        <w:t>…</w:t>
      </w:r>
      <w:r w:rsidRPr="002C59D0">
        <w:rPr>
          <w:bCs/>
          <w:color w:val="000000" w:themeColor="text1"/>
          <w:sz w:val="22"/>
        </w:rPr>
        <w:t>131</w:t>
      </w:r>
    </w:p>
    <w:p w14:paraId="70A532F0" w14:textId="77777777" w:rsidR="002C59D0" w:rsidRPr="002C59D0" w:rsidRDefault="002C59D0" w:rsidP="002C59D0">
      <w:pPr>
        <w:rPr>
          <w:bCs/>
          <w:color w:val="000000" w:themeColor="text1"/>
          <w:sz w:val="22"/>
        </w:rPr>
      </w:pPr>
    </w:p>
    <w:p w14:paraId="0CA0152E" w14:textId="7735096C" w:rsidR="002C59D0" w:rsidRPr="000A05F4" w:rsidRDefault="002C59D0" w:rsidP="002C59D0">
      <w:pPr>
        <w:rPr>
          <w:bCs/>
          <w:color w:val="000000" w:themeColor="text1"/>
          <w:sz w:val="22"/>
        </w:rPr>
      </w:pPr>
      <w:r w:rsidRPr="000A05F4">
        <w:rPr>
          <w:bCs/>
          <w:color w:val="000000" w:themeColor="text1"/>
          <w:sz w:val="22"/>
        </w:rPr>
        <w:t xml:space="preserve">Attachment X.   </w:t>
      </w:r>
      <w:bookmarkStart w:id="5" w:name="_Hlk86219220"/>
      <w:r w:rsidRPr="000A05F4">
        <w:rPr>
          <w:bCs/>
          <w:color w:val="000000" w:themeColor="text1"/>
          <w:sz w:val="22"/>
        </w:rPr>
        <w:t>Notice of the Statement of Need</w:t>
      </w:r>
      <w:bookmarkEnd w:id="5"/>
      <w:r w:rsidRPr="000A05F4">
        <w:rPr>
          <w:bCs/>
          <w:color w:val="000000" w:themeColor="text1"/>
          <w:sz w:val="22"/>
        </w:rPr>
        <w:t>……………………………………………………</w:t>
      </w:r>
      <w:r w:rsidR="00023677" w:rsidRPr="000A05F4">
        <w:rPr>
          <w:bCs/>
          <w:color w:val="000000" w:themeColor="text1"/>
          <w:sz w:val="22"/>
        </w:rPr>
        <w:t>…</w:t>
      </w:r>
      <w:r w:rsidRPr="000A05F4">
        <w:rPr>
          <w:bCs/>
          <w:color w:val="000000" w:themeColor="text1"/>
          <w:sz w:val="22"/>
        </w:rPr>
        <w:t>.132</w:t>
      </w:r>
    </w:p>
    <w:p w14:paraId="74594014" w14:textId="77777777" w:rsidR="002C59D0" w:rsidRPr="002C59D0" w:rsidRDefault="00B03BE4" w:rsidP="002C59D0">
      <w:pPr>
        <w:tabs>
          <w:tab w:val="left" w:pos="360"/>
          <w:tab w:val="right" w:leader="dot" w:pos="9360"/>
        </w:tabs>
        <w:spacing w:before="240"/>
        <w:ind w:left="360" w:hanging="360"/>
        <w:rPr>
          <w:rFonts w:asciiTheme="minorHAnsi" w:eastAsiaTheme="minorEastAsia" w:hAnsiTheme="minorHAnsi" w:cstheme="minorBidi"/>
          <w:bCs/>
          <w:noProof/>
          <w:color w:val="000000" w:themeColor="text1"/>
          <w:sz w:val="22"/>
        </w:rPr>
      </w:pPr>
      <w:hyperlink w:anchor="_Toc531913352" w:history="1">
        <w:r w:rsidR="002C59D0" w:rsidRPr="002C59D0">
          <w:rPr>
            <w:bCs/>
            <w:noProof/>
            <w:color w:val="000000" w:themeColor="text1"/>
            <w:sz w:val="22"/>
          </w:rPr>
          <w:t>Appendix 1. – Abbreviations and Definitions</w:t>
        </w:r>
        <w:r w:rsidR="002C59D0" w:rsidRPr="002C59D0">
          <w:rPr>
            <w:bCs/>
            <w:noProof/>
            <w:webHidden/>
            <w:color w:val="000000" w:themeColor="text1"/>
            <w:sz w:val="22"/>
          </w:rPr>
          <w:tab/>
        </w:r>
        <w:r w:rsidR="002C59D0" w:rsidRPr="002C59D0">
          <w:rPr>
            <w:bCs/>
            <w:noProof/>
            <w:webHidden/>
            <w:color w:val="000000" w:themeColor="text1"/>
            <w:sz w:val="22"/>
          </w:rPr>
          <w:fldChar w:fldCharType="begin"/>
        </w:r>
        <w:r w:rsidR="002C59D0" w:rsidRPr="002C59D0">
          <w:rPr>
            <w:bCs/>
            <w:noProof/>
            <w:webHidden/>
            <w:color w:val="000000" w:themeColor="text1"/>
            <w:sz w:val="22"/>
          </w:rPr>
          <w:instrText xml:space="preserve"> PAGEREF _Toc531913352 \h </w:instrText>
        </w:r>
        <w:r w:rsidR="002C59D0" w:rsidRPr="002C59D0">
          <w:rPr>
            <w:bCs/>
            <w:noProof/>
            <w:webHidden/>
            <w:color w:val="000000" w:themeColor="text1"/>
            <w:sz w:val="22"/>
          </w:rPr>
        </w:r>
        <w:r w:rsidR="002C59D0" w:rsidRPr="002C59D0">
          <w:rPr>
            <w:bCs/>
            <w:noProof/>
            <w:webHidden/>
            <w:color w:val="000000" w:themeColor="text1"/>
            <w:sz w:val="22"/>
          </w:rPr>
          <w:fldChar w:fldCharType="separate"/>
        </w:r>
        <w:r w:rsidR="002C59D0" w:rsidRPr="002C59D0">
          <w:rPr>
            <w:bCs/>
            <w:noProof/>
            <w:webHidden/>
            <w:color w:val="000000" w:themeColor="text1"/>
            <w:sz w:val="22"/>
          </w:rPr>
          <w:t>135</w:t>
        </w:r>
        <w:r w:rsidR="002C59D0" w:rsidRPr="002C59D0">
          <w:rPr>
            <w:bCs/>
            <w:noProof/>
            <w:webHidden/>
            <w:color w:val="000000" w:themeColor="text1"/>
            <w:sz w:val="22"/>
          </w:rPr>
          <w:fldChar w:fldCharType="end"/>
        </w:r>
      </w:hyperlink>
    </w:p>
    <w:p w14:paraId="1EFC2C37" w14:textId="77777777" w:rsidR="002C59D0" w:rsidRPr="002C59D0" w:rsidRDefault="00B03BE4" w:rsidP="002C59D0">
      <w:pPr>
        <w:tabs>
          <w:tab w:val="left" w:pos="360"/>
          <w:tab w:val="right" w:leader="dot" w:pos="9360"/>
        </w:tabs>
        <w:spacing w:before="240"/>
        <w:ind w:left="360" w:hanging="360"/>
        <w:rPr>
          <w:bCs/>
          <w:noProof/>
          <w:color w:val="000000" w:themeColor="text1"/>
          <w:sz w:val="22"/>
        </w:rPr>
      </w:pPr>
      <w:hyperlink w:anchor="_Toc531913353" w:history="1">
        <w:r w:rsidR="002C59D0" w:rsidRPr="002C59D0">
          <w:rPr>
            <w:bCs/>
            <w:noProof/>
            <w:color w:val="000000" w:themeColor="text1"/>
            <w:sz w:val="22"/>
          </w:rPr>
          <w:t>Appendix 2. – Offeror Information Sheet</w:t>
        </w:r>
        <w:r w:rsidR="002C59D0" w:rsidRPr="002C59D0">
          <w:rPr>
            <w:bCs/>
            <w:noProof/>
            <w:webHidden/>
            <w:color w:val="000000" w:themeColor="text1"/>
            <w:sz w:val="22"/>
          </w:rPr>
          <w:tab/>
        </w:r>
        <w:r w:rsidR="002C59D0" w:rsidRPr="002C59D0">
          <w:rPr>
            <w:bCs/>
            <w:noProof/>
            <w:webHidden/>
            <w:color w:val="000000" w:themeColor="text1"/>
            <w:sz w:val="22"/>
          </w:rPr>
          <w:fldChar w:fldCharType="begin"/>
        </w:r>
        <w:r w:rsidR="002C59D0" w:rsidRPr="002C59D0">
          <w:rPr>
            <w:bCs/>
            <w:noProof/>
            <w:webHidden/>
            <w:color w:val="000000" w:themeColor="text1"/>
            <w:sz w:val="22"/>
          </w:rPr>
          <w:instrText xml:space="preserve"> PAGEREF _Toc531913353 \h </w:instrText>
        </w:r>
        <w:r w:rsidR="002C59D0" w:rsidRPr="002C59D0">
          <w:rPr>
            <w:bCs/>
            <w:noProof/>
            <w:webHidden/>
            <w:color w:val="000000" w:themeColor="text1"/>
            <w:sz w:val="22"/>
          </w:rPr>
        </w:r>
        <w:r w:rsidR="002C59D0" w:rsidRPr="002C59D0">
          <w:rPr>
            <w:bCs/>
            <w:noProof/>
            <w:webHidden/>
            <w:color w:val="000000" w:themeColor="text1"/>
            <w:sz w:val="22"/>
          </w:rPr>
          <w:fldChar w:fldCharType="separate"/>
        </w:r>
        <w:r w:rsidR="002C59D0" w:rsidRPr="002C59D0">
          <w:rPr>
            <w:bCs/>
            <w:noProof/>
            <w:webHidden/>
            <w:color w:val="000000" w:themeColor="text1"/>
            <w:sz w:val="22"/>
          </w:rPr>
          <w:t>14</w:t>
        </w:r>
        <w:r w:rsidR="002C59D0" w:rsidRPr="002C59D0">
          <w:rPr>
            <w:bCs/>
            <w:noProof/>
            <w:webHidden/>
            <w:color w:val="000000" w:themeColor="text1"/>
            <w:sz w:val="22"/>
          </w:rPr>
          <w:fldChar w:fldCharType="end"/>
        </w:r>
      </w:hyperlink>
      <w:r w:rsidR="002C59D0" w:rsidRPr="002C59D0">
        <w:rPr>
          <w:bCs/>
          <w:noProof/>
          <w:color w:val="000000" w:themeColor="text1"/>
          <w:sz w:val="22"/>
        </w:rPr>
        <w:t>2</w:t>
      </w:r>
    </w:p>
    <w:p w14:paraId="4B38F1A7" w14:textId="77777777" w:rsidR="002C59D0" w:rsidRPr="002C59D0" w:rsidRDefault="002C59D0" w:rsidP="002C59D0">
      <w:pPr>
        <w:rPr>
          <w:color w:val="000000" w:themeColor="text1"/>
        </w:rPr>
      </w:pPr>
    </w:p>
    <w:p w14:paraId="67E5A674" w14:textId="160C0886" w:rsidR="008826DD" w:rsidRDefault="002C59D0" w:rsidP="008D3281">
      <w:pPr>
        <w:ind w:left="144"/>
        <w:sectPr w:rsidR="008826DD" w:rsidSect="00AE5EE4">
          <w:headerReference w:type="default" r:id="rId14"/>
          <w:footerReference w:type="default" r:id="rId15"/>
          <w:pgSz w:w="12240" w:h="15840"/>
          <w:pgMar w:top="1440" w:right="1440" w:bottom="1440" w:left="1440" w:header="720" w:footer="720" w:gutter="0"/>
          <w:pgNumType w:fmt="lowerRoman" w:start="1"/>
          <w:cols w:space="720"/>
          <w:titlePg/>
          <w:docGrid w:linePitch="360"/>
        </w:sectPr>
      </w:pPr>
      <w:r w:rsidRPr="002C59D0">
        <w:rPr>
          <w:noProof/>
          <w:color w:val="000000" w:themeColor="text1"/>
          <w:sz w:val="22"/>
        </w:rPr>
        <w:fldChar w:fldCharType="end"/>
      </w:r>
      <w:bookmarkEnd w:id="4"/>
    </w:p>
    <w:p w14:paraId="702FAFD1" w14:textId="77777777" w:rsidR="00876F61" w:rsidRDefault="00136051" w:rsidP="00904C90">
      <w:pPr>
        <w:pStyle w:val="Heading1"/>
      </w:pPr>
      <w:bookmarkStart w:id="6" w:name="_Toc488066943"/>
      <w:bookmarkStart w:id="7" w:name="_Toc531913262"/>
      <w:r>
        <w:lastRenderedPageBreak/>
        <w:t>Minimum</w:t>
      </w:r>
      <w:r w:rsidR="00876F61">
        <w:t xml:space="preserve"> Qualifications</w:t>
      </w:r>
      <w:bookmarkEnd w:id="6"/>
      <w:bookmarkEnd w:id="7"/>
    </w:p>
    <w:p w14:paraId="7078D28B" w14:textId="77777777" w:rsidR="00E72B8A" w:rsidRDefault="00E72B8A" w:rsidP="00E72B8A">
      <w:pPr>
        <w:pStyle w:val="Heading2"/>
      </w:pPr>
      <w:bookmarkStart w:id="8" w:name="_Toc531913263"/>
      <w:r>
        <w:t>Offeror Minimum Qualifications</w:t>
      </w:r>
      <w:bookmarkEnd w:id="8"/>
    </w:p>
    <w:p w14:paraId="663214CE" w14:textId="77777777" w:rsidR="00D7366B" w:rsidRDefault="00D7366B" w:rsidP="00D7366B">
      <w:pPr>
        <w:pStyle w:val="Style"/>
        <w:spacing w:before="215"/>
        <w:ind w:left="360" w:right="15"/>
        <w:jc w:val="both"/>
        <w:rPr>
          <w:sz w:val="22"/>
          <w:szCs w:val="22"/>
        </w:rPr>
      </w:pPr>
      <w:r>
        <w:rPr>
          <w:color w:val="000000"/>
          <w:sz w:val="22"/>
          <w:szCs w:val="22"/>
        </w:rPr>
        <w:t>To be considered reasonably susceptible of being selected for award, the Offeror</w:t>
      </w:r>
      <w:r w:rsidRPr="00012A42">
        <w:rPr>
          <w:color w:val="000000"/>
          <w:sz w:val="22"/>
          <w:szCs w:val="22"/>
        </w:rPr>
        <w:t xml:space="preserve"> must provide proof with its Proposal that the following Minimum Qualifications have been met</w:t>
      </w:r>
      <w:r>
        <w:rPr>
          <w:sz w:val="22"/>
          <w:szCs w:val="22"/>
        </w:rPr>
        <w:t>:</w:t>
      </w:r>
    </w:p>
    <w:p w14:paraId="2A551BD9" w14:textId="77777777" w:rsidR="00D7366B" w:rsidRDefault="00D7366B" w:rsidP="00D7366B">
      <w:pPr>
        <w:ind w:left="360" w:firstLine="720"/>
        <w:jc w:val="both"/>
        <w:rPr>
          <w:rFonts w:eastAsia="Times New Roman"/>
          <w:b/>
          <w:color w:val="000000"/>
          <w:sz w:val="22"/>
        </w:rPr>
      </w:pPr>
    </w:p>
    <w:p w14:paraId="1E1A14B9" w14:textId="35CF0711" w:rsidR="00D7366B" w:rsidRDefault="00837E98" w:rsidP="00750A61">
      <w:pPr>
        <w:jc w:val="both"/>
        <w:rPr>
          <w:rFonts w:eastAsia="Times New Roman"/>
          <w:b/>
          <w:color w:val="000000"/>
          <w:sz w:val="22"/>
          <w:szCs w:val="24"/>
        </w:rPr>
      </w:pPr>
      <w:r>
        <w:rPr>
          <w:rFonts w:eastAsia="Times New Roman"/>
          <w:b/>
          <w:color w:val="000000"/>
          <w:sz w:val="22"/>
          <w:szCs w:val="24"/>
        </w:rPr>
        <w:t xml:space="preserve">For </w:t>
      </w:r>
      <w:r w:rsidR="00750A61">
        <w:rPr>
          <w:rFonts w:eastAsia="Times New Roman"/>
          <w:b/>
          <w:color w:val="000000"/>
          <w:sz w:val="22"/>
          <w:szCs w:val="24"/>
        </w:rPr>
        <w:t>Diagnostic, Evaluation, Treatment Programs (DETP)</w:t>
      </w:r>
      <w:r w:rsidR="00D7366B" w:rsidRPr="006930E4">
        <w:rPr>
          <w:rFonts w:eastAsia="Times New Roman"/>
          <w:b/>
          <w:color w:val="000000"/>
          <w:sz w:val="22"/>
          <w:szCs w:val="24"/>
        </w:rPr>
        <w:t xml:space="preserve"> </w:t>
      </w:r>
      <w:r>
        <w:rPr>
          <w:rFonts w:eastAsia="Times New Roman"/>
          <w:b/>
          <w:color w:val="000000"/>
          <w:sz w:val="22"/>
          <w:szCs w:val="24"/>
        </w:rPr>
        <w:t xml:space="preserve">and </w:t>
      </w:r>
      <w:r w:rsidR="00D7366B" w:rsidRPr="006930E4">
        <w:rPr>
          <w:rFonts w:eastAsia="Times New Roman"/>
          <w:b/>
          <w:color w:val="000000"/>
          <w:sz w:val="22"/>
          <w:szCs w:val="24"/>
        </w:rPr>
        <w:t>Psychiatric Respite (PR) Programs</w:t>
      </w:r>
    </w:p>
    <w:p w14:paraId="50908B66" w14:textId="77777777" w:rsidR="00750A61" w:rsidRPr="006930E4" w:rsidRDefault="00750A61" w:rsidP="00D7366B">
      <w:pPr>
        <w:ind w:left="720" w:firstLine="180"/>
        <w:jc w:val="both"/>
        <w:rPr>
          <w:rFonts w:eastAsia="Times New Roman"/>
          <w:b/>
          <w:color w:val="000000"/>
          <w:sz w:val="22"/>
          <w:szCs w:val="24"/>
        </w:rPr>
      </w:pPr>
    </w:p>
    <w:p w14:paraId="6999BC38" w14:textId="0C03F4BE" w:rsidR="00D7366B" w:rsidRPr="008420CD" w:rsidRDefault="00D7366B" w:rsidP="00D7366B">
      <w:pPr>
        <w:pStyle w:val="MDText1"/>
        <w:numPr>
          <w:ilvl w:val="2"/>
          <w:numId w:val="1"/>
        </w:numPr>
        <w:rPr>
          <w:b/>
        </w:rPr>
      </w:pPr>
      <w:r w:rsidRPr="00DC52CD">
        <w:rPr>
          <w:color w:val="000000"/>
        </w:rPr>
        <w:t xml:space="preserve">Offerors shall </w:t>
      </w:r>
      <w:r w:rsidRPr="00DC52CD">
        <w:t>possess a current, valid Maryland DHS license to provide</w:t>
      </w:r>
      <w:r w:rsidRPr="00DC52CD">
        <w:rPr>
          <w:color w:val="000000"/>
        </w:rPr>
        <w:t xml:space="preserve"> </w:t>
      </w:r>
      <w:r w:rsidR="00837E98">
        <w:rPr>
          <w:color w:val="000000"/>
        </w:rPr>
        <w:t xml:space="preserve">DETP or PR </w:t>
      </w:r>
      <w:r w:rsidR="00750A61">
        <w:rPr>
          <w:color w:val="000000"/>
        </w:rPr>
        <w:t xml:space="preserve">Residential Child Care </w:t>
      </w:r>
      <w:r w:rsidRPr="00DC52CD">
        <w:t xml:space="preserve">services and be in good standing with the appropriate licensing agency or </w:t>
      </w:r>
      <w:proofErr w:type="gramStart"/>
      <w:r w:rsidRPr="00DC52CD">
        <w:t>have the ability to</w:t>
      </w:r>
      <w:proofErr w:type="gramEnd"/>
      <w:r w:rsidRPr="00DC52CD">
        <w:t xml:space="preserve"> obtain licensure in the state of Maryland to provide the services </w:t>
      </w:r>
      <w:r w:rsidR="005D4F7E">
        <w:t xml:space="preserve">at the time of award. </w:t>
      </w:r>
    </w:p>
    <w:p w14:paraId="644F1498" w14:textId="19990C46" w:rsidR="008420CD" w:rsidRPr="00390E31" w:rsidRDefault="008420CD" w:rsidP="00D7366B">
      <w:pPr>
        <w:pStyle w:val="MDText1"/>
        <w:numPr>
          <w:ilvl w:val="2"/>
          <w:numId w:val="1"/>
        </w:numPr>
        <w:rPr>
          <w:bCs/>
        </w:rPr>
      </w:pPr>
      <w:r w:rsidRPr="00390E31">
        <w:rPr>
          <w:bCs/>
        </w:rPr>
        <w:t xml:space="preserve">Offerors shall submit </w:t>
      </w:r>
      <w:r w:rsidR="00837E98">
        <w:rPr>
          <w:bCs/>
        </w:rPr>
        <w:t xml:space="preserve">a </w:t>
      </w:r>
      <w:r w:rsidRPr="00390E31">
        <w:rPr>
          <w:bCs/>
        </w:rPr>
        <w:t xml:space="preserve">copy of </w:t>
      </w:r>
      <w:r w:rsidR="00837E98">
        <w:rPr>
          <w:bCs/>
        </w:rPr>
        <w:t xml:space="preserve">its current license </w:t>
      </w:r>
      <w:r w:rsidR="00310C39" w:rsidRPr="00390E31">
        <w:rPr>
          <w:bCs/>
        </w:rPr>
        <w:t xml:space="preserve">that </w:t>
      </w:r>
      <w:r w:rsidR="0081798D" w:rsidRPr="00390E31">
        <w:rPr>
          <w:bCs/>
        </w:rPr>
        <w:t xml:space="preserve">corresponds with </w:t>
      </w:r>
      <w:r w:rsidR="0036483F">
        <w:rPr>
          <w:bCs/>
        </w:rPr>
        <w:t xml:space="preserve">the </w:t>
      </w:r>
      <w:r w:rsidR="00837E98">
        <w:rPr>
          <w:bCs/>
        </w:rPr>
        <w:t>Program</w:t>
      </w:r>
      <w:r w:rsidR="0036483F">
        <w:rPr>
          <w:bCs/>
        </w:rPr>
        <w:t xml:space="preserve"> proposing</w:t>
      </w:r>
      <w:r w:rsidR="00837E98">
        <w:rPr>
          <w:bCs/>
        </w:rPr>
        <w:t xml:space="preserve">. </w:t>
      </w:r>
      <w:r w:rsidR="0081798D" w:rsidRPr="00390E31">
        <w:rPr>
          <w:bCs/>
        </w:rPr>
        <w:t xml:space="preserve">  </w:t>
      </w:r>
    </w:p>
    <w:p w14:paraId="49D6A754" w14:textId="4F383B3F" w:rsidR="00D7366B" w:rsidRDefault="00390E31" w:rsidP="00D7366B">
      <w:pPr>
        <w:pStyle w:val="MDText1"/>
        <w:numPr>
          <w:ilvl w:val="2"/>
          <w:numId w:val="1"/>
        </w:numPr>
      </w:pPr>
      <w:r>
        <w:t xml:space="preserve">For </w:t>
      </w:r>
      <w:r w:rsidR="00D7366B" w:rsidRPr="00DC52CD">
        <w:t xml:space="preserve">Offerors </w:t>
      </w:r>
      <w:r>
        <w:t>who are not currently license</w:t>
      </w:r>
      <w:r w:rsidR="00213D85">
        <w:t>d</w:t>
      </w:r>
      <w:r>
        <w:t xml:space="preserve">, submit with its proposal a </w:t>
      </w:r>
      <w:r w:rsidR="00D7366B">
        <w:t xml:space="preserve">Letter of Intent to OLM expressing interest in obtaining a </w:t>
      </w:r>
      <w:r w:rsidR="00750A61">
        <w:t>Residential Child Care</w:t>
      </w:r>
      <w:r w:rsidR="00D7366B">
        <w:t xml:space="preserve"> license.</w:t>
      </w:r>
      <w:r w:rsidR="00750A61">
        <w:t xml:space="preserve">  The </w:t>
      </w:r>
      <w:r w:rsidR="0036483F">
        <w:t>L</w:t>
      </w:r>
      <w:r w:rsidR="00750A61">
        <w:t xml:space="preserve">etter of Intent must </w:t>
      </w:r>
      <w:r w:rsidR="00213D85">
        <w:t xml:space="preserve">reference the </w:t>
      </w:r>
      <w:r w:rsidR="00750A61">
        <w:t>Statement of Need</w:t>
      </w:r>
      <w:r w:rsidR="00213D85">
        <w:t xml:space="preserve"> and the services required</w:t>
      </w:r>
      <w:r w:rsidR="00750A61">
        <w:t>.</w:t>
      </w:r>
    </w:p>
    <w:p w14:paraId="4ADE2C70" w14:textId="34E9A7CA" w:rsidR="00F64A21" w:rsidRDefault="00F64A21" w:rsidP="00822A5D">
      <w:pPr>
        <w:ind w:left="720" w:firstLine="180"/>
        <w:rPr>
          <w:rFonts w:eastAsia="Times New Roman"/>
          <w:b/>
          <w:color w:val="000000"/>
          <w:szCs w:val="24"/>
        </w:rPr>
      </w:pPr>
    </w:p>
    <w:p w14:paraId="02D6CB46" w14:textId="6CEF7F69" w:rsidR="00390E31" w:rsidRDefault="00390E31" w:rsidP="00822A5D">
      <w:pPr>
        <w:ind w:left="720" w:firstLine="180"/>
        <w:rPr>
          <w:rFonts w:eastAsia="Times New Roman"/>
          <w:b/>
          <w:color w:val="000000"/>
          <w:szCs w:val="24"/>
        </w:rPr>
      </w:pPr>
    </w:p>
    <w:p w14:paraId="3AF7D4EF" w14:textId="1BB16CDB" w:rsidR="00390E31" w:rsidRDefault="00390E31" w:rsidP="00822A5D">
      <w:pPr>
        <w:ind w:left="720" w:firstLine="180"/>
        <w:rPr>
          <w:rFonts w:eastAsia="Times New Roman"/>
          <w:b/>
          <w:color w:val="000000"/>
          <w:szCs w:val="24"/>
        </w:rPr>
      </w:pPr>
    </w:p>
    <w:p w14:paraId="00A9BC3E" w14:textId="43794AC3" w:rsidR="00A60D6C" w:rsidRDefault="00A60D6C" w:rsidP="00822A5D">
      <w:pPr>
        <w:ind w:left="720" w:firstLine="180"/>
        <w:rPr>
          <w:rFonts w:eastAsia="Times New Roman"/>
          <w:b/>
          <w:color w:val="000000"/>
          <w:szCs w:val="24"/>
        </w:rPr>
      </w:pPr>
    </w:p>
    <w:p w14:paraId="1F35E924" w14:textId="77777777" w:rsidR="00A60D6C" w:rsidRPr="0086562E" w:rsidRDefault="00A60D6C" w:rsidP="00822A5D">
      <w:pPr>
        <w:ind w:left="720" w:firstLine="180"/>
        <w:rPr>
          <w:rFonts w:eastAsia="Times New Roman"/>
          <w:b/>
          <w:color w:val="000000"/>
          <w:szCs w:val="24"/>
        </w:rPr>
      </w:pPr>
    </w:p>
    <w:p w14:paraId="6F013E64" w14:textId="77777777" w:rsidR="009663F8" w:rsidRPr="0086562E" w:rsidRDefault="00821D0E" w:rsidP="00821D0E">
      <w:pPr>
        <w:pStyle w:val="MDText1"/>
        <w:numPr>
          <w:ilvl w:val="0"/>
          <w:numId w:val="0"/>
        </w:numPr>
        <w:ind w:left="720"/>
        <w:jc w:val="center"/>
        <w:rPr>
          <w:sz w:val="24"/>
        </w:rPr>
      </w:pPr>
      <w:r w:rsidRPr="0086562E">
        <w:rPr>
          <w:sz w:val="24"/>
        </w:rPr>
        <w:t>THE REMAINDER OF THIS PAGE IS LEFT INTENTIONALLY BLANK</w:t>
      </w:r>
    </w:p>
    <w:p w14:paraId="1DC379C4" w14:textId="77777777" w:rsidR="0001082A" w:rsidRDefault="000A333C" w:rsidP="00840A37">
      <w:pPr>
        <w:pStyle w:val="Heading1"/>
        <w:numPr>
          <w:ilvl w:val="0"/>
          <w:numId w:val="148"/>
        </w:numPr>
      </w:pPr>
      <w:bookmarkStart w:id="9" w:name="_Toc488066945"/>
      <w:bookmarkStart w:id="10" w:name="_Toc531913264"/>
      <w:r>
        <w:lastRenderedPageBreak/>
        <w:t>Contractor</w:t>
      </w:r>
      <w:r w:rsidR="0001082A">
        <w:t xml:space="preserve"> Requirements: Scope of Work</w:t>
      </w:r>
      <w:bookmarkEnd w:id="9"/>
      <w:bookmarkEnd w:id="10"/>
    </w:p>
    <w:p w14:paraId="6F231C5B" w14:textId="77777777" w:rsidR="00E07EFE" w:rsidRDefault="00E07EFE" w:rsidP="00392207">
      <w:pPr>
        <w:pStyle w:val="Heading2"/>
      </w:pPr>
      <w:bookmarkStart w:id="11" w:name="_Toc488066946"/>
      <w:bookmarkStart w:id="12" w:name="_Toc531913265"/>
      <w:r>
        <w:t>Summary Statement</w:t>
      </w:r>
      <w:bookmarkEnd w:id="11"/>
      <w:bookmarkEnd w:id="12"/>
    </w:p>
    <w:p w14:paraId="3103CC31" w14:textId="6C6242E9" w:rsidR="00BD17C4" w:rsidRPr="0086562E" w:rsidRDefault="0001082A" w:rsidP="00BD17C4">
      <w:pPr>
        <w:pStyle w:val="MDText1"/>
        <w:rPr>
          <w:sz w:val="24"/>
        </w:rPr>
      </w:pPr>
      <w:r w:rsidRPr="0086562E">
        <w:rPr>
          <w:sz w:val="24"/>
        </w:rPr>
        <w:t xml:space="preserve">The </w:t>
      </w:r>
      <w:r w:rsidR="00584C7B" w:rsidRPr="0086562E">
        <w:rPr>
          <w:sz w:val="24"/>
        </w:rPr>
        <w:t>Department of Human Services</w:t>
      </w:r>
      <w:r w:rsidRPr="0086562E">
        <w:rPr>
          <w:sz w:val="24"/>
        </w:rPr>
        <w:t xml:space="preserve"> (</w:t>
      </w:r>
      <w:r w:rsidR="00584C7B" w:rsidRPr="0086562E">
        <w:rPr>
          <w:sz w:val="24"/>
        </w:rPr>
        <w:t>DHS</w:t>
      </w:r>
      <w:r w:rsidRPr="0086562E">
        <w:rPr>
          <w:sz w:val="24"/>
        </w:rPr>
        <w:t xml:space="preserve"> or the </w:t>
      </w:r>
      <w:r w:rsidR="00584C7B" w:rsidRPr="0086562E">
        <w:rPr>
          <w:sz w:val="24"/>
        </w:rPr>
        <w:t>Departmen</w:t>
      </w:r>
      <w:r w:rsidR="000254F7" w:rsidRPr="0086562E">
        <w:rPr>
          <w:sz w:val="24"/>
        </w:rPr>
        <w:t>t</w:t>
      </w:r>
      <w:r w:rsidRPr="0086562E">
        <w:rPr>
          <w:sz w:val="24"/>
        </w:rPr>
        <w:t xml:space="preserve">) is issuing this </w:t>
      </w:r>
      <w:r w:rsidR="00D7366B">
        <w:rPr>
          <w:sz w:val="24"/>
        </w:rPr>
        <w:t>State of Need/</w:t>
      </w:r>
      <w:r w:rsidR="000A333C" w:rsidRPr="0086562E">
        <w:rPr>
          <w:sz w:val="24"/>
        </w:rPr>
        <w:t>Request for Proposals</w:t>
      </w:r>
      <w:r w:rsidR="003E0C04" w:rsidRPr="0086562E">
        <w:rPr>
          <w:sz w:val="24"/>
        </w:rPr>
        <w:t xml:space="preserve"> (</w:t>
      </w:r>
      <w:r w:rsidR="00D7366B">
        <w:rPr>
          <w:sz w:val="24"/>
        </w:rPr>
        <w:t>SON/</w:t>
      </w:r>
      <w:r w:rsidR="000A333C" w:rsidRPr="0086562E">
        <w:rPr>
          <w:sz w:val="24"/>
        </w:rPr>
        <w:t>RFP</w:t>
      </w:r>
      <w:r w:rsidR="003E0C04" w:rsidRPr="0086562E">
        <w:rPr>
          <w:sz w:val="24"/>
        </w:rPr>
        <w:t xml:space="preserve">) </w:t>
      </w:r>
      <w:proofErr w:type="gramStart"/>
      <w:r w:rsidR="003E0C04" w:rsidRPr="0086562E">
        <w:rPr>
          <w:sz w:val="24"/>
        </w:rPr>
        <w:t>in order to</w:t>
      </w:r>
      <w:proofErr w:type="gramEnd"/>
      <w:r w:rsidR="00BD17C4" w:rsidRPr="0086562E">
        <w:rPr>
          <w:sz w:val="24"/>
        </w:rPr>
        <w:t xml:space="preserve"> provide Residential Child Care (RCC) services in Maryland</w:t>
      </w:r>
      <w:r w:rsidR="00D7366B">
        <w:rPr>
          <w:sz w:val="24"/>
        </w:rPr>
        <w:t xml:space="preserve"> </w:t>
      </w:r>
      <w:r w:rsidR="007B7DE1">
        <w:rPr>
          <w:sz w:val="24"/>
        </w:rPr>
        <w:t>for</w:t>
      </w:r>
      <w:r w:rsidR="00D7366B">
        <w:rPr>
          <w:sz w:val="24"/>
        </w:rPr>
        <w:t xml:space="preserve"> P</w:t>
      </w:r>
      <w:r w:rsidR="00536DF7">
        <w:rPr>
          <w:sz w:val="24"/>
        </w:rPr>
        <w:t xml:space="preserve">R </w:t>
      </w:r>
      <w:r w:rsidR="00C36DA4">
        <w:rPr>
          <w:sz w:val="24"/>
        </w:rPr>
        <w:t>and DETP</w:t>
      </w:r>
      <w:r w:rsidR="00536DF7">
        <w:rPr>
          <w:sz w:val="24"/>
        </w:rPr>
        <w:t xml:space="preserve"> </w:t>
      </w:r>
      <w:r w:rsidR="00213D85">
        <w:rPr>
          <w:sz w:val="24"/>
        </w:rPr>
        <w:t xml:space="preserve">(Programs) </w:t>
      </w:r>
      <w:r w:rsidR="00536DF7">
        <w:rPr>
          <w:sz w:val="24"/>
        </w:rPr>
        <w:t>s</w:t>
      </w:r>
      <w:r w:rsidR="00D7366B">
        <w:rPr>
          <w:sz w:val="24"/>
        </w:rPr>
        <w:t>ervices</w:t>
      </w:r>
      <w:r w:rsidR="00BD17C4" w:rsidRPr="0086562E">
        <w:rPr>
          <w:sz w:val="24"/>
        </w:rPr>
        <w:t xml:space="preserve">. </w:t>
      </w:r>
      <w:r w:rsidR="00D7366B">
        <w:rPr>
          <w:sz w:val="24"/>
        </w:rPr>
        <w:t>Th</w:t>
      </w:r>
      <w:r w:rsidR="00C36DA4">
        <w:rPr>
          <w:sz w:val="24"/>
        </w:rPr>
        <w:t>ese</w:t>
      </w:r>
      <w:r w:rsidR="00D7366B">
        <w:rPr>
          <w:sz w:val="24"/>
        </w:rPr>
        <w:t xml:space="preserve"> </w:t>
      </w:r>
      <w:r w:rsidR="00213D85">
        <w:rPr>
          <w:sz w:val="24"/>
        </w:rPr>
        <w:t>P</w:t>
      </w:r>
      <w:r w:rsidR="00D7366B">
        <w:rPr>
          <w:sz w:val="24"/>
        </w:rPr>
        <w:t>rogram</w:t>
      </w:r>
      <w:r w:rsidR="00536DF7">
        <w:rPr>
          <w:sz w:val="24"/>
        </w:rPr>
        <w:t>s</w:t>
      </w:r>
      <w:r w:rsidR="00D7366B">
        <w:rPr>
          <w:sz w:val="24"/>
        </w:rPr>
        <w:t xml:space="preserve"> </w:t>
      </w:r>
      <w:r w:rsidR="0051080C">
        <w:rPr>
          <w:sz w:val="24"/>
        </w:rPr>
        <w:t xml:space="preserve">can </w:t>
      </w:r>
      <w:r w:rsidR="0051080C" w:rsidRPr="0086562E">
        <w:rPr>
          <w:sz w:val="24"/>
        </w:rPr>
        <w:t>be</w:t>
      </w:r>
      <w:r w:rsidR="00BD17C4" w:rsidRPr="0086562E">
        <w:rPr>
          <w:sz w:val="24"/>
        </w:rPr>
        <w:t xml:space="preserve"> located throughout the State and serve foster children under the care of the Department. </w:t>
      </w:r>
    </w:p>
    <w:p w14:paraId="79BD3476" w14:textId="77777777" w:rsidR="00377D8B" w:rsidRPr="0086562E" w:rsidRDefault="0001082A" w:rsidP="00FE0256">
      <w:pPr>
        <w:pStyle w:val="MDText1"/>
        <w:rPr>
          <w:sz w:val="24"/>
        </w:rPr>
      </w:pPr>
      <w:r w:rsidRPr="0086562E">
        <w:rPr>
          <w:sz w:val="24"/>
        </w:rPr>
        <w:t xml:space="preserve">It is the State’s intention to obtain </w:t>
      </w:r>
      <w:r w:rsidR="002F4B2E" w:rsidRPr="0086562E">
        <w:rPr>
          <w:sz w:val="24"/>
        </w:rPr>
        <w:t>goods and services</w:t>
      </w:r>
      <w:r w:rsidRPr="0086562E">
        <w:rPr>
          <w:sz w:val="24"/>
        </w:rPr>
        <w:t xml:space="preserve">, as specified in this </w:t>
      </w:r>
      <w:r w:rsidR="000A333C" w:rsidRPr="0086562E">
        <w:rPr>
          <w:sz w:val="24"/>
        </w:rPr>
        <w:t>RFP</w:t>
      </w:r>
      <w:r w:rsidRPr="0086562E">
        <w:rPr>
          <w:sz w:val="24"/>
        </w:rPr>
        <w:t>, from Contract</w:t>
      </w:r>
      <w:r w:rsidR="008324EA" w:rsidRPr="0086562E">
        <w:rPr>
          <w:sz w:val="24"/>
        </w:rPr>
        <w:t>s</w:t>
      </w:r>
      <w:r w:rsidRPr="0086562E">
        <w:rPr>
          <w:sz w:val="24"/>
        </w:rPr>
        <w:t xml:space="preserve"> between the selected </w:t>
      </w:r>
      <w:r w:rsidR="000A333C" w:rsidRPr="0086562E">
        <w:rPr>
          <w:sz w:val="24"/>
        </w:rPr>
        <w:t>Offeror</w:t>
      </w:r>
      <w:r w:rsidR="008324EA" w:rsidRPr="0086562E">
        <w:rPr>
          <w:sz w:val="24"/>
        </w:rPr>
        <w:t>s</w:t>
      </w:r>
      <w:r w:rsidRPr="0086562E">
        <w:rPr>
          <w:sz w:val="24"/>
        </w:rPr>
        <w:t xml:space="preserve"> and the State.</w:t>
      </w:r>
    </w:p>
    <w:p w14:paraId="6A9289B4" w14:textId="56B27EB3" w:rsidR="00940E39" w:rsidRDefault="0001082A" w:rsidP="008324EA">
      <w:pPr>
        <w:pStyle w:val="MDText1"/>
        <w:rPr>
          <w:sz w:val="24"/>
        </w:rPr>
      </w:pPr>
      <w:r w:rsidRPr="008C00DD">
        <w:rPr>
          <w:sz w:val="24"/>
        </w:rPr>
        <w:t xml:space="preserve">The </w:t>
      </w:r>
      <w:r w:rsidR="00584C7B" w:rsidRPr="008C00DD">
        <w:rPr>
          <w:sz w:val="24"/>
        </w:rPr>
        <w:t>Department</w:t>
      </w:r>
      <w:r w:rsidR="00AE1C0F" w:rsidRPr="008C00DD">
        <w:rPr>
          <w:sz w:val="24"/>
        </w:rPr>
        <w:t xml:space="preserve"> </w:t>
      </w:r>
      <w:r w:rsidR="008324EA" w:rsidRPr="008C00DD">
        <w:rPr>
          <w:sz w:val="24"/>
        </w:rPr>
        <w:t xml:space="preserve">intends to </w:t>
      </w:r>
      <w:proofErr w:type="gramStart"/>
      <w:r w:rsidR="008324EA" w:rsidRPr="008C00DD">
        <w:rPr>
          <w:sz w:val="24"/>
        </w:rPr>
        <w:t>enter into</w:t>
      </w:r>
      <w:proofErr w:type="gramEnd"/>
      <w:r w:rsidR="008324EA" w:rsidRPr="008C00DD">
        <w:rPr>
          <w:sz w:val="24"/>
        </w:rPr>
        <w:t xml:space="preserve"> performance-based Contracts with multiple RCC Providers </w:t>
      </w:r>
      <w:r w:rsidR="00F869F1">
        <w:rPr>
          <w:sz w:val="24"/>
        </w:rPr>
        <w:t xml:space="preserve">to provide services </w:t>
      </w:r>
      <w:r w:rsidR="008324EA" w:rsidRPr="008C00DD">
        <w:rPr>
          <w:sz w:val="24"/>
        </w:rPr>
        <w:t>State</w:t>
      </w:r>
      <w:r w:rsidR="00CA056F">
        <w:rPr>
          <w:sz w:val="24"/>
        </w:rPr>
        <w:t xml:space="preserve">wide </w:t>
      </w:r>
      <w:r w:rsidR="008324EA" w:rsidRPr="008C00DD">
        <w:rPr>
          <w:sz w:val="24"/>
        </w:rPr>
        <w:t xml:space="preserve">so that the children in </w:t>
      </w:r>
      <w:r w:rsidR="00F46A0E">
        <w:rPr>
          <w:sz w:val="24"/>
        </w:rPr>
        <w:t>out-of-home</w:t>
      </w:r>
      <w:r w:rsidR="008324EA" w:rsidRPr="008C00DD">
        <w:rPr>
          <w:sz w:val="24"/>
        </w:rPr>
        <w:t xml:space="preserve"> placements may thrive and be nurtured in safe, community-based settings.  See RFP </w:t>
      </w:r>
      <w:r w:rsidR="008324EA" w:rsidRPr="008E165A">
        <w:rPr>
          <w:b/>
          <w:sz w:val="24"/>
        </w:rPr>
        <w:t>Section 4.9</w:t>
      </w:r>
      <w:r w:rsidR="008324EA" w:rsidRPr="008C00DD">
        <w:rPr>
          <w:b/>
          <w:sz w:val="24"/>
        </w:rPr>
        <w:t xml:space="preserve"> Award Basis</w:t>
      </w:r>
      <w:r w:rsidR="008324EA" w:rsidRPr="008C00DD">
        <w:rPr>
          <w:sz w:val="24"/>
        </w:rPr>
        <w:t xml:space="preserve"> for more Contract award information.    </w:t>
      </w:r>
      <w:r w:rsidR="001F4A36" w:rsidRPr="008C00DD">
        <w:rPr>
          <w:sz w:val="24"/>
        </w:rPr>
        <w:t xml:space="preserve">  </w:t>
      </w:r>
    </w:p>
    <w:p w14:paraId="12B99B88" w14:textId="5D16E281" w:rsidR="008324EA" w:rsidRPr="008C00DD" w:rsidRDefault="008324EA" w:rsidP="008324EA">
      <w:pPr>
        <w:pStyle w:val="MDText1"/>
        <w:rPr>
          <w:sz w:val="24"/>
        </w:rPr>
      </w:pPr>
      <w:r w:rsidRPr="008C00DD">
        <w:rPr>
          <w:sz w:val="24"/>
        </w:rPr>
        <w:t xml:space="preserve">Technical Proposals must be submitted in accordance with RFP </w:t>
      </w:r>
      <w:r w:rsidRPr="008E165A">
        <w:rPr>
          <w:sz w:val="24"/>
        </w:rPr>
        <w:t xml:space="preserve">Section </w:t>
      </w:r>
      <w:r w:rsidR="00B42F7A" w:rsidRPr="008E165A">
        <w:rPr>
          <w:sz w:val="24"/>
        </w:rPr>
        <w:t>5.</w:t>
      </w:r>
      <w:r w:rsidR="007B601C" w:rsidRPr="008E165A">
        <w:rPr>
          <w:sz w:val="24"/>
        </w:rPr>
        <w:t>3</w:t>
      </w:r>
      <w:r w:rsidRPr="008E165A">
        <w:rPr>
          <w:sz w:val="24"/>
        </w:rPr>
        <w:t>.</w:t>
      </w:r>
      <w:r w:rsidRPr="008C00DD">
        <w:rPr>
          <w:sz w:val="24"/>
        </w:rPr>
        <w:t xml:space="preserve"> Financial Proposals must be submitted for each RCC </w:t>
      </w:r>
      <w:r w:rsidR="00213D85">
        <w:rPr>
          <w:sz w:val="24"/>
        </w:rPr>
        <w:t>P</w:t>
      </w:r>
      <w:r w:rsidRPr="008C00DD">
        <w:rPr>
          <w:sz w:val="24"/>
        </w:rPr>
        <w:t xml:space="preserve">rogram as required in RFP </w:t>
      </w:r>
      <w:r w:rsidRPr="008E165A">
        <w:rPr>
          <w:sz w:val="24"/>
        </w:rPr>
        <w:t>Section 5.</w:t>
      </w:r>
      <w:r w:rsidR="007B601C" w:rsidRPr="008E165A">
        <w:rPr>
          <w:sz w:val="24"/>
        </w:rPr>
        <w:t>4</w:t>
      </w:r>
      <w:r w:rsidRPr="008E165A">
        <w:rPr>
          <w:sz w:val="24"/>
        </w:rPr>
        <w:t>.</w:t>
      </w:r>
      <w:r w:rsidRPr="008C00DD">
        <w:rPr>
          <w:sz w:val="24"/>
        </w:rPr>
        <w:t xml:space="preserve">  All services provided to children by the Provider shall be included in the Provider’s IRC</w:t>
      </w:r>
      <w:r w:rsidR="008E165A">
        <w:rPr>
          <w:sz w:val="24"/>
        </w:rPr>
        <w:t>/MSDE</w:t>
      </w:r>
      <w:r w:rsidRPr="008C00DD">
        <w:rPr>
          <w:sz w:val="24"/>
        </w:rPr>
        <w:t xml:space="preserve"> budget/rate.  The Department will only pay the rate established by the IRC</w:t>
      </w:r>
      <w:r w:rsidR="008E165A">
        <w:rPr>
          <w:sz w:val="24"/>
        </w:rPr>
        <w:t>/MSDE</w:t>
      </w:r>
      <w:r w:rsidRPr="008C00DD">
        <w:rPr>
          <w:sz w:val="24"/>
        </w:rPr>
        <w:t xml:space="preserve"> when a child is placed with a Provider.  </w:t>
      </w:r>
    </w:p>
    <w:p w14:paraId="75905B6A" w14:textId="69F4C1EE" w:rsidR="008324EA" w:rsidRPr="0086562E" w:rsidRDefault="001C5F89" w:rsidP="00FE0256">
      <w:pPr>
        <w:pStyle w:val="MDText1"/>
        <w:rPr>
          <w:sz w:val="24"/>
        </w:rPr>
      </w:pPr>
      <w:r>
        <w:rPr>
          <w:sz w:val="24"/>
        </w:rPr>
        <w:t>N</w:t>
      </w:r>
      <w:r w:rsidR="008324EA" w:rsidRPr="0086562E">
        <w:rPr>
          <w:sz w:val="24"/>
        </w:rPr>
        <w:t>o additional costs or fees outside o</w:t>
      </w:r>
      <w:r w:rsidR="000254F7" w:rsidRPr="0086562E">
        <w:rPr>
          <w:sz w:val="24"/>
        </w:rPr>
        <w:t>f the established IRC</w:t>
      </w:r>
      <w:r w:rsidR="008E165A">
        <w:rPr>
          <w:sz w:val="24"/>
        </w:rPr>
        <w:t>/MSDE</w:t>
      </w:r>
      <w:r w:rsidR="000254F7" w:rsidRPr="0086562E">
        <w:rPr>
          <w:sz w:val="24"/>
        </w:rPr>
        <w:t xml:space="preserve"> rate</w:t>
      </w:r>
      <w:r w:rsidR="008324EA" w:rsidRPr="0086562E">
        <w:rPr>
          <w:sz w:val="24"/>
        </w:rPr>
        <w:t>s will be permitted</w:t>
      </w:r>
      <w:r>
        <w:rPr>
          <w:sz w:val="24"/>
        </w:rPr>
        <w:t>,</w:t>
      </w:r>
      <w:r w:rsidR="008324EA" w:rsidRPr="0086562E">
        <w:rPr>
          <w:sz w:val="24"/>
        </w:rPr>
        <w:t xml:space="preserve"> </w:t>
      </w:r>
      <w:r>
        <w:rPr>
          <w:sz w:val="24"/>
        </w:rPr>
        <w:t xml:space="preserve">except in the rare </w:t>
      </w:r>
      <w:r w:rsidRPr="0086562E">
        <w:rPr>
          <w:sz w:val="24"/>
        </w:rPr>
        <w:t xml:space="preserve">instances when a child’s services may need to be supplemented, </w:t>
      </w:r>
      <w:r w:rsidR="00213D85">
        <w:rPr>
          <w:sz w:val="24"/>
        </w:rPr>
        <w:t xml:space="preserve">but only </w:t>
      </w:r>
      <w:r>
        <w:rPr>
          <w:sz w:val="24"/>
        </w:rPr>
        <w:t xml:space="preserve">with </w:t>
      </w:r>
      <w:r w:rsidR="008324EA" w:rsidRPr="0086562E">
        <w:rPr>
          <w:sz w:val="24"/>
        </w:rPr>
        <w:t xml:space="preserve">the prior written consent of the LDSS Case Worker. </w:t>
      </w:r>
    </w:p>
    <w:p w14:paraId="3E0FD563" w14:textId="77777777" w:rsidR="00377D8B" w:rsidRPr="0086562E" w:rsidRDefault="001F7846" w:rsidP="00FE0256">
      <w:pPr>
        <w:pStyle w:val="MDText1"/>
        <w:rPr>
          <w:sz w:val="24"/>
        </w:rPr>
      </w:pPr>
      <w:r w:rsidRPr="0086562E">
        <w:rPr>
          <w:sz w:val="24"/>
        </w:rPr>
        <w:t xml:space="preserve">An </w:t>
      </w:r>
      <w:r w:rsidR="000A333C" w:rsidRPr="0086562E">
        <w:rPr>
          <w:sz w:val="24"/>
        </w:rPr>
        <w:t>Offeror</w:t>
      </w:r>
      <w:r w:rsidR="0001082A" w:rsidRPr="0086562E">
        <w:rPr>
          <w:sz w:val="24"/>
        </w:rPr>
        <w:t xml:space="preserve">, either directly or through its subcontractor(s), must be able to provide all </w:t>
      </w:r>
      <w:r w:rsidR="002F4B2E" w:rsidRPr="0086562E">
        <w:rPr>
          <w:sz w:val="24"/>
        </w:rPr>
        <w:t>goods and services</w:t>
      </w:r>
      <w:r w:rsidR="0001082A" w:rsidRPr="0086562E">
        <w:rPr>
          <w:sz w:val="24"/>
        </w:rPr>
        <w:t xml:space="preserve"> and meet </w:t>
      </w:r>
      <w:proofErr w:type="gramStart"/>
      <w:r w:rsidR="0001082A" w:rsidRPr="0086562E">
        <w:rPr>
          <w:sz w:val="24"/>
        </w:rPr>
        <w:t>all of</w:t>
      </w:r>
      <w:proofErr w:type="gramEnd"/>
      <w:r w:rsidR="0001082A" w:rsidRPr="0086562E">
        <w:rPr>
          <w:sz w:val="24"/>
        </w:rPr>
        <w:t xml:space="preserve"> the requirements requested in this solicitation and the successful </w:t>
      </w:r>
      <w:r w:rsidR="000A333C" w:rsidRPr="0086562E">
        <w:rPr>
          <w:sz w:val="24"/>
        </w:rPr>
        <w:t>Offeror</w:t>
      </w:r>
      <w:r w:rsidR="0001082A" w:rsidRPr="0086562E">
        <w:rPr>
          <w:sz w:val="24"/>
        </w:rPr>
        <w:t xml:space="preserve"> (the Contractor) shall remain responsible for Contract performance regardless of </w:t>
      </w:r>
      <w:r w:rsidR="008F4236" w:rsidRPr="0086562E">
        <w:rPr>
          <w:sz w:val="24"/>
        </w:rPr>
        <w:t>subcontractor</w:t>
      </w:r>
      <w:r w:rsidR="0001082A" w:rsidRPr="0086562E">
        <w:rPr>
          <w:sz w:val="24"/>
        </w:rPr>
        <w:t xml:space="preserve"> participation in the work.</w:t>
      </w:r>
    </w:p>
    <w:p w14:paraId="007A15C1" w14:textId="77777777" w:rsidR="00377D8B" w:rsidRPr="0086562E" w:rsidRDefault="0001082A" w:rsidP="00FE0256">
      <w:pPr>
        <w:pStyle w:val="MDText1"/>
        <w:rPr>
          <w:sz w:val="24"/>
        </w:rPr>
      </w:pPr>
      <w:r w:rsidRPr="0086562E">
        <w:rPr>
          <w:sz w:val="24"/>
        </w:rPr>
        <w:t xml:space="preserve">A </w:t>
      </w:r>
      <w:r w:rsidR="000A333C" w:rsidRPr="0086562E">
        <w:rPr>
          <w:sz w:val="24"/>
        </w:rPr>
        <w:t>Contract</w:t>
      </w:r>
      <w:r w:rsidR="00B4473D" w:rsidRPr="0086562E">
        <w:rPr>
          <w:sz w:val="24"/>
        </w:rPr>
        <w:t xml:space="preserve"> </w:t>
      </w:r>
      <w:r w:rsidRPr="0086562E">
        <w:rPr>
          <w:sz w:val="24"/>
        </w:rPr>
        <w:t xml:space="preserve">award does not </w:t>
      </w:r>
      <w:r w:rsidR="006F0137" w:rsidRPr="0086562E">
        <w:rPr>
          <w:sz w:val="24"/>
        </w:rPr>
        <w:t xml:space="preserve">ensure </w:t>
      </w:r>
      <w:r w:rsidRPr="0086562E">
        <w:rPr>
          <w:sz w:val="24"/>
        </w:rPr>
        <w:t xml:space="preserve">a </w:t>
      </w:r>
      <w:r w:rsidR="000A333C" w:rsidRPr="0086562E">
        <w:rPr>
          <w:sz w:val="24"/>
        </w:rPr>
        <w:t>Contractor</w:t>
      </w:r>
      <w:r w:rsidR="00D64276" w:rsidRPr="0086562E">
        <w:rPr>
          <w:sz w:val="24"/>
        </w:rPr>
        <w:t xml:space="preserve"> </w:t>
      </w:r>
      <w:r w:rsidRPr="0086562E">
        <w:rPr>
          <w:sz w:val="24"/>
        </w:rPr>
        <w:t xml:space="preserve">will receive all </w:t>
      </w:r>
      <w:r w:rsidR="006F0137" w:rsidRPr="0086562E">
        <w:rPr>
          <w:sz w:val="24"/>
        </w:rPr>
        <w:t xml:space="preserve">or any </w:t>
      </w:r>
      <w:r w:rsidRPr="0086562E">
        <w:rPr>
          <w:sz w:val="24"/>
        </w:rPr>
        <w:t xml:space="preserve">State business under the </w:t>
      </w:r>
      <w:r w:rsidR="000A333C" w:rsidRPr="0086562E">
        <w:rPr>
          <w:sz w:val="24"/>
        </w:rPr>
        <w:t>Contract</w:t>
      </w:r>
      <w:r w:rsidRPr="0086562E">
        <w:rPr>
          <w:sz w:val="24"/>
        </w:rPr>
        <w:t>.</w:t>
      </w:r>
    </w:p>
    <w:p w14:paraId="66A137F8" w14:textId="4F7BEA73" w:rsidR="00173537" w:rsidRDefault="00452F3C" w:rsidP="0084333C">
      <w:pPr>
        <w:pStyle w:val="Heading2"/>
        <w:rPr>
          <w:sz w:val="24"/>
          <w:szCs w:val="24"/>
        </w:rPr>
      </w:pPr>
      <w:bookmarkStart w:id="13" w:name="_Toc488066947"/>
      <w:bookmarkStart w:id="14" w:name="_Toc531913266"/>
      <w:r w:rsidRPr="0086562E">
        <w:rPr>
          <w:sz w:val="24"/>
          <w:szCs w:val="24"/>
        </w:rPr>
        <w:t>Background and Purpose</w:t>
      </w:r>
      <w:bookmarkEnd w:id="13"/>
      <w:bookmarkEnd w:id="14"/>
    </w:p>
    <w:p w14:paraId="5FDE2DA5" w14:textId="020846ED" w:rsidR="009F7E29" w:rsidRDefault="009F7E29" w:rsidP="009F7E29">
      <w:pPr>
        <w:pStyle w:val="MDTableText1"/>
        <w:rPr>
          <w:sz w:val="24"/>
          <w:szCs w:val="24"/>
        </w:rPr>
      </w:pPr>
      <w:proofErr w:type="gramStart"/>
      <w:r>
        <w:t xml:space="preserve">2.2.1 </w:t>
      </w:r>
      <w:r w:rsidR="00450B3B">
        <w:t xml:space="preserve"> </w:t>
      </w:r>
      <w:r w:rsidR="00450B3B" w:rsidRPr="00536DF7">
        <w:t>The</w:t>
      </w:r>
      <w:proofErr w:type="gramEnd"/>
      <w:r w:rsidR="00450B3B" w:rsidRPr="00536DF7">
        <w:t xml:space="preserve"> Department proposes to issue </w:t>
      </w:r>
      <w:r w:rsidR="007F1BC6">
        <w:t xml:space="preserve">a </w:t>
      </w:r>
      <w:r w:rsidR="00450B3B" w:rsidRPr="00536DF7">
        <w:t xml:space="preserve">Statement of Need (SON) for the </w:t>
      </w:r>
      <w:r w:rsidR="00450B3B" w:rsidRPr="00536DF7">
        <w:rPr>
          <w:sz w:val="24"/>
          <w:szCs w:val="24"/>
        </w:rPr>
        <w:t xml:space="preserve">development of </w:t>
      </w:r>
      <w:r w:rsidR="00213D85">
        <w:rPr>
          <w:sz w:val="24"/>
          <w:szCs w:val="24"/>
        </w:rPr>
        <w:t>P</w:t>
      </w:r>
      <w:r w:rsidR="00450B3B" w:rsidRPr="00536DF7">
        <w:rPr>
          <w:sz w:val="24"/>
          <w:szCs w:val="24"/>
        </w:rPr>
        <w:t>rograms that provide short-term care, not to exceed ninety (90) calendar days in length, to identify and facilitate diagnostic services for children in need of stabilization before transitioning into a longer-term placement setting.  The DETP serves children who manifest as emotionally disturbed and have a history of abuse and/or neglect or are victims of sex trafficking</w:t>
      </w:r>
      <w:r w:rsidR="000E5D23" w:rsidRPr="00536DF7">
        <w:rPr>
          <w:sz w:val="24"/>
          <w:szCs w:val="24"/>
        </w:rPr>
        <w:t>.</w:t>
      </w:r>
    </w:p>
    <w:p w14:paraId="23B6D164" w14:textId="00555D61" w:rsidR="000E5D23" w:rsidRPr="009F7E29" w:rsidRDefault="000E5D23" w:rsidP="000E5D23">
      <w:pPr>
        <w:pStyle w:val="MDTableText1"/>
      </w:pPr>
      <w:r>
        <w:rPr>
          <w:sz w:val="24"/>
          <w:szCs w:val="24"/>
        </w:rPr>
        <w:t xml:space="preserve">In addition, </w:t>
      </w:r>
      <w:r w:rsidR="007F1BC6">
        <w:rPr>
          <w:sz w:val="24"/>
          <w:szCs w:val="24"/>
        </w:rPr>
        <w:t xml:space="preserve">the Department </w:t>
      </w:r>
      <w:r>
        <w:rPr>
          <w:sz w:val="24"/>
          <w:szCs w:val="24"/>
        </w:rPr>
        <w:t xml:space="preserve">is issuing a SON for the development of the development of </w:t>
      </w:r>
      <w:r w:rsidR="007F1BC6">
        <w:rPr>
          <w:sz w:val="24"/>
          <w:szCs w:val="24"/>
        </w:rPr>
        <w:t xml:space="preserve">PR </w:t>
      </w:r>
      <w:r>
        <w:rPr>
          <w:sz w:val="24"/>
          <w:szCs w:val="24"/>
        </w:rPr>
        <w:t xml:space="preserve">RCC </w:t>
      </w:r>
      <w:r w:rsidR="00213D85">
        <w:rPr>
          <w:sz w:val="24"/>
          <w:szCs w:val="24"/>
        </w:rPr>
        <w:t>P</w:t>
      </w:r>
      <w:r>
        <w:rPr>
          <w:sz w:val="24"/>
          <w:szCs w:val="24"/>
        </w:rPr>
        <w:t xml:space="preserve">rograms to serve children who are </w:t>
      </w:r>
      <w:r w:rsidRPr="00536DF7">
        <w:t>discharged from a psychiatric hospitalization with a placement recommendation for a residential treatment center, less restrictive placement, or diversion from a psychiatric hospitalization. The services to be provided are short-term, 30-day, residential program</w:t>
      </w:r>
      <w:r w:rsidR="007F1BC6">
        <w:t>s</w:t>
      </w:r>
      <w:r w:rsidRPr="00536DF7">
        <w:t xml:space="preserve"> with additional staffing and supportive services for children with serious behavioral issues</w:t>
      </w:r>
    </w:p>
    <w:p w14:paraId="106697AF" w14:textId="378BA8B8" w:rsidR="00450B3B" w:rsidRDefault="00450B3B" w:rsidP="009F7E29">
      <w:pPr>
        <w:pStyle w:val="MDTableText1"/>
        <w:rPr>
          <w:sz w:val="24"/>
          <w:szCs w:val="24"/>
        </w:rPr>
      </w:pPr>
    </w:p>
    <w:p w14:paraId="11273879" w14:textId="2F5FEBFB" w:rsidR="00EC3C1C" w:rsidRPr="00C77B19" w:rsidRDefault="00C77B19" w:rsidP="00C77B19">
      <w:pPr>
        <w:pStyle w:val="Heading3"/>
        <w:numPr>
          <w:ilvl w:val="0"/>
          <w:numId w:val="0"/>
        </w:numPr>
        <w:ind w:left="720" w:hanging="720"/>
        <w:rPr>
          <w:b w:val="0"/>
          <w:bCs/>
        </w:rPr>
      </w:pPr>
      <w:r>
        <w:rPr>
          <w:b w:val="0"/>
          <w:bCs/>
        </w:rPr>
        <w:lastRenderedPageBreak/>
        <w:t xml:space="preserve">2.2.2   </w:t>
      </w:r>
      <w:r>
        <w:rPr>
          <w:b w:val="0"/>
          <w:bCs/>
        </w:rPr>
        <w:tab/>
      </w:r>
      <w:r w:rsidR="00B10FD9" w:rsidRPr="00C77B19">
        <w:rPr>
          <w:b w:val="0"/>
          <w:bCs/>
        </w:rPr>
        <w:t>The</w:t>
      </w:r>
      <w:r w:rsidR="00B75D40" w:rsidRPr="00C77B19">
        <w:rPr>
          <w:b w:val="0"/>
          <w:bCs/>
        </w:rPr>
        <w:t xml:space="preserve"> requirements </w:t>
      </w:r>
      <w:r w:rsidR="00B10FD9" w:rsidRPr="00C77B19">
        <w:rPr>
          <w:b w:val="0"/>
          <w:bCs/>
        </w:rPr>
        <w:t>in</w:t>
      </w:r>
      <w:r w:rsidR="00B75D40" w:rsidRPr="00C77B19">
        <w:rPr>
          <w:b w:val="0"/>
          <w:bCs/>
        </w:rPr>
        <w:t xml:space="preserve"> this RFP compl</w:t>
      </w:r>
      <w:r w:rsidR="00B10FD9" w:rsidRPr="00C77B19">
        <w:rPr>
          <w:b w:val="0"/>
          <w:bCs/>
        </w:rPr>
        <w:t>y</w:t>
      </w:r>
      <w:r w:rsidR="00B75D40" w:rsidRPr="00C77B19">
        <w:rPr>
          <w:b w:val="0"/>
          <w:bCs/>
        </w:rPr>
        <w:t xml:space="preserve"> with the </w:t>
      </w:r>
      <w:r w:rsidR="00B10FD9" w:rsidRPr="00C77B19">
        <w:rPr>
          <w:b w:val="0"/>
          <w:bCs/>
        </w:rPr>
        <w:t xml:space="preserve">requirements in the </w:t>
      </w:r>
      <w:r w:rsidR="00B75D40" w:rsidRPr="00C77B19">
        <w:rPr>
          <w:b w:val="0"/>
          <w:bCs/>
        </w:rPr>
        <w:t>Bipartisan Budget Act of 2018, (Public Law (P.L.) 115-123</w:t>
      </w:r>
      <w:r w:rsidR="00B10FD9" w:rsidRPr="00C77B19">
        <w:rPr>
          <w:b w:val="0"/>
          <w:bCs/>
        </w:rPr>
        <w:t>,</w:t>
      </w:r>
      <w:r w:rsidR="00B75D40" w:rsidRPr="00C77B19">
        <w:rPr>
          <w:b w:val="0"/>
          <w:bCs/>
        </w:rPr>
        <w:t xml:space="preserve"> includ</w:t>
      </w:r>
      <w:r w:rsidR="00B10FD9" w:rsidRPr="00C77B19">
        <w:rPr>
          <w:b w:val="0"/>
          <w:bCs/>
        </w:rPr>
        <w:t xml:space="preserve">ing </w:t>
      </w:r>
      <w:r w:rsidR="00B75D40" w:rsidRPr="00C77B19">
        <w:rPr>
          <w:b w:val="0"/>
          <w:bCs/>
        </w:rPr>
        <w:t>the Families First Prevention Services Act (FFPSA)</w:t>
      </w:r>
      <w:r w:rsidR="00B10FD9" w:rsidRPr="00C77B19">
        <w:rPr>
          <w:b w:val="0"/>
          <w:bCs/>
        </w:rPr>
        <w:t xml:space="preserve">, which </w:t>
      </w:r>
      <w:r w:rsidR="00B75D40" w:rsidRPr="00C77B19">
        <w:rPr>
          <w:b w:val="0"/>
          <w:bCs/>
        </w:rPr>
        <w:t xml:space="preserve">made </w:t>
      </w:r>
      <w:proofErr w:type="gramStart"/>
      <w:r w:rsidR="00B75D40" w:rsidRPr="00C77B19">
        <w:rPr>
          <w:b w:val="0"/>
          <w:bCs/>
        </w:rPr>
        <w:t>a number of</w:t>
      </w:r>
      <w:proofErr w:type="gramEnd"/>
      <w:r w:rsidR="00B75D40" w:rsidRPr="00C77B19">
        <w:rPr>
          <w:b w:val="0"/>
          <w:bCs/>
        </w:rPr>
        <w:t xml:space="preserve"> changes </w:t>
      </w:r>
      <w:r w:rsidR="00B344D8" w:rsidRPr="00C77B19">
        <w:rPr>
          <w:b w:val="0"/>
          <w:bCs/>
        </w:rPr>
        <w:t xml:space="preserve">to </w:t>
      </w:r>
      <w:r w:rsidR="00CD652F">
        <w:rPr>
          <w:b w:val="0"/>
          <w:bCs/>
        </w:rPr>
        <w:t>T</w:t>
      </w:r>
      <w:r w:rsidR="00B344D8" w:rsidRPr="00C77B19">
        <w:rPr>
          <w:b w:val="0"/>
          <w:bCs/>
        </w:rPr>
        <w:t>itle</w:t>
      </w:r>
      <w:r w:rsidR="00B75D40" w:rsidRPr="00C77B19">
        <w:rPr>
          <w:b w:val="0"/>
          <w:bCs/>
        </w:rPr>
        <w:t xml:space="preserve"> IV-B and IV-E of the Social Security Act.  </w:t>
      </w:r>
      <w:r w:rsidR="005125E5" w:rsidRPr="00C77B19">
        <w:rPr>
          <w:b w:val="0"/>
          <w:bCs/>
        </w:rPr>
        <w:t>Under the new law, after the first two weeks of child placement, only “specified settings” outside of foster family homes are eligible for reimbursement through Title IV-E foster care funds.  In addition</w:t>
      </w:r>
      <w:r w:rsidR="00082CD0" w:rsidRPr="00C77B19">
        <w:rPr>
          <w:b w:val="0"/>
          <w:bCs/>
        </w:rPr>
        <w:t>,</w:t>
      </w:r>
      <w:r w:rsidR="005125E5" w:rsidRPr="00C77B19">
        <w:rPr>
          <w:b w:val="0"/>
          <w:bCs/>
        </w:rPr>
        <w:t xml:space="preserve"> there were changes to the requirements for residential </w:t>
      </w:r>
      <w:proofErr w:type="gramStart"/>
      <w:r w:rsidR="005125E5" w:rsidRPr="00C77B19">
        <w:rPr>
          <w:b w:val="0"/>
          <w:bCs/>
        </w:rPr>
        <w:t>child care</w:t>
      </w:r>
      <w:proofErr w:type="gramEnd"/>
      <w:r w:rsidR="005125E5" w:rsidRPr="00C77B19">
        <w:rPr>
          <w:b w:val="0"/>
          <w:bCs/>
        </w:rPr>
        <w:t xml:space="preserve"> institutions related to criminal background and child protection clearances. </w:t>
      </w:r>
    </w:p>
    <w:p w14:paraId="28AE3B72" w14:textId="77777777" w:rsidR="004A786B" w:rsidRPr="00C77B19" w:rsidRDefault="00EE4E36" w:rsidP="007F1BC6">
      <w:pPr>
        <w:pStyle w:val="Heading3"/>
        <w:numPr>
          <w:ilvl w:val="2"/>
          <w:numId w:val="174"/>
        </w:numPr>
        <w:rPr>
          <w:b w:val="0"/>
          <w:bCs/>
        </w:rPr>
      </w:pPr>
      <w:r w:rsidRPr="00C77B19">
        <w:rPr>
          <w:b w:val="0"/>
          <w:bCs/>
        </w:rPr>
        <w:t xml:space="preserve">Maryland </w:t>
      </w:r>
      <w:r w:rsidR="00BB23B5" w:rsidRPr="00C77B19">
        <w:rPr>
          <w:b w:val="0"/>
          <w:bCs/>
        </w:rPr>
        <w:t xml:space="preserve">has instituted </w:t>
      </w:r>
      <w:r w:rsidRPr="00C77B19">
        <w:rPr>
          <w:b w:val="0"/>
          <w:bCs/>
        </w:rPr>
        <w:t xml:space="preserve">the </w:t>
      </w:r>
      <w:r w:rsidR="00EC3C1C" w:rsidRPr="00C77B19">
        <w:rPr>
          <w:b w:val="0"/>
          <w:bCs/>
        </w:rPr>
        <w:t>Integrated</w:t>
      </w:r>
      <w:r w:rsidR="004A786B" w:rsidRPr="00C77B19">
        <w:rPr>
          <w:b w:val="0"/>
          <w:bCs/>
        </w:rPr>
        <w:t xml:space="preserve"> Practice Model </w:t>
      </w:r>
      <w:r w:rsidR="00BB23B5" w:rsidRPr="00C77B19">
        <w:rPr>
          <w:b w:val="0"/>
          <w:bCs/>
        </w:rPr>
        <w:t xml:space="preserve">for Child Welfare and Adult Services (IPM) </w:t>
      </w:r>
      <w:r w:rsidR="004A786B" w:rsidRPr="00C77B19">
        <w:rPr>
          <w:b w:val="0"/>
          <w:bCs/>
        </w:rPr>
        <w:t>approach to service delivery</w:t>
      </w:r>
      <w:r w:rsidR="001079BD" w:rsidRPr="00C77B19">
        <w:rPr>
          <w:b w:val="0"/>
          <w:bCs/>
        </w:rPr>
        <w:t>, which</w:t>
      </w:r>
      <w:r w:rsidR="004A786B" w:rsidRPr="00C77B19">
        <w:rPr>
          <w:b w:val="0"/>
          <w:bCs/>
        </w:rPr>
        <w:t xml:space="preserve"> assures the entire system of care engages the family in helping them to improve their ability to adequately plan for the care and safety of their children</w:t>
      </w:r>
      <w:r w:rsidRPr="00C77B19">
        <w:rPr>
          <w:b w:val="0"/>
          <w:bCs/>
        </w:rPr>
        <w:t xml:space="preserve">. </w:t>
      </w:r>
      <w:r w:rsidR="004A786B" w:rsidRPr="00C77B19">
        <w:rPr>
          <w:b w:val="0"/>
          <w:bCs/>
        </w:rPr>
        <w:t>The family is viewed as a system of interrelated people in which action and change in one part of the system impact</w:t>
      </w:r>
      <w:r w:rsidRPr="00C77B19">
        <w:rPr>
          <w:b w:val="0"/>
          <w:bCs/>
        </w:rPr>
        <w:t>s</w:t>
      </w:r>
      <w:r w:rsidR="004A786B" w:rsidRPr="00C77B19">
        <w:rPr>
          <w:b w:val="0"/>
          <w:bCs/>
        </w:rPr>
        <w:t xml:space="preserve"> the other.  A commitment is made to encourage and support the family’s involvement in making decisions for the children.  A climate of community collaboration is nurtured </w:t>
      </w:r>
      <w:proofErr w:type="gramStart"/>
      <w:r w:rsidR="004A786B" w:rsidRPr="00C77B19">
        <w:rPr>
          <w:b w:val="0"/>
          <w:bCs/>
        </w:rPr>
        <w:t>as a way to</w:t>
      </w:r>
      <w:proofErr w:type="gramEnd"/>
      <w:r w:rsidR="004A786B" w:rsidRPr="00C77B19">
        <w:rPr>
          <w:b w:val="0"/>
          <w:bCs/>
        </w:rPr>
        <w:t xml:space="preserve"> expand the supportive network available to children and families. </w:t>
      </w:r>
    </w:p>
    <w:p w14:paraId="3F2B54D0" w14:textId="77777777" w:rsidR="00900B5B" w:rsidRPr="0086562E" w:rsidRDefault="00900B5B" w:rsidP="00900B5B">
      <w:pPr>
        <w:pStyle w:val="MDText1"/>
        <w:rPr>
          <w:sz w:val="24"/>
        </w:rPr>
      </w:pPr>
      <w:r w:rsidRPr="0086562E">
        <w:rPr>
          <w:i/>
          <w:sz w:val="24"/>
        </w:rPr>
        <w:t>Place Matters</w:t>
      </w:r>
      <w:r w:rsidRPr="0086562E">
        <w:rPr>
          <w:sz w:val="24"/>
        </w:rPr>
        <w:t xml:space="preserve"> is the Department’s initiative that promotes safety, family functioning, permanency and community-based services for children and families in the child welfare system.   In addition, </w:t>
      </w:r>
      <w:r w:rsidRPr="0086562E">
        <w:rPr>
          <w:i/>
          <w:sz w:val="24"/>
        </w:rPr>
        <w:t>Place Matters</w:t>
      </w:r>
      <w:r w:rsidRPr="0086562E">
        <w:rPr>
          <w:sz w:val="24"/>
        </w:rPr>
        <w:t xml:space="preserve"> initiatives safely reduce the Department’s foster care population </w:t>
      </w:r>
      <w:r w:rsidR="00082CD0">
        <w:rPr>
          <w:sz w:val="24"/>
        </w:rPr>
        <w:t xml:space="preserve">by </w:t>
      </w:r>
      <w:r w:rsidRPr="0086562E">
        <w:rPr>
          <w:sz w:val="24"/>
        </w:rPr>
        <w:t>using a broad strategy of family-centered practice</w:t>
      </w:r>
      <w:r w:rsidR="00EE4E36" w:rsidRPr="0086562E">
        <w:rPr>
          <w:sz w:val="24"/>
        </w:rPr>
        <w:t xml:space="preserve"> </w:t>
      </w:r>
      <w:r w:rsidR="00082CD0">
        <w:rPr>
          <w:sz w:val="24"/>
        </w:rPr>
        <w:t xml:space="preserve">as </w:t>
      </w:r>
      <w:r w:rsidR="00EE4E36" w:rsidRPr="0086562E">
        <w:rPr>
          <w:sz w:val="24"/>
        </w:rPr>
        <w:t>indicated below:</w:t>
      </w:r>
      <w:r w:rsidRPr="0086562E">
        <w:rPr>
          <w:sz w:val="24"/>
        </w:rPr>
        <w:t xml:space="preserve"> </w:t>
      </w:r>
    </w:p>
    <w:p w14:paraId="7C618594" w14:textId="77777777" w:rsidR="00755FBE" w:rsidRPr="0086562E" w:rsidRDefault="00603933" w:rsidP="00A25539">
      <w:pPr>
        <w:pStyle w:val="MDABC"/>
        <w:rPr>
          <w:sz w:val="24"/>
          <w:szCs w:val="24"/>
        </w:rPr>
      </w:pPr>
      <w:r w:rsidRPr="0086562E">
        <w:rPr>
          <w:sz w:val="24"/>
          <w:szCs w:val="24"/>
        </w:rPr>
        <w:t xml:space="preserve">Keeping </w:t>
      </w:r>
      <w:r w:rsidR="00900B5B" w:rsidRPr="0086562E">
        <w:rPr>
          <w:sz w:val="24"/>
          <w:szCs w:val="24"/>
        </w:rPr>
        <w:t xml:space="preserve">children in their </w:t>
      </w:r>
      <w:proofErr w:type="gramStart"/>
      <w:r w:rsidR="00900B5B" w:rsidRPr="0086562E">
        <w:rPr>
          <w:sz w:val="24"/>
          <w:szCs w:val="24"/>
        </w:rPr>
        <w:t>communities;</w:t>
      </w:r>
      <w:proofErr w:type="gramEnd"/>
    </w:p>
    <w:p w14:paraId="444E6CAF" w14:textId="77777777" w:rsidR="00755FBE" w:rsidRPr="0086562E" w:rsidRDefault="00603933" w:rsidP="00A25539">
      <w:pPr>
        <w:pStyle w:val="MDABC"/>
        <w:rPr>
          <w:sz w:val="24"/>
          <w:szCs w:val="24"/>
        </w:rPr>
      </w:pPr>
      <w:r w:rsidRPr="0086562E">
        <w:rPr>
          <w:sz w:val="24"/>
          <w:szCs w:val="24"/>
        </w:rPr>
        <w:t>Placing</w:t>
      </w:r>
      <w:r w:rsidR="00900B5B" w:rsidRPr="0086562E">
        <w:rPr>
          <w:sz w:val="24"/>
          <w:szCs w:val="24"/>
        </w:rPr>
        <w:t xml:space="preserve"> children in families </w:t>
      </w:r>
      <w:proofErr w:type="gramStart"/>
      <w:r w:rsidR="00900B5B" w:rsidRPr="0086562E">
        <w:rPr>
          <w:sz w:val="24"/>
          <w:szCs w:val="24"/>
        </w:rPr>
        <w:t>first;</w:t>
      </w:r>
      <w:proofErr w:type="gramEnd"/>
    </w:p>
    <w:p w14:paraId="0FAC6166" w14:textId="77777777" w:rsidR="00755FBE" w:rsidRPr="0086562E" w:rsidRDefault="00603933" w:rsidP="00A25539">
      <w:pPr>
        <w:pStyle w:val="MDABC"/>
        <w:rPr>
          <w:sz w:val="24"/>
          <w:szCs w:val="24"/>
        </w:rPr>
      </w:pPr>
      <w:r w:rsidRPr="0086562E">
        <w:rPr>
          <w:sz w:val="24"/>
          <w:szCs w:val="24"/>
        </w:rPr>
        <w:t>Supporting</w:t>
      </w:r>
      <w:r w:rsidR="00900B5B" w:rsidRPr="0086562E">
        <w:rPr>
          <w:sz w:val="24"/>
          <w:szCs w:val="24"/>
        </w:rPr>
        <w:t xml:space="preserve"> and stabilizing </w:t>
      </w:r>
      <w:proofErr w:type="gramStart"/>
      <w:r w:rsidR="00900B5B" w:rsidRPr="0086562E">
        <w:rPr>
          <w:sz w:val="24"/>
          <w:szCs w:val="24"/>
        </w:rPr>
        <w:t>families;</w:t>
      </w:r>
      <w:proofErr w:type="gramEnd"/>
    </w:p>
    <w:p w14:paraId="63214824" w14:textId="77777777" w:rsidR="00755FBE" w:rsidRPr="0086562E" w:rsidRDefault="00603933" w:rsidP="00A25539">
      <w:pPr>
        <w:pStyle w:val="MDABC"/>
        <w:rPr>
          <w:sz w:val="24"/>
          <w:szCs w:val="24"/>
        </w:rPr>
      </w:pPr>
      <w:r w:rsidRPr="0086562E">
        <w:rPr>
          <w:sz w:val="24"/>
          <w:szCs w:val="24"/>
        </w:rPr>
        <w:t>Reducing</w:t>
      </w:r>
      <w:r w:rsidR="00900B5B" w:rsidRPr="0086562E">
        <w:rPr>
          <w:sz w:val="24"/>
          <w:szCs w:val="24"/>
        </w:rPr>
        <w:t xml:space="preserve"> the reliance on </w:t>
      </w:r>
      <w:r w:rsidR="00F46A0E">
        <w:rPr>
          <w:sz w:val="24"/>
          <w:szCs w:val="24"/>
        </w:rPr>
        <w:t>out-of-home</w:t>
      </w:r>
      <w:r w:rsidR="00900B5B" w:rsidRPr="0086562E">
        <w:rPr>
          <w:sz w:val="24"/>
          <w:szCs w:val="24"/>
        </w:rPr>
        <w:t xml:space="preserve"> </w:t>
      </w:r>
      <w:proofErr w:type="gramStart"/>
      <w:r w:rsidR="00900B5B" w:rsidRPr="0086562E">
        <w:rPr>
          <w:sz w:val="24"/>
          <w:szCs w:val="24"/>
        </w:rPr>
        <w:t>care;</w:t>
      </w:r>
      <w:proofErr w:type="gramEnd"/>
    </w:p>
    <w:p w14:paraId="0ED96EDD" w14:textId="77777777" w:rsidR="00755FBE" w:rsidRPr="0086562E" w:rsidRDefault="00603933" w:rsidP="00A25539">
      <w:pPr>
        <w:pStyle w:val="MDABC"/>
        <w:rPr>
          <w:sz w:val="24"/>
          <w:szCs w:val="24"/>
        </w:rPr>
      </w:pPr>
      <w:r w:rsidRPr="0086562E">
        <w:rPr>
          <w:sz w:val="24"/>
          <w:szCs w:val="24"/>
        </w:rPr>
        <w:t>Minimizing</w:t>
      </w:r>
      <w:r w:rsidR="00900B5B" w:rsidRPr="0086562E">
        <w:rPr>
          <w:sz w:val="24"/>
          <w:szCs w:val="24"/>
        </w:rPr>
        <w:t xml:space="preserve"> the length of </w:t>
      </w:r>
      <w:proofErr w:type="gramStart"/>
      <w:r w:rsidR="00900B5B" w:rsidRPr="0086562E">
        <w:rPr>
          <w:sz w:val="24"/>
          <w:szCs w:val="24"/>
        </w:rPr>
        <w:t>time</w:t>
      </w:r>
      <w:proofErr w:type="gramEnd"/>
      <w:r w:rsidR="00900B5B" w:rsidRPr="0086562E">
        <w:rPr>
          <w:sz w:val="24"/>
          <w:szCs w:val="24"/>
        </w:rPr>
        <w:t xml:space="preserve"> a child stays in out-of-home care; and</w:t>
      </w:r>
    </w:p>
    <w:p w14:paraId="467EC956" w14:textId="77777777" w:rsidR="00900B5B" w:rsidRPr="0086562E" w:rsidRDefault="00603933" w:rsidP="00A25539">
      <w:pPr>
        <w:pStyle w:val="MDABC"/>
        <w:rPr>
          <w:sz w:val="24"/>
          <w:szCs w:val="24"/>
        </w:rPr>
      </w:pPr>
      <w:r w:rsidRPr="0086562E">
        <w:rPr>
          <w:sz w:val="24"/>
          <w:szCs w:val="24"/>
        </w:rPr>
        <w:t>Reinvesting</w:t>
      </w:r>
      <w:r w:rsidR="00900B5B" w:rsidRPr="0086562E">
        <w:rPr>
          <w:sz w:val="24"/>
          <w:szCs w:val="24"/>
        </w:rPr>
        <w:t xml:space="preserve"> resources from </w:t>
      </w:r>
      <w:proofErr w:type="gramStart"/>
      <w:r w:rsidR="00900B5B" w:rsidRPr="0086562E">
        <w:rPr>
          <w:sz w:val="24"/>
          <w:szCs w:val="24"/>
        </w:rPr>
        <w:t>high cost</w:t>
      </w:r>
      <w:proofErr w:type="gramEnd"/>
      <w:r w:rsidR="00900B5B" w:rsidRPr="0086562E">
        <w:rPr>
          <w:sz w:val="24"/>
          <w:szCs w:val="24"/>
        </w:rPr>
        <w:t xml:space="preserve"> placements to front end prevention and support services for families and children.</w:t>
      </w:r>
    </w:p>
    <w:p w14:paraId="2E1E0BAF" w14:textId="77777777" w:rsidR="00EE038B" w:rsidRPr="0086562E" w:rsidRDefault="00EE038B" w:rsidP="00EE038B">
      <w:pPr>
        <w:pStyle w:val="MDText1"/>
        <w:rPr>
          <w:sz w:val="24"/>
        </w:rPr>
      </w:pPr>
      <w:r w:rsidRPr="0086562E">
        <w:rPr>
          <w:sz w:val="24"/>
        </w:rPr>
        <w:t xml:space="preserve">The State is issuing this solicitation for the purposes of providing information to Offerors interested in preparing and submitting Proposals to meet the requirements for contractual services described herein.  </w:t>
      </w:r>
    </w:p>
    <w:p w14:paraId="51B30EAB" w14:textId="77777777" w:rsidR="00082CD0" w:rsidRDefault="00EE038B" w:rsidP="0062394F">
      <w:pPr>
        <w:pStyle w:val="Heading3"/>
        <w:numPr>
          <w:ilvl w:val="0"/>
          <w:numId w:val="0"/>
        </w:numPr>
        <w:ind w:left="720"/>
        <w:rPr>
          <w:b w:val="0"/>
          <w:sz w:val="24"/>
        </w:rPr>
      </w:pPr>
      <w:r w:rsidRPr="0086562E">
        <w:rPr>
          <w:b w:val="0"/>
          <w:sz w:val="24"/>
        </w:rPr>
        <w:t>The services provided by RCC Programs must be appropriate to the age, gender, sexual orientation, cultural heritage, and the developmental and functional level of the child.  The</w:t>
      </w:r>
      <w:r w:rsidR="00082CD0">
        <w:rPr>
          <w:b w:val="0"/>
          <w:sz w:val="24"/>
        </w:rPr>
        <w:t xml:space="preserve"> </w:t>
      </w:r>
      <w:r w:rsidR="00465BE4">
        <w:rPr>
          <w:b w:val="0"/>
          <w:sz w:val="24"/>
        </w:rPr>
        <w:t>program category</w:t>
      </w:r>
      <w:r w:rsidRPr="0086562E">
        <w:rPr>
          <w:b w:val="0"/>
          <w:sz w:val="24"/>
        </w:rPr>
        <w:t xml:space="preserve"> being utilized for the purposes of this </w:t>
      </w:r>
      <w:r w:rsidR="00465BE4">
        <w:rPr>
          <w:b w:val="0"/>
          <w:sz w:val="24"/>
        </w:rPr>
        <w:t>SON/</w:t>
      </w:r>
      <w:r w:rsidRPr="0086562E">
        <w:rPr>
          <w:b w:val="0"/>
          <w:sz w:val="24"/>
        </w:rPr>
        <w:t xml:space="preserve">RFP </w:t>
      </w:r>
      <w:r w:rsidR="00465BE4">
        <w:rPr>
          <w:b w:val="0"/>
          <w:sz w:val="24"/>
        </w:rPr>
        <w:t>is</w:t>
      </w:r>
      <w:r w:rsidRPr="0086562E">
        <w:rPr>
          <w:b w:val="0"/>
          <w:sz w:val="24"/>
        </w:rPr>
        <w:t xml:space="preserve"> listed below</w:t>
      </w:r>
      <w:r w:rsidR="000254F7" w:rsidRPr="0086562E">
        <w:rPr>
          <w:b w:val="0"/>
          <w:sz w:val="24"/>
        </w:rPr>
        <w:t>.</w:t>
      </w:r>
    </w:p>
    <w:p w14:paraId="5D4684A5" w14:textId="77777777" w:rsidR="00F77D03" w:rsidRPr="00465BE4" w:rsidRDefault="00F77D03" w:rsidP="00465BE4">
      <w:pPr>
        <w:rPr>
          <w:szCs w:val="24"/>
        </w:rPr>
      </w:pP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0"/>
        <w:gridCol w:w="2718"/>
      </w:tblGrid>
      <w:tr w:rsidR="005E2C35" w:rsidRPr="005E2C35" w14:paraId="06C4ECF1" w14:textId="77777777" w:rsidTr="004120CF">
        <w:trPr>
          <w:trHeight w:val="413"/>
        </w:trPr>
        <w:tc>
          <w:tcPr>
            <w:tcW w:w="6030" w:type="dxa"/>
            <w:shd w:val="clear" w:color="auto" w:fill="8DB3E2" w:themeFill="text2" w:themeFillTint="66"/>
            <w:vAlign w:val="center"/>
          </w:tcPr>
          <w:p w14:paraId="755B9590" w14:textId="77777777" w:rsidR="005E2C35" w:rsidRPr="005E2C35" w:rsidRDefault="00F77D03" w:rsidP="005E2C35">
            <w:pPr>
              <w:jc w:val="center"/>
              <w:rPr>
                <w:rFonts w:eastAsia="Times New Roman"/>
                <w:b/>
                <w:sz w:val="22"/>
              </w:rPr>
            </w:pPr>
            <w:r w:rsidRPr="0086562E">
              <w:rPr>
                <w:b/>
                <w:szCs w:val="24"/>
              </w:rPr>
              <w:br w:type="page"/>
            </w:r>
            <w:r w:rsidR="005E2C35" w:rsidRPr="005E2C35">
              <w:rPr>
                <w:rFonts w:eastAsia="Times New Roman"/>
                <w:b/>
                <w:sz w:val="22"/>
              </w:rPr>
              <w:t>RCC PROGRAM CATEGORIES</w:t>
            </w:r>
          </w:p>
        </w:tc>
        <w:tc>
          <w:tcPr>
            <w:tcW w:w="2718" w:type="dxa"/>
            <w:shd w:val="clear" w:color="auto" w:fill="8DB3E2" w:themeFill="text2" w:themeFillTint="66"/>
            <w:vAlign w:val="center"/>
          </w:tcPr>
          <w:p w14:paraId="5585BD88" w14:textId="77777777" w:rsidR="005E2C35" w:rsidRPr="005E2C35" w:rsidRDefault="005E2C35" w:rsidP="005E2C35">
            <w:pPr>
              <w:jc w:val="center"/>
              <w:rPr>
                <w:rFonts w:eastAsia="Times New Roman"/>
                <w:b/>
                <w:sz w:val="22"/>
              </w:rPr>
            </w:pPr>
            <w:r w:rsidRPr="005E2C35">
              <w:rPr>
                <w:rFonts w:eastAsia="Times New Roman"/>
                <w:b/>
                <w:sz w:val="22"/>
              </w:rPr>
              <w:t>LICENSING AGENCY</w:t>
            </w:r>
          </w:p>
        </w:tc>
      </w:tr>
      <w:tr w:rsidR="005E2C35" w:rsidRPr="005E2C35" w14:paraId="5CD8405A" w14:textId="77777777" w:rsidTr="004120CF">
        <w:trPr>
          <w:trHeight w:val="413"/>
        </w:trPr>
        <w:tc>
          <w:tcPr>
            <w:tcW w:w="6030" w:type="dxa"/>
            <w:vAlign w:val="center"/>
          </w:tcPr>
          <w:p w14:paraId="4BC2878E" w14:textId="77777777" w:rsidR="005E2C35" w:rsidRPr="005E2C35" w:rsidRDefault="00465BE4" w:rsidP="004120CF">
            <w:pPr>
              <w:rPr>
                <w:rFonts w:eastAsia="Times New Roman"/>
                <w:b/>
                <w:sz w:val="22"/>
              </w:rPr>
            </w:pPr>
            <w:r>
              <w:rPr>
                <w:rFonts w:eastAsia="Times New Roman"/>
                <w:b/>
                <w:sz w:val="22"/>
              </w:rPr>
              <w:t>Psychiatric Respite</w:t>
            </w:r>
          </w:p>
        </w:tc>
        <w:tc>
          <w:tcPr>
            <w:tcW w:w="2718" w:type="dxa"/>
            <w:vAlign w:val="center"/>
          </w:tcPr>
          <w:p w14:paraId="00D740A9" w14:textId="77777777" w:rsidR="005E2C35" w:rsidRPr="005E2C35" w:rsidRDefault="005E2C35" w:rsidP="004120CF">
            <w:pPr>
              <w:rPr>
                <w:rFonts w:eastAsia="Times New Roman"/>
                <w:b/>
                <w:sz w:val="22"/>
              </w:rPr>
            </w:pPr>
            <w:r w:rsidRPr="005E2C35">
              <w:rPr>
                <w:rFonts w:eastAsia="Times New Roman"/>
                <w:b/>
                <w:sz w:val="22"/>
              </w:rPr>
              <w:t>DHS/OLM</w:t>
            </w:r>
          </w:p>
        </w:tc>
      </w:tr>
      <w:tr w:rsidR="002F3593" w:rsidRPr="005E2C35" w14:paraId="241AEECF" w14:textId="77777777" w:rsidTr="004120CF">
        <w:trPr>
          <w:trHeight w:val="413"/>
        </w:trPr>
        <w:tc>
          <w:tcPr>
            <w:tcW w:w="6030" w:type="dxa"/>
            <w:vAlign w:val="center"/>
          </w:tcPr>
          <w:p w14:paraId="3B999D84" w14:textId="3CD95B6E" w:rsidR="002F3593" w:rsidRDefault="002F3593" w:rsidP="004120CF">
            <w:pPr>
              <w:rPr>
                <w:rFonts w:eastAsia="Times New Roman"/>
                <w:b/>
                <w:sz w:val="22"/>
              </w:rPr>
            </w:pPr>
            <w:r>
              <w:rPr>
                <w:rFonts w:eastAsia="Times New Roman"/>
                <w:b/>
                <w:sz w:val="22"/>
              </w:rPr>
              <w:t xml:space="preserve">Diagnostic, Evaluation, Treatment Program </w:t>
            </w:r>
          </w:p>
        </w:tc>
        <w:tc>
          <w:tcPr>
            <w:tcW w:w="2718" w:type="dxa"/>
            <w:vAlign w:val="center"/>
          </w:tcPr>
          <w:p w14:paraId="0F3CA1E1" w14:textId="7CE8909F" w:rsidR="002F3593" w:rsidRPr="005E2C35" w:rsidRDefault="002F3593" w:rsidP="004120CF">
            <w:pPr>
              <w:rPr>
                <w:rFonts w:eastAsia="Times New Roman"/>
                <w:b/>
                <w:sz w:val="22"/>
              </w:rPr>
            </w:pPr>
            <w:r>
              <w:rPr>
                <w:rFonts w:eastAsia="Times New Roman"/>
                <w:b/>
                <w:sz w:val="22"/>
              </w:rPr>
              <w:t>DHS/OLM</w:t>
            </w:r>
          </w:p>
        </w:tc>
      </w:tr>
    </w:tbl>
    <w:p w14:paraId="6F2995EF" w14:textId="77777777" w:rsidR="00C8319D" w:rsidRDefault="00C8319D" w:rsidP="00774D01">
      <w:pPr>
        <w:pStyle w:val="MDText1"/>
        <w:numPr>
          <w:ilvl w:val="0"/>
          <w:numId w:val="0"/>
        </w:numPr>
        <w:rPr>
          <w:b/>
        </w:rPr>
      </w:pPr>
    </w:p>
    <w:p w14:paraId="2969E3F1" w14:textId="77777777" w:rsidR="00F77D03" w:rsidRPr="00F77D03" w:rsidRDefault="00F77D03" w:rsidP="00C8319D">
      <w:pPr>
        <w:pStyle w:val="MDText1"/>
        <w:numPr>
          <w:ilvl w:val="0"/>
          <w:numId w:val="0"/>
        </w:numPr>
        <w:ind w:left="720"/>
        <w:rPr>
          <w:b/>
        </w:rPr>
      </w:pPr>
    </w:p>
    <w:p w14:paraId="5E5A609A" w14:textId="162F48BD" w:rsidR="00774D01" w:rsidRPr="00774D01" w:rsidRDefault="00774D01" w:rsidP="00774D01">
      <w:pPr>
        <w:pStyle w:val="MDText1"/>
      </w:pPr>
      <w:r w:rsidRPr="00774D01">
        <w:t xml:space="preserve">The number of beds sought for </w:t>
      </w:r>
      <w:r>
        <w:t>the P</w:t>
      </w:r>
      <w:r w:rsidR="000E70BE">
        <w:t xml:space="preserve">R </w:t>
      </w:r>
      <w:r w:rsidRPr="00774D01">
        <w:t xml:space="preserve">treatment needs is approximately </w:t>
      </w:r>
      <w:r w:rsidRPr="000E70BE">
        <w:rPr>
          <w:b/>
          <w:bCs/>
        </w:rPr>
        <w:t>25</w:t>
      </w:r>
      <w:r w:rsidR="000E70BE">
        <w:rPr>
          <w:b/>
          <w:bCs/>
        </w:rPr>
        <w:t xml:space="preserve"> beds</w:t>
      </w:r>
      <w:r w:rsidRPr="00774D01">
        <w:t xml:space="preserve">.  </w:t>
      </w:r>
      <w:r w:rsidR="002F3593">
        <w:t xml:space="preserve">The number of beds sough for DETP services is </w:t>
      </w:r>
      <w:r w:rsidR="002F3593" w:rsidRPr="000E70BE">
        <w:rPr>
          <w:b/>
          <w:bCs/>
        </w:rPr>
        <w:t>35</w:t>
      </w:r>
      <w:r w:rsidR="002F3593">
        <w:t xml:space="preserve"> </w:t>
      </w:r>
      <w:r w:rsidR="002F3593" w:rsidRPr="000E70BE">
        <w:rPr>
          <w:b/>
          <w:bCs/>
        </w:rPr>
        <w:t>beds</w:t>
      </w:r>
      <w:r w:rsidR="002F3593">
        <w:t xml:space="preserve">. </w:t>
      </w:r>
      <w:r w:rsidRPr="00774D01">
        <w:t xml:space="preserve">The projected need for placements is drawn from the </w:t>
      </w:r>
      <w:r>
        <w:t xml:space="preserve">average </w:t>
      </w:r>
      <w:r w:rsidRPr="00774D01">
        <w:t xml:space="preserve">number of children that </w:t>
      </w:r>
      <w:r>
        <w:t>have been identified as being impacted by hospital overstay.</w:t>
      </w:r>
    </w:p>
    <w:p w14:paraId="21C1DE3F" w14:textId="3F841D87" w:rsidR="00C15A7B" w:rsidRPr="0086562E" w:rsidRDefault="00C15A7B" w:rsidP="00C15A7B">
      <w:pPr>
        <w:pStyle w:val="MDText1"/>
        <w:rPr>
          <w:sz w:val="24"/>
        </w:rPr>
      </w:pPr>
      <w:r w:rsidRPr="0086562E">
        <w:rPr>
          <w:sz w:val="24"/>
        </w:rPr>
        <w:lastRenderedPageBreak/>
        <w:t>A roster of successful Offerors, list</w:t>
      </w:r>
      <w:r w:rsidR="00E14DB4" w:rsidRPr="0086562E">
        <w:rPr>
          <w:sz w:val="24"/>
        </w:rPr>
        <w:t xml:space="preserve">ed from </w:t>
      </w:r>
      <w:r w:rsidRPr="0086562E">
        <w:rPr>
          <w:sz w:val="24"/>
        </w:rPr>
        <w:t>highest to lowest overall ranked successful Offeror</w:t>
      </w:r>
      <w:r w:rsidR="000E70BE">
        <w:rPr>
          <w:sz w:val="24"/>
        </w:rPr>
        <w:t>s</w:t>
      </w:r>
      <w:r w:rsidRPr="0086562E">
        <w:rPr>
          <w:sz w:val="24"/>
        </w:rPr>
        <w:t xml:space="preserve">, will be made available to each LDSS for referral purposes.  The ranking will be based upon the overall rank of both technical and financial factors.  Technical </w:t>
      </w:r>
      <w:r w:rsidR="00A300B0" w:rsidRPr="0086562E">
        <w:rPr>
          <w:sz w:val="24"/>
        </w:rPr>
        <w:t>factors will receive greater weight than financial factors</w:t>
      </w:r>
      <w:r w:rsidRPr="0086562E">
        <w:rPr>
          <w:sz w:val="24"/>
        </w:rPr>
        <w:t xml:space="preserve"> (see RFP </w:t>
      </w:r>
      <w:r w:rsidRPr="00755EA1">
        <w:rPr>
          <w:b/>
          <w:sz w:val="24"/>
        </w:rPr>
        <w:t>Section 6.5.3)</w:t>
      </w:r>
      <w:r w:rsidRPr="00755EA1">
        <w:rPr>
          <w:sz w:val="24"/>
        </w:rPr>
        <w:t>.</w:t>
      </w:r>
      <w:r w:rsidRPr="0086562E">
        <w:rPr>
          <w:sz w:val="24"/>
        </w:rPr>
        <w:t xml:space="preserve">  </w:t>
      </w:r>
    </w:p>
    <w:p w14:paraId="2577DE72" w14:textId="77777777" w:rsidR="00C15A7B" w:rsidRPr="0086562E" w:rsidRDefault="00C15A7B" w:rsidP="00C066E6">
      <w:pPr>
        <w:pStyle w:val="ListParagraph"/>
        <w:rPr>
          <w:szCs w:val="24"/>
        </w:rPr>
      </w:pPr>
      <w:r w:rsidRPr="0086562E">
        <w:rPr>
          <w:szCs w:val="24"/>
        </w:rPr>
        <w:t xml:space="preserve">The appropriate LDSS staff will exercise complete discretion to determine the most appropriate, most </w:t>
      </w:r>
      <w:proofErr w:type="gramStart"/>
      <w:r w:rsidRPr="0086562E">
        <w:rPr>
          <w:szCs w:val="24"/>
        </w:rPr>
        <w:t>proximate</w:t>
      </w:r>
      <w:proofErr w:type="gramEnd"/>
      <w:r w:rsidRPr="0086562E">
        <w:rPr>
          <w:szCs w:val="24"/>
        </w:rPr>
        <w:t xml:space="preserve"> and least restrictive placement that is available at the time the child needs to be placed.  The appropriate LDSS staff will take into consideration the individualized needs assessments of children, proximity of the RCC Program, and ability of the RCC Program to meet the specific needs of the child.  Placements will be made beginning with the highest overall ranked RCC Program that meets the </w:t>
      </w:r>
      <w:proofErr w:type="gramStart"/>
      <w:r w:rsidRPr="0086562E">
        <w:rPr>
          <w:szCs w:val="24"/>
        </w:rPr>
        <w:t>aforementioned criteria</w:t>
      </w:r>
      <w:proofErr w:type="gramEnd"/>
      <w:r w:rsidRPr="0086562E">
        <w:rPr>
          <w:szCs w:val="24"/>
        </w:rPr>
        <w:t xml:space="preserve"> with available beds.  </w:t>
      </w:r>
    </w:p>
    <w:p w14:paraId="029D80CD" w14:textId="77777777" w:rsidR="00050C85" w:rsidRPr="00B42F7A" w:rsidRDefault="00050C85" w:rsidP="0084333C">
      <w:pPr>
        <w:pStyle w:val="Heading2"/>
      </w:pPr>
      <w:bookmarkStart w:id="15" w:name="_Toc495396446"/>
      <w:bookmarkStart w:id="16" w:name="_Toc531913267"/>
      <w:bookmarkStart w:id="17" w:name="_Toc488066948"/>
      <w:r w:rsidRPr="00B42F7A">
        <w:t>Responsibilities and Tasks</w:t>
      </w:r>
      <w:bookmarkEnd w:id="15"/>
      <w:bookmarkEnd w:id="16"/>
    </w:p>
    <w:p w14:paraId="6F62F397" w14:textId="77777777" w:rsidR="00050C85" w:rsidRPr="0086562E" w:rsidRDefault="007B6AB5" w:rsidP="00FE0256">
      <w:pPr>
        <w:pStyle w:val="Heading3"/>
        <w:rPr>
          <w:sz w:val="24"/>
        </w:rPr>
      </w:pPr>
      <w:r w:rsidRPr="0086562E">
        <w:rPr>
          <w:sz w:val="24"/>
        </w:rPr>
        <w:t xml:space="preserve">General Requirements </w:t>
      </w:r>
    </w:p>
    <w:p w14:paraId="4227CDC3" w14:textId="77777777" w:rsidR="004A786B" w:rsidRPr="0086562E" w:rsidRDefault="005027A2" w:rsidP="004A786B">
      <w:pPr>
        <w:pStyle w:val="MDTableText1"/>
        <w:ind w:firstLine="720"/>
        <w:rPr>
          <w:sz w:val="24"/>
          <w:szCs w:val="24"/>
        </w:rPr>
      </w:pPr>
      <w:r w:rsidRPr="0086562E">
        <w:rPr>
          <w:sz w:val="24"/>
          <w:szCs w:val="24"/>
        </w:rPr>
        <w:t>Contractors</w:t>
      </w:r>
      <w:r w:rsidR="004A786B" w:rsidRPr="0086562E">
        <w:rPr>
          <w:sz w:val="24"/>
          <w:szCs w:val="24"/>
        </w:rPr>
        <w:t xml:space="preserve"> shall:</w:t>
      </w:r>
    </w:p>
    <w:p w14:paraId="0C0D7D99" w14:textId="09E6D138" w:rsidR="004A786B" w:rsidRPr="0086562E" w:rsidRDefault="007B6AB5" w:rsidP="002D19CD">
      <w:pPr>
        <w:pStyle w:val="MDABC"/>
        <w:numPr>
          <w:ilvl w:val="0"/>
          <w:numId w:val="33"/>
        </w:numPr>
        <w:rPr>
          <w:sz w:val="24"/>
          <w:szCs w:val="24"/>
        </w:rPr>
      </w:pPr>
      <w:r w:rsidRPr="0086562E">
        <w:rPr>
          <w:sz w:val="24"/>
          <w:szCs w:val="24"/>
        </w:rPr>
        <w:t>Possess a</w:t>
      </w:r>
      <w:r w:rsidR="007C00F5" w:rsidRPr="0086562E">
        <w:rPr>
          <w:sz w:val="24"/>
          <w:szCs w:val="24"/>
        </w:rPr>
        <w:t>nd maintain a</w:t>
      </w:r>
      <w:r w:rsidRPr="0086562E">
        <w:rPr>
          <w:sz w:val="24"/>
          <w:szCs w:val="24"/>
        </w:rPr>
        <w:t xml:space="preserve"> current, valid Maryland RCC license for the requisite Program(s) for which the Contractor submits a Proposal and </w:t>
      </w:r>
      <w:r w:rsidR="00512C1D" w:rsidRPr="0086562E">
        <w:rPr>
          <w:sz w:val="24"/>
          <w:szCs w:val="24"/>
        </w:rPr>
        <w:t>remain</w:t>
      </w:r>
      <w:r w:rsidRPr="0086562E">
        <w:rPr>
          <w:sz w:val="24"/>
          <w:szCs w:val="24"/>
        </w:rPr>
        <w:t xml:space="preserve"> in good standing with the appropriate licensing agency(</w:t>
      </w:r>
      <w:proofErr w:type="spellStart"/>
      <w:r w:rsidRPr="0086562E">
        <w:rPr>
          <w:sz w:val="24"/>
          <w:szCs w:val="24"/>
        </w:rPr>
        <w:t>ies</w:t>
      </w:r>
      <w:proofErr w:type="spellEnd"/>
      <w:r w:rsidRPr="0086562E">
        <w:rPr>
          <w:sz w:val="24"/>
          <w:szCs w:val="24"/>
        </w:rPr>
        <w:t>)</w:t>
      </w:r>
      <w:r w:rsidR="0076662E">
        <w:rPr>
          <w:sz w:val="24"/>
          <w:szCs w:val="24"/>
        </w:rPr>
        <w:t xml:space="preserve"> throughout the term of the Contract</w:t>
      </w:r>
      <w:r w:rsidRPr="0086562E">
        <w:rPr>
          <w:sz w:val="24"/>
          <w:szCs w:val="24"/>
        </w:rPr>
        <w:t xml:space="preserve">. </w:t>
      </w:r>
    </w:p>
    <w:p w14:paraId="7C97FC31" w14:textId="77777777" w:rsidR="007B6AB5" w:rsidRPr="0086562E" w:rsidRDefault="007B6AB5" w:rsidP="002D19CD">
      <w:pPr>
        <w:pStyle w:val="MDABC"/>
        <w:numPr>
          <w:ilvl w:val="0"/>
          <w:numId w:val="33"/>
        </w:numPr>
        <w:rPr>
          <w:sz w:val="24"/>
          <w:szCs w:val="24"/>
        </w:rPr>
      </w:pPr>
      <w:r w:rsidRPr="0086562E">
        <w:rPr>
          <w:sz w:val="24"/>
          <w:szCs w:val="24"/>
        </w:rPr>
        <w:t>Operate its RCC facility</w:t>
      </w:r>
      <w:r w:rsidR="00596BD5">
        <w:rPr>
          <w:sz w:val="24"/>
          <w:szCs w:val="24"/>
        </w:rPr>
        <w:t>(</w:t>
      </w:r>
      <w:proofErr w:type="spellStart"/>
      <w:r w:rsidR="00596BD5">
        <w:rPr>
          <w:sz w:val="24"/>
          <w:szCs w:val="24"/>
        </w:rPr>
        <w:t>ies</w:t>
      </w:r>
      <w:proofErr w:type="spellEnd"/>
      <w:r w:rsidR="00596BD5">
        <w:rPr>
          <w:sz w:val="24"/>
          <w:szCs w:val="24"/>
        </w:rPr>
        <w:t>)</w:t>
      </w:r>
      <w:r w:rsidRPr="0086562E">
        <w:rPr>
          <w:sz w:val="24"/>
          <w:szCs w:val="24"/>
        </w:rPr>
        <w:t xml:space="preserve"> within the State of Maryland.  </w:t>
      </w:r>
    </w:p>
    <w:p w14:paraId="1A954B01" w14:textId="5339F1C6" w:rsidR="0076662E" w:rsidRDefault="007B6AB5" w:rsidP="00840A37">
      <w:pPr>
        <w:pStyle w:val="MDABC"/>
        <w:numPr>
          <w:ilvl w:val="0"/>
          <w:numId w:val="118"/>
        </w:numPr>
        <w:rPr>
          <w:sz w:val="24"/>
          <w:szCs w:val="24"/>
        </w:rPr>
      </w:pPr>
      <w:r w:rsidRPr="00465BE4">
        <w:rPr>
          <w:sz w:val="24"/>
          <w:szCs w:val="24"/>
        </w:rPr>
        <w:t xml:space="preserve">Operate its RCC </w:t>
      </w:r>
      <w:r w:rsidR="00C56741" w:rsidRPr="00465BE4">
        <w:rPr>
          <w:sz w:val="24"/>
          <w:szCs w:val="24"/>
        </w:rPr>
        <w:t>facility(</w:t>
      </w:r>
      <w:proofErr w:type="spellStart"/>
      <w:r w:rsidRPr="00465BE4">
        <w:rPr>
          <w:sz w:val="24"/>
          <w:szCs w:val="24"/>
        </w:rPr>
        <w:t>ies</w:t>
      </w:r>
      <w:proofErr w:type="spellEnd"/>
      <w:r w:rsidRPr="00465BE4">
        <w:rPr>
          <w:sz w:val="24"/>
          <w:szCs w:val="24"/>
        </w:rPr>
        <w:t xml:space="preserve">) 24 hours a day, </w:t>
      </w:r>
      <w:r w:rsidR="004A786B" w:rsidRPr="00465BE4">
        <w:rPr>
          <w:sz w:val="24"/>
          <w:szCs w:val="24"/>
        </w:rPr>
        <w:t>365</w:t>
      </w:r>
      <w:r w:rsidRPr="00465BE4">
        <w:rPr>
          <w:sz w:val="24"/>
          <w:szCs w:val="24"/>
        </w:rPr>
        <w:t xml:space="preserve"> days per year. Contractor</w:t>
      </w:r>
      <w:r w:rsidR="005027A2" w:rsidRPr="00465BE4">
        <w:rPr>
          <w:sz w:val="24"/>
          <w:szCs w:val="24"/>
        </w:rPr>
        <w:t>s</w:t>
      </w:r>
      <w:r w:rsidRPr="00465BE4">
        <w:rPr>
          <w:sz w:val="24"/>
          <w:szCs w:val="24"/>
        </w:rPr>
        <w:t xml:space="preserve"> must have </w:t>
      </w:r>
      <w:r w:rsidR="00C56741" w:rsidRPr="00465BE4">
        <w:rPr>
          <w:sz w:val="24"/>
          <w:szCs w:val="24"/>
        </w:rPr>
        <w:t>24</w:t>
      </w:r>
      <w:r w:rsidR="000E70BE">
        <w:rPr>
          <w:sz w:val="24"/>
          <w:szCs w:val="24"/>
        </w:rPr>
        <w:t>-</w:t>
      </w:r>
      <w:r w:rsidR="00C56741" w:rsidRPr="00465BE4">
        <w:rPr>
          <w:sz w:val="24"/>
          <w:szCs w:val="24"/>
        </w:rPr>
        <w:t xml:space="preserve">hour supervision </w:t>
      </w:r>
      <w:r w:rsidR="0040522A" w:rsidRPr="00465BE4">
        <w:rPr>
          <w:sz w:val="24"/>
          <w:szCs w:val="24"/>
        </w:rPr>
        <w:t xml:space="preserve">by </w:t>
      </w:r>
      <w:r w:rsidR="007C00F5" w:rsidRPr="00465BE4">
        <w:rPr>
          <w:sz w:val="24"/>
          <w:szCs w:val="24"/>
        </w:rPr>
        <w:t>a</w:t>
      </w:r>
      <w:r w:rsidR="00C56741" w:rsidRPr="00465BE4">
        <w:rPr>
          <w:sz w:val="24"/>
          <w:szCs w:val="24"/>
        </w:rPr>
        <w:t xml:space="preserve">wake </w:t>
      </w:r>
      <w:r w:rsidR="007C00F5" w:rsidRPr="00465BE4">
        <w:rPr>
          <w:sz w:val="24"/>
          <w:szCs w:val="24"/>
        </w:rPr>
        <w:t>s</w:t>
      </w:r>
      <w:r w:rsidR="00C56741" w:rsidRPr="00465BE4">
        <w:rPr>
          <w:sz w:val="24"/>
          <w:szCs w:val="24"/>
        </w:rPr>
        <w:t xml:space="preserve">taff.  </w:t>
      </w:r>
    </w:p>
    <w:p w14:paraId="6DB2EB0B" w14:textId="1C9221A5" w:rsidR="00465BE4" w:rsidRDefault="0076662E" w:rsidP="00840A37">
      <w:pPr>
        <w:pStyle w:val="MDABC"/>
        <w:numPr>
          <w:ilvl w:val="0"/>
          <w:numId w:val="118"/>
        </w:numPr>
        <w:rPr>
          <w:sz w:val="24"/>
          <w:szCs w:val="24"/>
        </w:rPr>
      </w:pPr>
      <w:r>
        <w:rPr>
          <w:sz w:val="24"/>
          <w:szCs w:val="24"/>
        </w:rPr>
        <w:t>O</w:t>
      </w:r>
      <w:r w:rsidR="004A786B" w:rsidRPr="00465BE4">
        <w:rPr>
          <w:sz w:val="24"/>
          <w:szCs w:val="24"/>
        </w:rPr>
        <w:t xml:space="preserve">perate </w:t>
      </w:r>
      <w:r w:rsidR="005027A2" w:rsidRPr="00465BE4">
        <w:rPr>
          <w:sz w:val="24"/>
          <w:szCs w:val="24"/>
        </w:rPr>
        <w:t xml:space="preserve">their </w:t>
      </w:r>
      <w:r w:rsidR="007B6AB5" w:rsidRPr="00465BE4">
        <w:rPr>
          <w:sz w:val="24"/>
          <w:szCs w:val="24"/>
        </w:rPr>
        <w:t>RCC Program(s) consistent with the regulations and requirements of the RCC Program placement and licensing policies as detailed in COMAR 14.31.05 through 07</w:t>
      </w:r>
      <w:r w:rsidR="00465BE4">
        <w:rPr>
          <w:sz w:val="24"/>
          <w:szCs w:val="24"/>
        </w:rPr>
        <w:t>.</w:t>
      </w:r>
    </w:p>
    <w:p w14:paraId="03EFFFF5" w14:textId="77777777" w:rsidR="007B6AB5" w:rsidRPr="00465BE4" w:rsidRDefault="007B6AB5" w:rsidP="000E70BE">
      <w:pPr>
        <w:pStyle w:val="MDABC"/>
        <w:numPr>
          <w:ilvl w:val="0"/>
          <w:numId w:val="118"/>
        </w:numPr>
        <w:ind w:left="1440"/>
        <w:rPr>
          <w:sz w:val="24"/>
          <w:szCs w:val="24"/>
        </w:rPr>
      </w:pPr>
      <w:r w:rsidRPr="00465BE4">
        <w:rPr>
          <w:sz w:val="24"/>
          <w:szCs w:val="24"/>
        </w:rPr>
        <w:t>Comply with all applicable State and federal laws, regulations, DHS policies, standards and guidelines affecting the care and supervision of children in the Contractor’s care.  Contractors shall remain abreast of and comply with current, new, and revised laws, regulations, and DHS policies, which may include, but may not be limited to:</w:t>
      </w:r>
    </w:p>
    <w:p w14:paraId="293B1054" w14:textId="77777777" w:rsidR="00C56741" w:rsidRPr="0086562E" w:rsidRDefault="007B6AB5" w:rsidP="003067A3">
      <w:pPr>
        <w:pStyle w:val="MDTextindent2"/>
        <w:numPr>
          <w:ilvl w:val="0"/>
          <w:numId w:val="20"/>
        </w:numPr>
        <w:rPr>
          <w:sz w:val="24"/>
          <w:szCs w:val="24"/>
        </w:rPr>
      </w:pPr>
      <w:r w:rsidRPr="0086562E">
        <w:rPr>
          <w:sz w:val="24"/>
          <w:szCs w:val="24"/>
        </w:rPr>
        <w:t>Bill of Rights for Maryland’s Children and Youth in Children’s Residential Facilities</w:t>
      </w:r>
    </w:p>
    <w:p w14:paraId="59EE3471" w14:textId="77777777" w:rsidR="00C56741" w:rsidRPr="0086562E" w:rsidRDefault="007B6AB5" w:rsidP="003067A3">
      <w:pPr>
        <w:pStyle w:val="MDTextindent2"/>
        <w:numPr>
          <w:ilvl w:val="0"/>
          <w:numId w:val="20"/>
        </w:numPr>
        <w:rPr>
          <w:sz w:val="24"/>
          <w:szCs w:val="24"/>
        </w:rPr>
      </w:pPr>
      <w:r w:rsidRPr="0086562E">
        <w:rPr>
          <w:sz w:val="24"/>
          <w:szCs w:val="24"/>
        </w:rPr>
        <w:t xml:space="preserve">Maryland DHS </w:t>
      </w:r>
      <w:r w:rsidR="00BB23B5" w:rsidRPr="0086562E">
        <w:rPr>
          <w:sz w:val="24"/>
          <w:szCs w:val="24"/>
        </w:rPr>
        <w:t>IPM</w:t>
      </w:r>
    </w:p>
    <w:p w14:paraId="225EA94C" w14:textId="77777777" w:rsidR="00C56741" w:rsidRPr="0086562E" w:rsidRDefault="007B6AB5" w:rsidP="003067A3">
      <w:pPr>
        <w:pStyle w:val="MDTextindent2"/>
        <w:numPr>
          <w:ilvl w:val="0"/>
          <w:numId w:val="20"/>
        </w:numPr>
        <w:rPr>
          <w:sz w:val="24"/>
          <w:szCs w:val="24"/>
        </w:rPr>
      </w:pPr>
      <w:r w:rsidRPr="0086562E">
        <w:rPr>
          <w:sz w:val="24"/>
          <w:szCs w:val="24"/>
        </w:rPr>
        <w:t>Place Matters</w:t>
      </w:r>
    </w:p>
    <w:p w14:paraId="24917EB6" w14:textId="77777777" w:rsidR="007B6AB5" w:rsidRPr="0086562E" w:rsidRDefault="007B6AB5" w:rsidP="003067A3">
      <w:pPr>
        <w:pStyle w:val="MDTextindent2"/>
        <w:numPr>
          <w:ilvl w:val="0"/>
          <w:numId w:val="20"/>
        </w:numPr>
        <w:rPr>
          <w:sz w:val="24"/>
          <w:szCs w:val="24"/>
        </w:rPr>
      </w:pPr>
      <w:r w:rsidRPr="0086562E">
        <w:rPr>
          <w:sz w:val="24"/>
          <w:szCs w:val="24"/>
        </w:rPr>
        <w:t xml:space="preserve">Ready By 21 </w:t>
      </w:r>
    </w:p>
    <w:p w14:paraId="7CB6C522" w14:textId="77777777" w:rsidR="007B6AB5" w:rsidRPr="0086562E" w:rsidRDefault="007B6AB5" w:rsidP="000E70BE">
      <w:pPr>
        <w:pStyle w:val="MDABC"/>
        <w:ind w:left="1440"/>
        <w:rPr>
          <w:sz w:val="24"/>
          <w:szCs w:val="24"/>
        </w:rPr>
      </w:pPr>
      <w:r w:rsidRPr="0086562E">
        <w:rPr>
          <w:sz w:val="24"/>
          <w:szCs w:val="24"/>
        </w:rPr>
        <w:t xml:space="preserve">Maintain a policy and procedures manual(s) describing in detail the Contractor’s philosophy and approach to care and delivery of service to include the Maryland DHS </w:t>
      </w:r>
      <w:r w:rsidR="00BB23B5" w:rsidRPr="0086562E">
        <w:rPr>
          <w:sz w:val="24"/>
          <w:szCs w:val="24"/>
        </w:rPr>
        <w:t>IPM</w:t>
      </w:r>
      <w:r w:rsidRPr="0086562E">
        <w:rPr>
          <w:sz w:val="24"/>
          <w:szCs w:val="24"/>
        </w:rPr>
        <w:t xml:space="preserve"> and Ready By 21 initiatives. </w:t>
      </w:r>
    </w:p>
    <w:p w14:paraId="0AB5B253" w14:textId="77777777" w:rsidR="007B6AB5" w:rsidRPr="0086562E" w:rsidRDefault="007B6AB5" w:rsidP="00A25539">
      <w:pPr>
        <w:pStyle w:val="MDABC"/>
        <w:rPr>
          <w:sz w:val="24"/>
          <w:szCs w:val="24"/>
        </w:rPr>
      </w:pPr>
      <w:r w:rsidRPr="0086562E">
        <w:rPr>
          <w:sz w:val="24"/>
          <w:szCs w:val="24"/>
        </w:rPr>
        <w:t xml:space="preserve">Comply with RCC services described in the Scope of Work, RFP </w:t>
      </w:r>
      <w:r w:rsidRPr="00950874">
        <w:rPr>
          <w:b/>
          <w:sz w:val="24"/>
          <w:szCs w:val="24"/>
        </w:rPr>
        <w:t>Section 2</w:t>
      </w:r>
      <w:r w:rsidRPr="0086562E">
        <w:rPr>
          <w:sz w:val="24"/>
          <w:szCs w:val="24"/>
        </w:rPr>
        <w:t xml:space="preserve"> herein. </w:t>
      </w:r>
    </w:p>
    <w:p w14:paraId="7786CF20" w14:textId="77777777" w:rsidR="007B6AB5" w:rsidRPr="0086562E" w:rsidRDefault="007B6AB5" w:rsidP="00A25539">
      <w:pPr>
        <w:pStyle w:val="MDABC"/>
        <w:rPr>
          <w:sz w:val="24"/>
          <w:szCs w:val="24"/>
        </w:rPr>
      </w:pPr>
      <w:r w:rsidRPr="0086562E">
        <w:rPr>
          <w:sz w:val="24"/>
          <w:szCs w:val="24"/>
        </w:rPr>
        <w:lastRenderedPageBreak/>
        <w:t>Submit the appropriate comprehensive Individual Treatment Plan (ITP) or Individual Service Plan (ISP) as required by COMAR 14.31.06</w:t>
      </w:r>
      <w:r w:rsidR="0022476D" w:rsidRPr="0086562E">
        <w:rPr>
          <w:sz w:val="24"/>
          <w:szCs w:val="24"/>
        </w:rPr>
        <w:t>.17</w:t>
      </w:r>
      <w:r w:rsidRPr="0086562E">
        <w:rPr>
          <w:sz w:val="24"/>
          <w:szCs w:val="24"/>
        </w:rPr>
        <w:t>.</w:t>
      </w:r>
    </w:p>
    <w:p w14:paraId="09C4E894" w14:textId="77777777" w:rsidR="007B6AB5" w:rsidRPr="0086562E" w:rsidRDefault="007B6AB5" w:rsidP="00A25539">
      <w:pPr>
        <w:pStyle w:val="MDABC"/>
        <w:rPr>
          <w:b/>
          <w:sz w:val="24"/>
          <w:szCs w:val="24"/>
        </w:rPr>
      </w:pPr>
      <w:r w:rsidRPr="0086562E">
        <w:rPr>
          <w:sz w:val="24"/>
          <w:szCs w:val="24"/>
        </w:rPr>
        <w:t>Develop a Behavior Management Plan that employs positive behavior interventions, strategies and supports as appropriate to the needs of the child and consistent with COMAR 14.31.06</w:t>
      </w:r>
      <w:r w:rsidR="003F3404" w:rsidRPr="0086562E">
        <w:rPr>
          <w:b/>
          <w:sz w:val="24"/>
          <w:szCs w:val="24"/>
        </w:rPr>
        <w:t>.</w:t>
      </w:r>
    </w:p>
    <w:p w14:paraId="621B233F" w14:textId="77777777" w:rsidR="007B6AB5" w:rsidRPr="0086562E" w:rsidRDefault="007B6AB5" w:rsidP="00A25539">
      <w:pPr>
        <w:pStyle w:val="MDABC"/>
        <w:rPr>
          <w:sz w:val="24"/>
          <w:szCs w:val="24"/>
        </w:rPr>
      </w:pPr>
      <w:r w:rsidRPr="0086562E">
        <w:rPr>
          <w:sz w:val="24"/>
          <w:szCs w:val="24"/>
        </w:rPr>
        <w:t>Plan, facilitate, and coordinate all preventive, routine, and emergency medical, mental health and dental care services for each child in conjunction with the LDSS.</w:t>
      </w:r>
    </w:p>
    <w:p w14:paraId="46240B8B" w14:textId="77777777" w:rsidR="007B6AB5" w:rsidRPr="0086562E" w:rsidRDefault="007B6AB5" w:rsidP="00A25539">
      <w:pPr>
        <w:pStyle w:val="MDABC"/>
        <w:rPr>
          <w:sz w:val="24"/>
          <w:szCs w:val="24"/>
        </w:rPr>
      </w:pPr>
      <w:r w:rsidRPr="0086562E">
        <w:rPr>
          <w:sz w:val="24"/>
          <w:szCs w:val="24"/>
        </w:rPr>
        <w:t xml:space="preserve">Arrange for and ensure that each school-aged resident attends an educational or vocational program in accordance with all applicable federal, </w:t>
      </w:r>
      <w:proofErr w:type="gramStart"/>
      <w:r w:rsidRPr="0086562E">
        <w:rPr>
          <w:sz w:val="24"/>
          <w:szCs w:val="24"/>
        </w:rPr>
        <w:t>state</w:t>
      </w:r>
      <w:proofErr w:type="gramEnd"/>
      <w:r w:rsidRPr="0086562E">
        <w:rPr>
          <w:sz w:val="24"/>
          <w:szCs w:val="24"/>
        </w:rPr>
        <w:t xml:space="preserve"> and local laws (see Education, RFP </w:t>
      </w:r>
      <w:r w:rsidRPr="00950874">
        <w:rPr>
          <w:b/>
          <w:sz w:val="24"/>
          <w:szCs w:val="24"/>
        </w:rPr>
        <w:t>Section 2.</w:t>
      </w:r>
      <w:r w:rsidR="00277871" w:rsidRPr="00950874">
        <w:rPr>
          <w:b/>
          <w:sz w:val="24"/>
          <w:szCs w:val="24"/>
        </w:rPr>
        <w:t>3</w:t>
      </w:r>
      <w:r w:rsidRPr="00950874">
        <w:rPr>
          <w:b/>
          <w:sz w:val="24"/>
          <w:szCs w:val="24"/>
        </w:rPr>
        <w:t>.</w:t>
      </w:r>
      <w:r w:rsidR="003F3404" w:rsidRPr="00950874">
        <w:rPr>
          <w:b/>
          <w:sz w:val="24"/>
          <w:szCs w:val="24"/>
        </w:rPr>
        <w:t>15</w:t>
      </w:r>
      <w:r w:rsidRPr="0086562E">
        <w:rPr>
          <w:sz w:val="24"/>
          <w:szCs w:val="24"/>
        </w:rPr>
        <w:t xml:space="preserve">). </w:t>
      </w:r>
      <w:r w:rsidR="00277871" w:rsidRPr="0086562E">
        <w:rPr>
          <w:sz w:val="24"/>
          <w:szCs w:val="24"/>
        </w:rPr>
        <w:t xml:space="preserve"> </w:t>
      </w:r>
      <w:r w:rsidRPr="0086562E">
        <w:rPr>
          <w:sz w:val="24"/>
          <w:szCs w:val="24"/>
        </w:rPr>
        <w:t>This may also include the need to provide transportation to and from educational programs.</w:t>
      </w:r>
    </w:p>
    <w:p w14:paraId="6FDB9D4C" w14:textId="474D8E6B" w:rsidR="008B57C6" w:rsidRDefault="008B57C6" w:rsidP="00A25539">
      <w:pPr>
        <w:pStyle w:val="MDABC"/>
        <w:rPr>
          <w:sz w:val="24"/>
          <w:szCs w:val="24"/>
        </w:rPr>
      </w:pPr>
      <w:r w:rsidRPr="0086562E">
        <w:rPr>
          <w:sz w:val="24"/>
          <w:szCs w:val="24"/>
        </w:rPr>
        <w:t xml:space="preserve">Ensure that the </w:t>
      </w:r>
      <w:r w:rsidR="00916933" w:rsidRPr="0086562E">
        <w:rPr>
          <w:sz w:val="24"/>
          <w:szCs w:val="24"/>
        </w:rPr>
        <w:t>P</w:t>
      </w:r>
      <w:r w:rsidRPr="0086562E">
        <w:rPr>
          <w:sz w:val="24"/>
          <w:szCs w:val="24"/>
        </w:rPr>
        <w:t xml:space="preserve">rogram’s residential </w:t>
      </w:r>
      <w:r w:rsidR="00806139" w:rsidRPr="0086562E">
        <w:rPr>
          <w:sz w:val="24"/>
          <w:szCs w:val="24"/>
        </w:rPr>
        <w:t>childcare</w:t>
      </w:r>
      <w:r w:rsidRPr="0086562E">
        <w:rPr>
          <w:sz w:val="24"/>
          <w:szCs w:val="24"/>
        </w:rPr>
        <w:t xml:space="preserve"> </w:t>
      </w:r>
      <w:r w:rsidR="009B67BB" w:rsidRPr="0086562E">
        <w:rPr>
          <w:sz w:val="24"/>
          <w:szCs w:val="24"/>
        </w:rPr>
        <w:t>w</w:t>
      </w:r>
      <w:r w:rsidRPr="0086562E">
        <w:rPr>
          <w:sz w:val="24"/>
          <w:szCs w:val="24"/>
        </w:rPr>
        <w:t>orkers are certified by the State Board for the certification of Residential Child Care Program Professionals as outlined in Health Occupations Article §20-301-(b)(1)</w:t>
      </w:r>
      <w:r w:rsidR="00E31E26">
        <w:rPr>
          <w:sz w:val="24"/>
          <w:szCs w:val="24"/>
        </w:rPr>
        <w:t xml:space="preserve"> </w:t>
      </w:r>
      <w:r w:rsidRPr="0086562E">
        <w:rPr>
          <w:sz w:val="24"/>
          <w:szCs w:val="24"/>
        </w:rPr>
        <w:t>and (2),</w:t>
      </w:r>
      <w:r w:rsidRPr="0086562E">
        <w:rPr>
          <w:i/>
          <w:sz w:val="24"/>
          <w:szCs w:val="24"/>
        </w:rPr>
        <w:t xml:space="preserve"> </w:t>
      </w:r>
      <w:r w:rsidRPr="0086562E">
        <w:rPr>
          <w:sz w:val="24"/>
          <w:szCs w:val="24"/>
        </w:rPr>
        <w:t>as applicable.</w:t>
      </w:r>
    </w:p>
    <w:p w14:paraId="572E6997" w14:textId="77777777" w:rsidR="004006E2" w:rsidRPr="004006E2" w:rsidRDefault="004006E2" w:rsidP="00A25539">
      <w:pPr>
        <w:pStyle w:val="MDABC"/>
        <w:rPr>
          <w:sz w:val="24"/>
          <w:szCs w:val="24"/>
        </w:rPr>
      </w:pPr>
      <w:r w:rsidRPr="004006E2">
        <w:rPr>
          <w:iCs/>
          <w:color w:val="222222"/>
          <w:spacing w:val="1"/>
          <w:sz w:val="24"/>
          <w:szCs w:val="24"/>
          <w:shd w:val="clear" w:color="auto" w:fill="FFFFFF"/>
        </w:rPr>
        <w:t>Ensure that its e</w:t>
      </w:r>
      <w:r w:rsidRPr="004006E2">
        <w:rPr>
          <w:iCs/>
          <w:color w:val="222222"/>
          <w:spacing w:val="-1"/>
          <w:sz w:val="24"/>
          <w:szCs w:val="24"/>
          <w:shd w:val="clear" w:color="auto" w:fill="FFFFFF"/>
        </w:rPr>
        <w:t>-</w:t>
      </w:r>
      <w:r w:rsidRPr="004006E2">
        <w:rPr>
          <w:iCs/>
          <w:color w:val="222222"/>
          <w:sz w:val="24"/>
          <w:szCs w:val="24"/>
          <w:shd w:val="clear" w:color="auto" w:fill="FFFFFF"/>
        </w:rPr>
        <w:t>mail </w:t>
      </w:r>
      <w:r w:rsidRPr="004006E2">
        <w:rPr>
          <w:iCs/>
          <w:color w:val="222222"/>
          <w:spacing w:val="-1"/>
          <w:sz w:val="24"/>
          <w:szCs w:val="24"/>
          <w:shd w:val="clear" w:color="auto" w:fill="FFFFFF"/>
        </w:rPr>
        <w:t>a</w:t>
      </w:r>
      <w:r w:rsidRPr="004006E2">
        <w:rPr>
          <w:iCs/>
          <w:color w:val="222222"/>
          <w:sz w:val="24"/>
          <w:szCs w:val="24"/>
          <w:shd w:val="clear" w:color="auto" w:fill="FFFFFF"/>
        </w:rPr>
        <w:t>ddr</w:t>
      </w:r>
      <w:r w:rsidRPr="004006E2">
        <w:rPr>
          <w:iCs/>
          <w:color w:val="222222"/>
          <w:spacing w:val="-2"/>
          <w:sz w:val="24"/>
          <w:szCs w:val="24"/>
          <w:shd w:val="clear" w:color="auto" w:fill="FFFFFF"/>
        </w:rPr>
        <w:t>e</w:t>
      </w:r>
      <w:r w:rsidRPr="004006E2">
        <w:rPr>
          <w:iCs/>
          <w:color w:val="222222"/>
          <w:sz w:val="24"/>
          <w:szCs w:val="24"/>
          <w:shd w:val="clear" w:color="auto" w:fill="FFFFFF"/>
        </w:rPr>
        <w:t>ss, </w:t>
      </w:r>
      <w:proofErr w:type="gramStart"/>
      <w:r w:rsidRPr="004006E2">
        <w:rPr>
          <w:iCs/>
          <w:color w:val="222222"/>
          <w:spacing w:val="1"/>
          <w:sz w:val="24"/>
          <w:szCs w:val="24"/>
          <w:shd w:val="clear" w:color="auto" w:fill="FFFFFF"/>
        </w:rPr>
        <w:t>t</w:t>
      </w:r>
      <w:r w:rsidRPr="004006E2">
        <w:rPr>
          <w:iCs/>
          <w:color w:val="222222"/>
          <w:spacing w:val="-1"/>
          <w:sz w:val="24"/>
          <w:szCs w:val="24"/>
          <w:shd w:val="clear" w:color="auto" w:fill="FFFFFF"/>
        </w:rPr>
        <w:t>e</w:t>
      </w:r>
      <w:r w:rsidRPr="004006E2">
        <w:rPr>
          <w:iCs/>
          <w:color w:val="222222"/>
          <w:sz w:val="24"/>
          <w:szCs w:val="24"/>
          <w:shd w:val="clear" w:color="auto" w:fill="FFFFFF"/>
        </w:rPr>
        <w:t>lepho</w:t>
      </w:r>
      <w:r w:rsidRPr="004006E2">
        <w:rPr>
          <w:iCs/>
          <w:color w:val="222222"/>
          <w:spacing w:val="2"/>
          <w:sz w:val="24"/>
          <w:szCs w:val="24"/>
          <w:shd w:val="clear" w:color="auto" w:fill="FFFFFF"/>
        </w:rPr>
        <w:t>n</w:t>
      </w:r>
      <w:r w:rsidRPr="004006E2">
        <w:rPr>
          <w:iCs/>
          <w:color w:val="222222"/>
          <w:sz w:val="24"/>
          <w:szCs w:val="24"/>
          <w:shd w:val="clear" w:color="auto" w:fill="FFFFFF"/>
        </w:rPr>
        <w:t>e</w:t>
      </w:r>
      <w:proofErr w:type="gramEnd"/>
      <w:r w:rsidRPr="004006E2">
        <w:rPr>
          <w:iCs/>
          <w:color w:val="222222"/>
          <w:spacing w:val="-1"/>
          <w:sz w:val="24"/>
          <w:szCs w:val="24"/>
          <w:shd w:val="clear" w:color="auto" w:fill="FFFFFF"/>
        </w:rPr>
        <w:t> a</w:t>
      </w:r>
      <w:r w:rsidRPr="004006E2">
        <w:rPr>
          <w:iCs/>
          <w:color w:val="222222"/>
          <w:sz w:val="24"/>
          <w:szCs w:val="24"/>
          <w:shd w:val="clear" w:color="auto" w:fill="FFFFFF"/>
        </w:rPr>
        <w:t>nd </w:t>
      </w:r>
      <w:r w:rsidRPr="004006E2">
        <w:rPr>
          <w:iCs/>
          <w:color w:val="222222"/>
          <w:spacing w:val="1"/>
          <w:sz w:val="24"/>
          <w:szCs w:val="24"/>
          <w:shd w:val="clear" w:color="auto" w:fill="FFFFFF"/>
        </w:rPr>
        <w:t>ac</w:t>
      </w:r>
      <w:r w:rsidRPr="004006E2">
        <w:rPr>
          <w:iCs/>
          <w:color w:val="222222"/>
          <w:sz w:val="24"/>
          <w:szCs w:val="24"/>
          <w:shd w:val="clear" w:color="auto" w:fill="FFFFFF"/>
        </w:rPr>
        <w:t>tual </w:t>
      </w:r>
      <w:r w:rsidRPr="004006E2">
        <w:rPr>
          <w:iCs/>
          <w:color w:val="222222"/>
          <w:spacing w:val="-1"/>
          <w:sz w:val="24"/>
          <w:szCs w:val="24"/>
          <w:shd w:val="clear" w:color="auto" w:fill="FFFFFF"/>
        </w:rPr>
        <w:t>c</w:t>
      </w:r>
      <w:r w:rsidRPr="004006E2">
        <w:rPr>
          <w:iCs/>
          <w:color w:val="222222"/>
          <w:sz w:val="24"/>
          <w:szCs w:val="24"/>
          <w:shd w:val="clear" w:color="auto" w:fill="FFFFFF"/>
        </w:rPr>
        <w:t>onta</w:t>
      </w:r>
      <w:r w:rsidRPr="004006E2">
        <w:rPr>
          <w:iCs/>
          <w:color w:val="222222"/>
          <w:spacing w:val="-1"/>
          <w:sz w:val="24"/>
          <w:szCs w:val="24"/>
          <w:shd w:val="clear" w:color="auto" w:fill="FFFFFF"/>
        </w:rPr>
        <w:t>c</w:t>
      </w:r>
      <w:r w:rsidRPr="004006E2">
        <w:rPr>
          <w:iCs/>
          <w:color w:val="222222"/>
          <w:sz w:val="24"/>
          <w:szCs w:val="24"/>
          <w:shd w:val="clear" w:color="auto" w:fill="FFFFFF"/>
        </w:rPr>
        <w:t>t pe</w:t>
      </w:r>
      <w:r w:rsidRPr="004006E2">
        <w:rPr>
          <w:iCs/>
          <w:color w:val="222222"/>
          <w:spacing w:val="-1"/>
          <w:sz w:val="24"/>
          <w:szCs w:val="24"/>
          <w:shd w:val="clear" w:color="auto" w:fill="FFFFFF"/>
        </w:rPr>
        <w:t>r</w:t>
      </w:r>
      <w:r w:rsidRPr="004006E2">
        <w:rPr>
          <w:iCs/>
          <w:color w:val="222222"/>
          <w:sz w:val="24"/>
          <w:szCs w:val="24"/>
          <w:shd w:val="clear" w:color="auto" w:fill="FFFFFF"/>
        </w:rPr>
        <w:t>son information is up to date and on file with the SSA Project Manager.</w:t>
      </w:r>
    </w:p>
    <w:p w14:paraId="2A959ECC" w14:textId="77777777" w:rsidR="00503168" w:rsidRPr="0086562E" w:rsidRDefault="00503168" w:rsidP="00503168">
      <w:pPr>
        <w:pStyle w:val="MDABC"/>
        <w:numPr>
          <w:ilvl w:val="0"/>
          <w:numId w:val="0"/>
        </w:numPr>
        <w:ind w:left="1080"/>
        <w:rPr>
          <w:sz w:val="24"/>
          <w:szCs w:val="24"/>
        </w:rPr>
      </w:pPr>
    </w:p>
    <w:p w14:paraId="48F9C2E3" w14:textId="77777777" w:rsidR="00050C85" w:rsidRPr="0086562E" w:rsidRDefault="00C723B2" w:rsidP="00FE0256">
      <w:pPr>
        <w:pStyle w:val="Heading3"/>
        <w:rPr>
          <w:sz w:val="24"/>
        </w:rPr>
      </w:pPr>
      <w:r w:rsidRPr="0086562E">
        <w:rPr>
          <w:sz w:val="24"/>
        </w:rPr>
        <w:t>Staffing</w:t>
      </w:r>
    </w:p>
    <w:p w14:paraId="30B662F2" w14:textId="77777777" w:rsidR="00277871" w:rsidRPr="0086562E" w:rsidRDefault="00277871" w:rsidP="00277871">
      <w:pPr>
        <w:pStyle w:val="MDText1"/>
        <w:numPr>
          <w:ilvl w:val="0"/>
          <w:numId w:val="0"/>
        </w:numPr>
        <w:ind w:left="720"/>
        <w:rPr>
          <w:sz w:val="24"/>
        </w:rPr>
      </w:pPr>
      <w:r w:rsidRPr="0086562E">
        <w:rPr>
          <w:sz w:val="24"/>
        </w:rPr>
        <w:t>Contractor</w:t>
      </w:r>
      <w:r w:rsidR="005027A2" w:rsidRPr="0086562E">
        <w:rPr>
          <w:sz w:val="24"/>
        </w:rPr>
        <w:t>s</w:t>
      </w:r>
      <w:r w:rsidRPr="0086562E">
        <w:rPr>
          <w:sz w:val="24"/>
        </w:rPr>
        <w:t xml:space="preserve"> shall:</w:t>
      </w:r>
    </w:p>
    <w:p w14:paraId="5FFEA7A4" w14:textId="5530239B" w:rsidR="00476005" w:rsidRPr="0086562E" w:rsidRDefault="00AF7924" w:rsidP="002D19CD">
      <w:pPr>
        <w:pStyle w:val="MDABC"/>
        <w:numPr>
          <w:ilvl w:val="0"/>
          <w:numId w:val="34"/>
        </w:numPr>
        <w:rPr>
          <w:sz w:val="24"/>
          <w:szCs w:val="24"/>
        </w:rPr>
      </w:pPr>
      <w:r w:rsidRPr="0086562E">
        <w:rPr>
          <w:sz w:val="24"/>
          <w:szCs w:val="24"/>
        </w:rPr>
        <w:t xml:space="preserve">Maintain a Board of Directors, or similar advisory board, that provides governance oversight and is comprised of representatives with experience in governance, financial management, fundraising, child welfare, and any other experience pertinent to </w:t>
      </w:r>
      <w:r w:rsidR="00445A11" w:rsidRPr="0086562E">
        <w:rPr>
          <w:sz w:val="24"/>
          <w:szCs w:val="24"/>
        </w:rPr>
        <w:t xml:space="preserve">administration of a </w:t>
      </w:r>
      <w:r w:rsidRPr="0086562E">
        <w:rPr>
          <w:sz w:val="24"/>
          <w:szCs w:val="24"/>
        </w:rPr>
        <w:t xml:space="preserve">residential </w:t>
      </w:r>
      <w:proofErr w:type="gramStart"/>
      <w:r w:rsidRPr="0086562E">
        <w:rPr>
          <w:sz w:val="24"/>
          <w:szCs w:val="24"/>
        </w:rPr>
        <w:t>child</w:t>
      </w:r>
      <w:r w:rsidR="00E5567F">
        <w:rPr>
          <w:sz w:val="24"/>
          <w:szCs w:val="24"/>
        </w:rPr>
        <w:t xml:space="preserve"> </w:t>
      </w:r>
      <w:r w:rsidRPr="0086562E">
        <w:rPr>
          <w:sz w:val="24"/>
          <w:szCs w:val="24"/>
        </w:rPr>
        <w:t>care</w:t>
      </w:r>
      <w:proofErr w:type="gramEnd"/>
      <w:r w:rsidRPr="0086562E">
        <w:rPr>
          <w:sz w:val="24"/>
          <w:szCs w:val="24"/>
        </w:rPr>
        <w:t xml:space="preserve"> environment.</w:t>
      </w:r>
    </w:p>
    <w:p w14:paraId="47723497" w14:textId="03688698" w:rsidR="008B57C6" w:rsidRPr="0086562E" w:rsidRDefault="00AF7924" w:rsidP="00A25539">
      <w:pPr>
        <w:pStyle w:val="MDABC"/>
        <w:rPr>
          <w:strike/>
          <w:sz w:val="24"/>
          <w:szCs w:val="24"/>
        </w:rPr>
      </w:pPr>
      <w:r w:rsidRPr="0086562E">
        <w:rPr>
          <w:sz w:val="24"/>
          <w:szCs w:val="24"/>
        </w:rPr>
        <w:t xml:space="preserve">Employ </w:t>
      </w:r>
      <w:proofErr w:type="gramStart"/>
      <w:r w:rsidR="002945A1" w:rsidRPr="0086562E">
        <w:rPr>
          <w:sz w:val="24"/>
          <w:szCs w:val="24"/>
        </w:rPr>
        <w:t xml:space="preserve">a </w:t>
      </w:r>
      <w:r w:rsidRPr="0086562E">
        <w:rPr>
          <w:sz w:val="24"/>
          <w:szCs w:val="24"/>
        </w:rPr>
        <w:t xml:space="preserve">sufficient </w:t>
      </w:r>
      <w:r w:rsidR="002945A1" w:rsidRPr="0086562E">
        <w:rPr>
          <w:sz w:val="24"/>
          <w:szCs w:val="24"/>
        </w:rPr>
        <w:t>number of</w:t>
      </w:r>
      <w:proofErr w:type="gramEnd"/>
      <w:r w:rsidR="002945A1" w:rsidRPr="0086562E">
        <w:rPr>
          <w:sz w:val="24"/>
          <w:szCs w:val="24"/>
        </w:rPr>
        <w:t xml:space="preserve"> </w:t>
      </w:r>
      <w:r w:rsidR="003E420D" w:rsidRPr="008F0277">
        <w:rPr>
          <w:szCs w:val="24"/>
        </w:rPr>
        <w:t xml:space="preserve">Residential Child Youth Care Practitioners </w:t>
      </w:r>
      <w:r w:rsidR="003E420D">
        <w:rPr>
          <w:szCs w:val="24"/>
        </w:rPr>
        <w:t>(</w:t>
      </w:r>
      <w:r w:rsidR="002945A1" w:rsidRPr="0086562E">
        <w:rPr>
          <w:sz w:val="24"/>
          <w:szCs w:val="24"/>
        </w:rPr>
        <w:t>RCYCPs</w:t>
      </w:r>
      <w:r w:rsidR="003E420D">
        <w:rPr>
          <w:sz w:val="24"/>
          <w:szCs w:val="24"/>
        </w:rPr>
        <w:t>)</w:t>
      </w:r>
      <w:r w:rsidR="002945A1" w:rsidRPr="0086562E">
        <w:rPr>
          <w:sz w:val="24"/>
          <w:szCs w:val="24"/>
        </w:rPr>
        <w:t xml:space="preserve"> and other interdisciplinary credentialed staff</w:t>
      </w:r>
      <w:r w:rsidRPr="0086562E">
        <w:rPr>
          <w:sz w:val="24"/>
          <w:szCs w:val="24"/>
        </w:rPr>
        <w:t xml:space="preserve"> to provide services and behavior management that meets the needs of the children in the Programs. </w:t>
      </w:r>
    </w:p>
    <w:p w14:paraId="035861EC" w14:textId="77777777" w:rsidR="00963971" w:rsidRPr="0086562E" w:rsidRDefault="00963971" w:rsidP="00A25539">
      <w:pPr>
        <w:pStyle w:val="MDABC"/>
        <w:rPr>
          <w:strike/>
          <w:sz w:val="24"/>
          <w:szCs w:val="24"/>
        </w:rPr>
      </w:pPr>
      <w:r w:rsidRPr="0086562E">
        <w:rPr>
          <w:sz w:val="24"/>
          <w:szCs w:val="24"/>
        </w:rPr>
        <w:t xml:space="preserve">Identify the </w:t>
      </w:r>
      <w:r w:rsidR="00AF7924" w:rsidRPr="0086562E">
        <w:rPr>
          <w:sz w:val="24"/>
          <w:szCs w:val="24"/>
        </w:rPr>
        <w:t xml:space="preserve">Certified Program </w:t>
      </w:r>
      <w:r w:rsidR="0033660C" w:rsidRPr="0086562E">
        <w:rPr>
          <w:sz w:val="24"/>
          <w:szCs w:val="24"/>
        </w:rPr>
        <w:t>Administrator</w:t>
      </w:r>
      <w:r w:rsidR="00277871" w:rsidRPr="0086562E">
        <w:rPr>
          <w:sz w:val="24"/>
          <w:szCs w:val="24"/>
        </w:rPr>
        <w:t xml:space="preserve"> </w:t>
      </w:r>
      <w:r w:rsidRPr="0086562E">
        <w:rPr>
          <w:sz w:val="24"/>
          <w:szCs w:val="24"/>
        </w:rPr>
        <w:t xml:space="preserve">who shall be considered Key Personnel </w:t>
      </w:r>
      <w:r w:rsidR="00277871" w:rsidRPr="0086562E">
        <w:rPr>
          <w:sz w:val="24"/>
          <w:szCs w:val="24"/>
        </w:rPr>
        <w:t xml:space="preserve">(See RFP </w:t>
      </w:r>
      <w:r w:rsidR="00277871" w:rsidRPr="00950874">
        <w:rPr>
          <w:sz w:val="24"/>
          <w:szCs w:val="24"/>
        </w:rPr>
        <w:t>Section 3.10</w:t>
      </w:r>
      <w:r w:rsidR="00277871" w:rsidRPr="0086562E">
        <w:rPr>
          <w:sz w:val="24"/>
          <w:szCs w:val="24"/>
        </w:rPr>
        <w:t>)</w:t>
      </w:r>
      <w:r w:rsidR="0033660C" w:rsidRPr="0086562E">
        <w:rPr>
          <w:sz w:val="24"/>
          <w:szCs w:val="24"/>
        </w:rPr>
        <w:t xml:space="preserve">.  </w:t>
      </w:r>
    </w:p>
    <w:p w14:paraId="70B13EC6" w14:textId="56222135" w:rsidR="00476005" w:rsidRPr="0086562E" w:rsidRDefault="00020705" w:rsidP="00A25539">
      <w:pPr>
        <w:pStyle w:val="MDABC"/>
        <w:rPr>
          <w:strike/>
          <w:sz w:val="24"/>
          <w:szCs w:val="24"/>
        </w:rPr>
      </w:pPr>
      <w:r w:rsidRPr="0086562E">
        <w:rPr>
          <w:sz w:val="24"/>
          <w:szCs w:val="24"/>
        </w:rPr>
        <w:t xml:space="preserve">For </w:t>
      </w:r>
      <w:r w:rsidR="003E420D" w:rsidRPr="0086562E">
        <w:rPr>
          <w:sz w:val="24"/>
        </w:rPr>
        <w:t>Qualified Residential Treatment Program</w:t>
      </w:r>
      <w:r w:rsidR="003E420D" w:rsidRPr="00950874">
        <w:rPr>
          <w:sz w:val="24"/>
          <w:szCs w:val="24"/>
        </w:rPr>
        <w:t xml:space="preserve"> </w:t>
      </w:r>
      <w:r w:rsidR="003E420D">
        <w:rPr>
          <w:sz w:val="24"/>
          <w:szCs w:val="24"/>
        </w:rPr>
        <w:t>(</w:t>
      </w:r>
      <w:r w:rsidRPr="00950874">
        <w:rPr>
          <w:sz w:val="24"/>
          <w:szCs w:val="24"/>
        </w:rPr>
        <w:t>QRTP</w:t>
      </w:r>
      <w:r w:rsidR="003E420D">
        <w:rPr>
          <w:sz w:val="24"/>
          <w:szCs w:val="24"/>
        </w:rPr>
        <w:t>)</w:t>
      </w:r>
      <w:r w:rsidRPr="0086562E">
        <w:rPr>
          <w:sz w:val="24"/>
          <w:szCs w:val="24"/>
        </w:rPr>
        <w:t xml:space="preserve"> providers, </w:t>
      </w:r>
      <w:r w:rsidR="0011489A" w:rsidRPr="0086562E">
        <w:rPr>
          <w:sz w:val="24"/>
          <w:szCs w:val="24"/>
        </w:rPr>
        <w:t xml:space="preserve">identify </w:t>
      </w:r>
      <w:r w:rsidR="00963971" w:rsidRPr="0086562E">
        <w:rPr>
          <w:sz w:val="24"/>
          <w:szCs w:val="24"/>
        </w:rPr>
        <w:t xml:space="preserve">registered or licensed nursing and clinical staff who provide care within the scope of their practice, who shall be considered </w:t>
      </w:r>
      <w:r w:rsidRPr="0086562E">
        <w:rPr>
          <w:sz w:val="24"/>
          <w:szCs w:val="24"/>
        </w:rPr>
        <w:t>Key Personnel</w:t>
      </w:r>
      <w:r w:rsidR="00963971" w:rsidRPr="0086562E">
        <w:rPr>
          <w:sz w:val="24"/>
          <w:szCs w:val="24"/>
        </w:rPr>
        <w:t xml:space="preserve"> (See RFP </w:t>
      </w:r>
      <w:r w:rsidR="00963971" w:rsidRPr="00950874">
        <w:rPr>
          <w:sz w:val="24"/>
          <w:szCs w:val="24"/>
        </w:rPr>
        <w:t>Section 3.10</w:t>
      </w:r>
      <w:r w:rsidR="00963971" w:rsidRPr="0086562E">
        <w:rPr>
          <w:sz w:val="24"/>
          <w:szCs w:val="24"/>
        </w:rPr>
        <w:t>)</w:t>
      </w:r>
      <w:r w:rsidRPr="0086562E">
        <w:rPr>
          <w:sz w:val="24"/>
          <w:szCs w:val="24"/>
        </w:rPr>
        <w:t>.  Staff must be on site</w:t>
      </w:r>
      <w:r w:rsidR="009D2D33" w:rsidRPr="0086562E">
        <w:rPr>
          <w:sz w:val="24"/>
          <w:szCs w:val="24"/>
        </w:rPr>
        <w:t xml:space="preserve"> in accordance with the selected treatment model and</w:t>
      </w:r>
      <w:r w:rsidR="001117D6" w:rsidRPr="0086562E">
        <w:rPr>
          <w:sz w:val="24"/>
          <w:szCs w:val="24"/>
        </w:rPr>
        <w:t>/or</w:t>
      </w:r>
      <w:r w:rsidR="009D2D33" w:rsidRPr="0086562E">
        <w:rPr>
          <w:sz w:val="24"/>
          <w:szCs w:val="24"/>
        </w:rPr>
        <w:t xml:space="preserve"> available 24 hours a day, 7 days a week. </w:t>
      </w:r>
      <w:r w:rsidR="00AF7924" w:rsidRPr="0086562E">
        <w:rPr>
          <w:sz w:val="24"/>
          <w:szCs w:val="24"/>
        </w:rPr>
        <w:t xml:space="preserve">  </w:t>
      </w:r>
    </w:p>
    <w:p w14:paraId="5AC219EE" w14:textId="77777777" w:rsidR="00476005" w:rsidRPr="0086562E" w:rsidRDefault="00AF7924" w:rsidP="00A25539">
      <w:pPr>
        <w:pStyle w:val="MDABC"/>
        <w:rPr>
          <w:sz w:val="24"/>
          <w:szCs w:val="24"/>
        </w:rPr>
      </w:pPr>
      <w:r w:rsidRPr="0086562E">
        <w:rPr>
          <w:sz w:val="24"/>
          <w:szCs w:val="24"/>
        </w:rPr>
        <w:t>Ensure staff can effectively perform the roles and responsibilities associated with their positions.</w:t>
      </w:r>
    </w:p>
    <w:p w14:paraId="63699DCB" w14:textId="1B50F502" w:rsidR="00AF7924" w:rsidRPr="0086562E" w:rsidRDefault="00AF7924" w:rsidP="00A25539">
      <w:pPr>
        <w:pStyle w:val="MDABC"/>
        <w:rPr>
          <w:sz w:val="24"/>
          <w:szCs w:val="24"/>
        </w:rPr>
      </w:pPr>
      <w:r w:rsidRPr="0086562E">
        <w:rPr>
          <w:sz w:val="24"/>
          <w:szCs w:val="24"/>
        </w:rPr>
        <w:t xml:space="preserve">Ensure staff receive appropriate orientation and ongoing training to meet the minimum licensing requirements and to comply with COMAR 14.31.06 </w:t>
      </w:r>
      <w:proofErr w:type="gramStart"/>
      <w:r w:rsidRPr="0086562E">
        <w:rPr>
          <w:sz w:val="24"/>
          <w:szCs w:val="24"/>
        </w:rPr>
        <w:t>in order to</w:t>
      </w:r>
      <w:proofErr w:type="gramEnd"/>
      <w:r w:rsidRPr="0086562E">
        <w:rPr>
          <w:sz w:val="24"/>
          <w:szCs w:val="24"/>
        </w:rPr>
        <w:t xml:space="preserve"> meet the needs of the children served.</w:t>
      </w:r>
      <w:r w:rsidR="0011489A" w:rsidRPr="0086562E">
        <w:rPr>
          <w:sz w:val="24"/>
          <w:szCs w:val="24"/>
        </w:rPr>
        <w:t xml:space="preserve">  Additionally, the Contractor shall:</w:t>
      </w:r>
    </w:p>
    <w:p w14:paraId="31D62497" w14:textId="77777777" w:rsidR="00433AEC" w:rsidRDefault="00AF7924" w:rsidP="002D19CD">
      <w:pPr>
        <w:pStyle w:val="MDABCnew"/>
        <w:numPr>
          <w:ilvl w:val="0"/>
          <w:numId w:val="36"/>
        </w:numPr>
        <w:rPr>
          <w:sz w:val="24"/>
          <w:szCs w:val="24"/>
        </w:rPr>
      </w:pPr>
      <w:r w:rsidRPr="0086562E">
        <w:rPr>
          <w:sz w:val="24"/>
          <w:szCs w:val="24"/>
        </w:rPr>
        <w:lastRenderedPageBreak/>
        <w:t xml:space="preserve">Ensure all staff receive forty (40) hours of initial and forty (40) hours of annual training as prescribed in COMAR 14.31.06.05 </w:t>
      </w:r>
      <w:proofErr w:type="gramStart"/>
      <w:r w:rsidRPr="0086562E">
        <w:rPr>
          <w:sz w:val="24"/>
          <w:szCs w:val="24"/>
        </w:rPr>
        <w:t>F</w:t>
      </w:r>
      <w:r w:rsidR="0011489A" w:rsidRPr="0086562E">
        <w:rPr>
          <w:sz w:val="24"/>
          <w:szCs w:val="24"/>
        </w:rPr>
        <w:t>;</w:t>
      </w:r>
      <w:proofErr w:type="gramEnd"/>
      <w:r w:rsidR="0011489A" w:rsidRPr="0086562E">
        <w:rPr>
          <w:sz w:val="24"/>
          <w:szCs w:val="24"/>
        </w:rPr>
        <w:t xml:space="preserve"> and</w:t>
      </w:r>
    </w:p>
    <w:p w14:paraId="65D768E2" w14:textId="20532C45" w:rsidR="00AF7924" w:rsidRPr="0086562E" w:rsidRDefault="0011489A" w:rsidP="00433AEC">
      <w:pPr>
        <w:pStyle w:val="MDABCnew"/>
        <w:numPr>
          <w:ilvl w:val="0"/>
          <w:numId w:val="0"/>
        </w:numPr>
        <w:ind w:left="1872"/>
        <w:rPr>
          <w:sz w:val="24"/>
          <w:szCs w:val="24"/>
        </w:rPr>
      </w:pPr>
      <w:r w:rsidRPr="0086562E">
        <w:rPr>
          <w:sz w:val="24"/>
          <w:szCs w:val="24"/>
        </w:rPr>
        <w:t xml:space="preserve"> </w:t>
      </w:r>
    </w:p>
    <w:p w14:paraId="13DF94C6" w14:textId="77777777" w:rsidR="00AF7924" w:rsidRPr="0086562E" w:rsidRDefault="00AF7924" w:rsidP="00283422">
      <w:pPr>
        <w:pStyle w:val="MDABCnew"/>
        <w:rPr>
          <w:sz w:val="24"/>
          <w:szCs w:val="24"/>
        </w:rPr>
      </w:pPr>
      <w:r w:rsidRPr="0086562E">
        <w:rPr>
          <w:sz w:val="24"/>
          <w:szCs w:val="24"/>
        </w:rPr>
        <w:t>Maintain training records, including the names and credentials of trainers, staff attendance and copies of the curriculum.</w:t>
      </w:r>
    </w:p>
    <w:p w14:paraId="035B2E46" w14:textId="77777777" w:rsidR="00503168" w:rsidRPr="0086562E" w:rsidRDefault="00503168" w:rsidP="00503168">
      <w:pPr>
        <w:pStyle w:val="MDABCnew"/>
        <w:numPr>
          <w:ilvl w:val="0"/>
          <w:numId w:val="0"/>
        </w:numPr>
        <w:ind w:left="1872"/>
        <w:rPr>
          <w:sz w:val="24"/>
          <w:szCs w:val="24"/>
        </w:rPr>
      </w:pPr>
    </w:p>
    <w:p w14:paraId="5C0AEBB3" w14:textId="77777777" w:rsidR="00050C85" w:rsidRPr="0086562E" w:rsidRDefault="009D522B" w:rsidP="00FE0256">
      <w:pPr>
        <w:pStyle w:val="Heading3"/>
        <w:rPr>
          <w:sz w:val="24"/>
        </w:rPr>
      </w:pPr>
      <w:r w:rsidRPr="0086562E">
        <w:rPr>
          <w:sz w:val="24"/>
        </w:rPr>
        <w:t>Cultural and Linguistic Competence</w:t>
      </w:r>
    </w:p>
    <w:p w14:paraId="2A011BAE" w14:textId="205DC4D7" w:rsidR="000E3BED" w:rsidRPr="0086562E" w:rsidRDefault="00FC37BC" w:rsidP="000E3BED">
      <w:pPr>
        <w:pStyle w:val="MDABC"/>
        <w:numPr>
          <w:ilvl w:val="0"/>
          <w:numId w:val="0"/>
        </w:numPr>
        <w:ind w:left="720"/>
        <w:rPr>
          <w:b/>
          <w:sz w:val="24"/>
          <w:szCs w:val="24"/>
          <w:u w:val="single"/>
        </w:rPr>
      </w:pPr>
      <w:r w:rsidRPr="0086562E">
        <w:rPr>
          <w:sz w:val="24"/>
          <w:szCs w:val="24"/>
        </w:rPr>
        <w:t>Contractor</w:t>
      </w:r>
      <w:r w:rsidR="000D1585" w:rsidRPr="0086562E">
        <w:rPr>
          <w:sz w:val="24"/>
          <w:szCs w:val="24"/>
        </w:rPr>
        <w:t>s</w:t>
      </w:r>
      <w:r w:rsidRPr="0086562E">
        <w:rPr>
          <w:sz w:val="24"/>
          <w:szCs w:val="24"/>
        </w:rPr>
        <w:t xml:space="preserve"> shall ensure </w:t>
      </w:r>
      <w:r w:rsidR="006E7E9D" w:rsidRPr="0086562E">
        <w:rPr>
          <w:sz w:val="24"/>
          <w:szCs w:val="24"/>
        </w:rPr>
        <w:t xml:space="preserve">that all staff persons who </w:t>
      </w:r>
      <w:proofErr w:type="gramStart"/>
      <w:r w:rsidR="006E7E9D" w:rsidRPr="0086562E">
        <w:rPr>
          <w:sz w:val="24"/>
          <w:szCs w:val="24"/>
        </w:rPr>
        <w:t>come in</w:t>
      </w:r>
      <w:r w:rsidR="003E420D">
        <w:rPr>
          <w:sz w:val="24"/>
          <w:szCs w:val="24"/>
        </w:rPr>
        <w:t>to</w:t>
      </w:r>
      <w:r w:rsidR="006E7E9D" w:rsidRPr="0086562E">
        <w:rPr>
          <w:sz w:val="24"/>
          <w:szCs w:val="24"/>
        </w:rPr>
        <w:t xml:space="preserve"> contact with</w:t>
      </w:r>
      <w:proofErr w:type="gramEnd"/>
      <w:r w:rsidR="006E7E9D" w:rsidRPr="0086562E">
        <w:rPr>
          <w:sz w:val="24"/>
          <w:szCs w:val="24"/>
        </w:rPr>
        <w:t xml:space="preserve"> the children are aware of and sensitive to the child's cultural, ethnic, and linguistic differences, which may include hearing impaired children. Contractors shall employ or have access to individuals who are representative of the children served </w:t>
      </w:r>
      <w:proofErr w:type="gramStart"/>
      <w:r w:rsidR="006E7E9D" w:rsidRPr="0086562E">
        <w:rPr>
          <w:sz w:val="24"/>
          <w:szCs w:val="24"/>
        </w:rPr>
        <w:t>in order to</w:t>
      </w:r>
      <w:proofErr w:type="gramEnd"/>
      <w:r w:rsidR="006E7E9D" w:rsidRPr="0086562E">
        <w:rPr>
          <w:sz w:val="24"/>
          <w:szCs w:val="24"/>
        </w:rPr>
        <w:t xml:space="preserve"> minimize the language or cultural barriers that may exist.   Each child in </w:t>
      </w:r>
      <w:r w:rsidR="000D1585" w:rsidRPr="0086562E">
        <w:rPr>
          <w:sz w:val="24"/>
          <w:szCs w:val="24"/>
        </w:rPr>
        <w:t xml:space="preserve">a </w:t>
      </w:r>
      <w:r w:rsidR="006E7E9D" w:rsidRPr="0086562E">
        <w:rPr>
          <w:sz w:val="24"/>
          <w:szCs w:val="24"/>
        </w:rPr>
        <w:t xml:space="preserve">Contractor’s care shall be provided services that address any special language needs and reinforce positive cultural practices, and acknowledge and build upon ethnic, </w:t>
      </w:r>
      <w:proofErr w:type="gramStart"/>
      <w:r w:rsidR="006E7E9D" w:rsidRPr="0086562E">
        <w:rPr>
          <w:sz w:val="24"/>
          <w:szCs w:val="24"/>
        </w:rPr>
        <w:t>socio-cultural</w:t>
      </w:r>
      <w:proofErr w:type="gramEnd"/>
      <w:r w:rsidR="006E7E9D" w:rsidRPr="0086562E">
        <w:rPr>
          <w:sz w:val="24"/>
          <w:szCs w:val="24"/>
        </w:rPr>
        <w:t xml:space="preserve"> and linguistic strengths.  </w:t>
      </w:r>
      <w:r w:rsidR="006E7E9D" w:rsidRPr="0086562E">
        <w:rPr>
          <w:b/>
          <w:sz w:val="24"/>
          <w:szCs w:val="24"/>
          <w:u w:val="single"/>
        </w:rPr>
        <w:t>All costs for these services shall be included in the approved IRC</w:t>
      </w:r>
      <w:r w:rsidR="00EB5CDD" w:rsidRPr="00EB5CDD">
        <w:rPr>
          <w:b/>
          <w:bCs/>
          <w:sz w:val="24"/>
          <w:u w:val="single"/>
        </w:rPr>
        <w:t>/MSDE</w:t>
      </w:r>
      <w:r w:rsidR="006E7E9D" w:rsidRPr="0086562E">
        <w:rPr>
          <w:b/>
          <w:sz w:val="24"/>
          <w:szCs w:val="24"/>
          <w:u w:val="single"/>
        </w:rPr>
        <w:t xml:space="preserve"> rate with no additional costs to the Department.</w:t>
      </w:r>
    </w:p>
    <w:p w14:paraId="078F9A09" w14:textId="77777777" w:rsidR="00503168" w:rsidRPr="0086562E" w:rsidRDefault="00503168" w:rsidP="000E3BED">
      <w:pPr>
        <w:pStyle w:val="MDABC"/>
        <w:numPr>
          <w:ilvl w:val="0"/>
          <w:numId w:val="0"/>
        </w:numPr>
        <w:ind w:left="720"/>
        <w:rPr>
          <w:b/>
          <w:sz w:val="24"/>
          <w:szCs w:val="24"/>
          <w:u w:val="single"/>
        </w:rPr>
      </w:pPr>
    </w:p>
    <w:p w14:paraId="2B150B1C" w14:textId="77777777" w:rsidR="00050C85" w:rsidRPr="0086562E" w:rsidRDefault="006E7E9D" w:rsidP="00FE0256">
      <w:pPr>
        <w:pStyle w:val="Heading3"/>
        <w:rPr>
          <w:sz w:val="24"/>
        </w:rPr>
      </w:pPr>
      <w:r w:rsidRPr="0086562E">
        <w:rPr>
          <w:sz w:val="24"/>
        </w:rPr>
        <w:t>Quality Assurance</w:t>
      </w:r>
    </w:p>
    <w:p w14:paraId="615801B8" w14:textId="2838EB68" w:rsidR="000E3BED" w:rsidRPr="0086562E" w:rsidRDefault="00FC37BC" w:rsidP="000E3BED">
      <w:pPr>
        <w:pStyle w:val="MDABC"/>
        <w:numPr>
          <w:ilvl w:val="0"/>
          <w:numId w:val="0"/>
        </w:numPr>
        <w:ind w:left="720"/>
        <w:rPr>
          <w:sz w:val="24"/>
          <w:szCs w:val="24"/>
        </w:rPr>
      </w:pPr>
      <w:r w:rsidRPr="0086562E">
        <w:rPr>
          <w:sz w:val="24"/>
          <w:szCs w:val="24"/>
        </w:rPr>
        <w:t>Contractor</w:t>
      </w:r>
      <w:r w:rsidR="000D1585" w:rsidRPr="0086562E">
        <w:rPr>
          <w:sz w:val="24"/>
          <w:szCs w:val="24"/>
        </w:rPr>
        <w:t>s</w:t>
      </w:r>
      <w:r w:rsidRPr="0086562E">
        <w:rPr>
          <w:sz w:val="24"/>
          <w:szCs w:val="24"/>
        </w:rPr>
        <w:t xml:space="preserve"> shall maintain </w:t>
      </w:r>
      <w:r w:rsidR="006E7E9D" w:rsidRPr="0086562E">
        <w:rPr>
          <w:sz w:val="24"/>
          <w:szCs w:val="24"/>
        </w:rPr>
        <w:t xml:space="preserve">a formal process for program planning and evaluations, as well as an ongoing quality improvement plan as </w:t>
      </w:r>
      <w:r w:rsidR="00631D79">
        <w:rPr>
          <w:sz w:val="24"/>
          <w:szCs w:val="24"/>
        </w:rPr>
        <w:t>prescribed in COMAR 14.31.06.19</w:t>
      </w:r>
      <w:r w:rsidR="006E7E9D" w:rsidRPr="0086562E">
        <w:rPr>
          <w:sz w:val="24"/>
          <w:szCs w:val="24"/>
        </w:rPr>
        <w:t xml:space="preserve">B.  The Department will monitor this </w:t>
      </w:r>
      <w:r w:rsidR="003E420D">
        <w:rPr>
          <w:sz w:val="24"/>
          <w:szCs w:val="24"/>
        </w:rPr>
        <w:t xml:space="preserve">process </w:t>
      </w:r>
      <w:r w:rsidR="006E7E9D" w:rsidRPr="0086562E">
        <w:rPr>
          <w:sz w:val="24"/>
          <w:szCs w:val="24"/>
        </w:rPr>
        <w:t xml:space="preserve">and data pertinent to the quality of care of LDSS children (see also RFP </w:t>
      </w:r>
      <w:r w:rsidR="006E7E9D" w:rsidRPr="00950874">
        <w:rPr>
          <w:b/>
          <w:sz w:val="24"/>
          <w:szCs w:val="24"/>
        </w:rPr>
        <w:t>Section 2.</w:t>
      </w:r>
      <w:r w:rsidR="00283422" w:rsidRPr="00950874">
        <w:rPr>
          <w:b/>
          <w:sz w:val="24"/>
          <w:szCs w:val="24"/>
        </w:rPr>
        <w:t>3.</w:t>
      </w:r>
      <w:r w:rsidR="002222C4" w:rsidRPr="00950874">
        <w:rPr>
          <w:b/>
          <w:sz w:val="24"/>
          <w:szCs w:val="24"/>
        </w:rPr>
        <w:t>2</w:t>
      </w:r>
      <w:r w:rsidR="00765778" w:rsidRPr="00950874">
        <w:rPr>
          <w:b/>
          <w:sz w:val="24"/>
          <w:szCs w:val="24"/>
        </w:rPr>
        <w:t>3</w:t>
      </w:r>
      <w:r w:rsidR="00283422" w:rsidRPr="00950874">
        <w:rPr>
          <w:b/>
          <w:sz w:val="24"/>
          <w:szCs w:val="24"/>
        </w:rPr>
        <w:t>.1B</w:t>
      </w:r>
      <w:r w:rsidR="006E7E9D" w:rsidRPr="0086562E">
        <w:rPr>
          <w:sz w:val="24"/>
          <w:szCs w:val="24"/>
        </w:rPr>
        <w:t xml:space="preserve"> –Licensing &amp; Monitoring).</w:t>
      </w:r>
    </w:p>
    <w:p w14:paraId="0846D3CD" w14:textId="77777777" w:rsidR="005F65E7" w:rsidRPr="0086562E" w:rsidRDefault="006E7E9D" w:rsidP="00FE0256">
      <w:pPr>
        <w:pStyle w:val="Heading3"/>
        <w:rPr>
          <w:sz w:val="24"/>
        </w:rPr>
      </w:pPr>
      <w:r w:rsidRPr="0086562E">
        <w:rPr>
          <w:sz w:val="24"/>
        </w:rPr>
        <w:t>Intake/Admission</w:t>
      </w:r>
    </w:p>
    <w:p w14:paraId="20381ECA" w14:textId="31E30F98" w:rsidR="00FC37BC" w:rsidRPr="0086562E" w:rsidRDefault="00FC37BC" w:rsidP="003E420D">
      <w:pPr>
        <w:pStyle w:val="MDText1"/>
        <w:numPr>
          <w:ilvl w:val="0"/>
          <w:numId w:val="0"/>
        </w:numPr>
        <w:tabs>
          <w:tab w:val="left" w:pos="3736"/>
        </w:tabs>
        <w:ind w:left="720"/>
        <w:rPr>
          <w:sz w:val="24"/>
        </w:rPr>
      </w:pPr>
      <w:r w:rsidRPr="0086562E">
        <w:rPr>
          <w:sz w:val="24"/>
        </w:rPr>
        <w:t>Contractor</w:t>
      </w:r>
      <w:r w:rsidR="000D1585" w:rsidRPr="0086562E">
        <w:rPr>
          <w:sz w:val="24"/>
        </w:rPr>
        <w:t>s</w:t>
      </w:r>
      <w:r w:rsidRPr="0086562E">
        <w:rPr>
          <w:sz w:val="24"/>
        </w:rPr>
        <w:t xml:space="preserve"> shall:</w:t>
      </w:r>
      <w:r w:rsidR="003E420D">
        <w:rPr>
          <w:sz w:val="24"/>
        </w:rPr>
        <w:tab/>
      </w:r>
      <w:r w:rsidR="003E420D">
        <w:rPr>
          <w:sz w:val="24"/>
        </w:rPr>
        <w:tab/>
      </w:r>
    </w:p>
    <w:p w14:paraId="2401F185" w14:textId="06FB9FE0" w:rsidR="006E7E9D" w:rsidRPr="0086562E" w:rsidRDefault="006E7E9D" w:rsidP="00433AEC">
      <w:pPr>
        <w:pStyle w:val="MDABC"/>
        <w:numPr>
          <w:ilvl w:val="0"/>
          <w:numId w:val="37"/>
        </w:numPr>
        <w:ind w:left="1166"/>
        <w:rPr>
          <w:sz w:val="24"/>
          <w:szCs w:val="24"/>
        </w:rPr>
      </w:pPr>
      <w:r w:rsidRPr="0086562E">
        <w:rPr>
          <w:sz w:val="24"/>
          <w:szCs w:val="24"/>
        </w:rPr>
        <w:t>Accept all referrals 24-hours-a-day, 7 days-a-week</w:t>
      </w:r>
      <w:r w:rsidR="00552505">
        <w:rPr>
          <w:sz w:val="24"/>
          <w:szCs w:val="24"/>
        </w:rPr>
        <w:t xml:space="preserve">, </w:t>
      </w:r>
      <w:r w:rsidRPr="0086562E">
        <w:rPr>
          <w:sz w:val="24"/>
          <w:szCs w:val="24"/>
        </w:rPr>
        <w:t xml:space="preserve">unless there are extenuating circumstances that </w:t>
      </w:r>
      <w:r w:rsidR="00552505">
        <w:rPr>
          <w:sz w:val="24"/>
          <w:szCs w:val="24"/>
        </w:rPr>
        <w:t xml:space="preserve">prevent placement of the child. </w:t>
      </w:r>
      <w:r w:rsidR="008C4757" w:rsidRPr="0086562E">
        <w:rPr>
          <w:sz w:val="24"/>
          <w:szCs w:val="24"/>
        </w:rPr>
        <w:t xml:space="preserve">In no event shall the total number of placements be greater than the number of beds specified in the Contract.  </w:t>
      </w:r>
    </w:p>
    <w:p w14:paraId="799B2F63" w14:textId="6856AE53" w:rsidR="00803287" w:rsidRPr="0086562E" w:rsidRDefault="006E7E9D" w:rsidP="003E420D">
      <w:pPr>
        <w:pStyle w:val="MDABC"/>
        <w:numPr>
          <w:ilvl w:val="0"/>
          <w:numId w:val="0"/>
        </w:numPr>
        <w:ind w:left="1166"/>
        <w:rPr>
          <w:sz w:val="24"/>
          <w:szCs w:val="24"/>
        </w:rPr>
      </w:pPr>
      <w:r w:rsidRPr="0086562E">
        <w:rPr>
          <w:b/>
          <w:sz w:val="24"/>
          <w:szCs w:val="24"/>
          <w:u w:val="single"/>
        </w:rPr>
        <w:t>Note:</w:t>
      </w:r>
      <w:r w:rsidRPr="0086562E">
        <w:rPr>
          <w:sz w:val="24"/>
          <w:szCs w:val="24"/>
        </w:rPr>
        <w:t xml:space="preserve">  The appropriate LDSS staff </w:t>
      </w:r>
      <w:r w:rsidR="0011489A" w:rsidRPr="0086562E">
        <w:rPr>
          <w:sz w:val="24"/>
          <w:szCs w:val="24"/>
        </w:rPr>
        <w:t xml:space="preserve">will </w:t>
      </w:r>
      <w:r w:rsidRPr="0086562E">
        <w:rPr>
          <w:sz w:val="24"/>
          <w:szCs w:val="24"/>
        </w:rPr>
        <w:t xml:space="preserve">make every effort to ensure that placements are the most appropriate </w:t>
      </w:r>
      <w:proofErr w:type="gramStart"/>
      <w:r w:rsidRPr="0086562E">
        <w:rPr>
          <w:sz w:val="24"/>
          <w:szCs w:val="24"/>
        </w:rPr>
        <w:t>in order to</w:t>
      </w:r>
      <w:proofErr w:type="gramEnd"/>
      <w:r w:rsidRPr="0086562E">
        <w:rPr>
          <w:sz w:val="24"/>
          <w:szCs w:val="24"/>
        </w:rPr>
        <w:t xml:space="preserve"> decrease placement disruptions.  The LDSS staff has sole authority for making placement referrals.  </w:t>
      </w:r>
    </w:p>
    <w:p w14:paraId="5175F262" w14:textId="74316291" w:rsidR="006E7E9D" w:rsidRPr="0086562E" w:rsidRDefault="008C4757" w:rsidP="003E420D">
      <w:pPr>
        <w:pStyle w:val="MDABC"/>
        <w:ind w:left="1166"/>
        <w:rPr>
          <w:sz w:val="24"/>
          <w:szCs w:val="24"/>
        </w:rPr>
      </w:pPr>
      <w:r w:rsidRPr="0086562E">
        <w:rPr>
          <w:sz w:val="24"/>
          <w:szCs w:val="24"/>
        </w:rPr>
        <w:t xml:space="preserve">Have a “no reject” policy based on the identified needs of the </w:t>
      </w:r>
      <w:r w:rsidR="00D20435">
        <w:rPr>
          <w:sz w:val="24"/>
          <w:szCs w:val="24"/>
        </w:rPr>
        <w:t>State</w:t>
      </w:r>
      <w:r w:rsidRPr="0086562E">
        <w:rPr>
          <w:sz w:val="24"/>
          <w:szCs w:val="24"/>
        </w:rPr>
        <w:t xml:space="preserve">. </w:t>
      </w:r>
      <w:r w:rsidR="006E7E9D" w:rsidRPr="0086562E">
        <w:rPr>
          <w:sz w:val="24"/>
          <w:szCs w:val="24"/>
        </w:rPr>
        <w:t xml:space="preserve">Any time a referral is not accepted, the LDSS staff will report the rejection to the </w:t>
      </w:r>
      <w:r w:rsidR="00806CA5" w:rsidRPr="0086562E">
        <w:rPr>
          <w:sz w:val="24"/>
          <w:szCs w:val="24"/>
        </w:rPr>
        <w:t>State Project Manager</w:t>
      </w:r>
      <w:r w:rsidR="006E7E9D" w:rsidRPr="0086562E">
        <w:rPr>
          <w:sz w:val="24"/>
          <w:szCs w:val="24"/>
        </w:rPr>
        <w:t xml:space="preserve"> and the OLM Licensing Coordinator for review and investigation, if warranted.  </w:t>
      </w:r>
    </w:p>
    <w:p w14:paraId="34E07889" w14:textId="165CB572" w:rsidR="00400F56" w:rsidRDefault="006E7E9D" w:rsidP="00433AEC">
      <w:pPr>
        <w:pStyle w:val="MDABC"/>
        <w:ind w:left="1166"/>
        <w:rPr>
          <w:sz w:val="24"/>
          <w:szCs w:val="24"/>
        </w:rPr>
      </w:pPr>
      <w:r w:rsidRPr="00AB7CC8">
        <w:rPr>
          <w:sz w:val="24"/>
          <w:szCs w:val="24"/>
        </w:rPr>
        <w:t>Ensure that children reside in quarters with persons within their own age groups. Suggested age groupings are 1</w:t>
      </w:r>
      <w:r w:rsidR="00450B3B" w:rsidRPr="00AB7CC8">
        <w:rPr>
          <w:sz w:val="24"/>
          <w:szCs w:val="24"/>
        </w:rPr>
        <w:t>3</w:t>
      </w:r>
      <w:r w:rsidRPr="00AB7CC8">
        <w:rPr>
          <w:sz w:val="24"/>
          <w:szCs w:val="24"/>
        </w:rPr>
        <w:t>-17</w:t>
      </w:r>
      <w:r w:rsidR="00916933" w:rsidRPr="00AB7CC8">
        <w:rPr>
          <w:sz w:val="24"/>
          <w:szCs w:val="24"/>
        </w:rPr>
        <w:t xml:space="preserve"> and </w:t>
      </w:r>
      <w:r w:rsidRPr="00AB7CC8">
        <w:rPr>
          <w:sz w:val="24"/>
          <w:szCs w:val="24"/>
        </w:rPr>
        <w:t xml:space="preserve">18-21. The behavioral, psychological, </w:t>
      </w:r>
      <w:proofErr w:type="gramStart"/>
      <w:r w:rsidRPr="00AB7CC8">
        <w:rPr>
          <w:sz w:val="24"/>
          <w:szCs w:val="24"/>
        </w:rPr>
        <w:t>emotional</w:t>
      </w:r>
      <w:proofErr w:type="gramEnd"/>
      <w:r w:rsidRPr="00AB7CC8">
        <w:rPr>
          <w:sz w:val="24"/>
          <w:szCs w:val="24"/>
        </w:rPr>
        <w:t xml:space="preserve"> and developmental levels of the child </w:t>
      </w:r>
      <w:r w:rsidR="00AB7CC8">
        <w:rPr>
          <w:sz w:val="24"/>
          <w:szCs w:val="24"/>
        </w:rPr>
        <w:t xml:space="preserve">must </w:t>
      </w:r>
      <w:r w:rsidRPr="00AB7CC8">
        <w:rPr>
          <w:sz w:val="24"/>
          <w:szCs w:val="24"/>
        </w:rPr>
        <w:t>be considered in the determination of appropriate groupings.</w:t>
      </w:r>
    </w:p>
    <w:p w14:paraId="7DA9A6E2" w14:textId="51D12C6E" w:rsidR="00433AEC" w:rsidRDefault="00433AEC" w:rsidP="00433AEC">
      <w:pPr>
        <w:pStyle w:val="MDABC"/>
        <w:numPr>
          <w:ilvl w:val="0"/>
          <w:numId w:val="0"/>
        </w:numPr>
        <w:ind w:left="1444" w:hanging="360"/>
        <w:rPr>
          <w:sz w:val="24"/>
          <w:szCs w:val="24"/>
        </w:rPr>
      </w:pPr>
    </w:p>
    <w:p w14:paraId="60A25000" w14:textId="77777777" w:rsidR="00433AEC" w:rsidRPr="00AB7CC8" w:rsidRDefault="00433AEC" w:rsidP="00433AEC">
      <w:pPr>
        <w:pStyle w:val="MDABC"/>
        <w:numPr>
          <w:ilvl w:val="0"/>
          <w:numId w:val="0"/>
        </w:numPr>
        <w:ind w:left="1444" w:hanging="360"/>
        <w:rPr>
          <w:sz w:val="24"/>
          <w:szCs w:val="24"/>
        </w:rPr>
      </w:pPr>
    </w:p>
    <w:p w14:paraId="227CFEEE" w14:textId="77777777" w:rsidR="005A226D" w:rsidRPr="0086562E" w:rsidRDefault="00400F56" w:rsidP="00E03DAC">
      <w:pPr>
        <w:pStyle w:val="MDText1"/>
        <w:spacing w:before="0" w:after="0"/>
        <w:rPr>
          <w:b/>
          <w:sz w:val="24"/>
        </w:rPr>
      </w:pPr>
      <w:r w:rsidRPr="0086562E">
        <w:rPr>
          <w:b/>
          <w:sz w:val="24"/>
        </w:rPr>
        <w:lastRenderedPageBreak/>
        <w:t xml:space="preserve">For Contractors with Multiple Site Locations within the Same Program </w:t>
      </w:r>
      <w:r w:rsidR="00E03DAC" w:rsidRPr="0086562E">
        <w:rPr>
          <w:b/>
          <w:sz w:val="24"/>
        </w:rPr>
        <w:t xml:space="preserve">- </w:t>
      </w:r>
      <w:r w:rsidR="005A226D" w:rsidRPr="0086562E">
        <w:rPr>
          <w:b/>
          <w:sz w:val="24"/>
        </w:rPr>
        <w:t xml:space="preserve">Movement of A Child </w:t>
      </w:r>
      <w:proofErr w:type="gramStart"/>
      <w:r w:rsidR="005A226D" w:rsidRPr="0086562E">
        <w:rPr>
          <w:b/>
          <w:sz w:val="24"/>
        </w:rPr>
        <w:t>To</w:t>
      </w:r>
      <w:proofErr w:type="gramEnd"/>
      <w:r w:rsidR="005A226D" w:rsidRPr="0086562E">
        <w:rPr>
          <w:b/>
          <w:sz w:val="24"/>
        </w:rPr>
        <w:t xml:space="preserve"> Another Site Location</w:t>
      </w:r>
    </w:p>
    <w:p w14:paraId="304CBE2A" w14:textId="77777777" w:rsidR="00FC37BC" w:rsidRPr="0086562E" w:rsidRDefault="000D1585" w:rsidP="000D1585">
      <w:pPr>
        <w:pStyle w:val="MDText1"/>
        <w:numPr>
          <w:ilvl w:val="0"/>
          <w:numId w:val="0"/>
        </w:numPr>
        <w:ind w:left="720" w:hanging="720"/>
        <w:rPr>
          <w:sz w:val="24"/>
        </w:rPr>
      </w:pPr>
      <w:r>
        <w:rPr>
          <w:b/>
        </w:rPr>
        <w:tab/>
      </w:r>
      <w:r w:rsidR="00FC37BC" w:rsidRPr="0086562E">
        <w:rPr>
          <w:sz w:val="24"/>
        </w:rPr>
        <w:t>Contractor</w:t>
      </w:r>
      <w:r w:rsidRPr="0086562E">
        <w:rPr>
          <w:sz w:val="24"/>
        </w:rPr>
        <w:t>s</w:t>
      </w:r>
      <w:r w:rsidR="00FC37BC" w:rsidRPr="0086562E">
        <w:rPr>
          <w:sz w:val="24"/>
        </w:rPr>
        <w:t xml:space="preserve"> shall:</w:t>
      </w:r>
    </w:p>
    <w:p w14:paraId="0B281299" w14:textId="77777777" w:rsidR="00004EF8" w:rsidRPr="0086562E" w:rsidRDefault="00004EF8" w:rsidP="002D19CD">
      <w:pPr>
        <w:pStyle w:val="MDABC"/>
        <w:numPr>
          <w:ilvl w:val="0"/>
          <w:numId w:val="38"/>
        </w:numPr>
        <w:rPr>
          <w:sz w:val="24"/>
          <w:szCs w:val="24"/>
        </w:rPr>
      </w:pPr>
      <w:r w:rsidRPr="0086562E">
        <w:rPr>
          <w:sz w:val="24"/>
          <w:szCs w:val="24"/>
        </w:rPr>
        <w:t xml:space="preserve">Not move a child to another site location within the Contractor’s Program without the prior written notice to and written consent from the LDSS Case Worker.  </w:t>
      </w:r>
    </w:p>
    <w:p w14:paraId="1B5E3A0C" w14:textId="77777777" w:rsidR="00004EF8" w:rsidRPr="0086562E" w:rsidRDefault="00004EF8" w:rsidP="00A25539">
      <w:pPr>
        <w:pStyle w:val="MDABC"/>
        <w:rPr>
          <w:sz w:val="24"/>
          <w:szCs w:val="24"/>
        </w:rPr>
      </w:pPr>
      <w:r w:rsidRPr="0086562E">
        <w:rPr>
          <w:sz w:val="24"/>
          <w:szCs w:val="24"/>
        </w:rPr>
        <w:t xml:space="preserve">Give written notice (via fax, mail, </w:t>
      </w:r>
      <w:proofErr w:type="gramStart"/>
      <w:r w:rsidRPr="0086562E">
        <w:rPr>
          <w:sz w:val="24"/>
          <w:szCs w:val="24"/>
        </w:rPr>
        <w:t>email</w:t>
      </w:r>
      <w:proofErr w:type="gramEnd"/>
      <w:r w:rsidRPr="0086562E">
        <w:rPr>
          <w:sz w:val="24"/>
          <w:szCs w:val="24"/>
        </w:rPr>
        <w:t xml:space="preserve"> or hand deliver</w:t>
      </w:r>
      <w:r w:rsidR="00E03DAC" w:rsidRPr="0086562E">
        <w:rPr>
          <w:sz w:val="24"/>
          <w:szCs w:val="24"/>
        </w:rPr>
        <w:t>y</w:t>
      </w:r>
      <w:r w:rsidRPr="0086562E">
        <w:rPr>
          <w:sz w:val="24"/>
          <w:szCs w:val="24"/>
        </w:rPr>
        <w:t>) to the LDSS Case Worker of its intent to move a child at least thirty (30) calendar days before the proposed move. The notice shall include the reason for the transfer and name and location of the site to which the child will be transferred.</w:t>
      </w:r>
    </w:p>
    <w:p w14:paraId="08E59642" w14:textId="0025F360" w:rsidR="00004EF8" w:rsidRPr="0086562E" w:rsidRDefault="00004EF8" w:rsidP="00433AEC">
      <w:pPr>
        <w:pStyle w:val="MDABC"/>
        <w:numPr>
          <w:ilvl w:val="0"/>
          <w:numId w:val="0"/>
        </w:numPr>
        <w:ind w:left="1440"/>
        <w:rPr>
          <w:sz w:val="24"/>
          <w:szCs w:val="24"/>
        </w:rPr>
      </w:pPr>
      <w:r w:rsidRPr="0086562E">
        <w:rPr>
          <w:b/>
          <w:sz w:val="24"/>
          <w:szCs w:val="24"/>
          <w:u w:val="single"/>
        </w:rPr>
        <w:t>Note:</w:t>
      </w:r>
      <w:r w:rsidRPr="0086562E">
        <w:rPr>
          <w:sz w:val="24"/>
          <w:szCs w:val="24"/>
        </w:rPr>
        <w:t xml:space="preserve"> The LDSS staff </w:t>
      </w:r>
      <w:r w:rsidR="00AB7CC8">
        <w:rPr>
          <w:sz w:val="24"/>
          <w:szCs w:val="24"/>
        </w:rPr>
        <w:t xml:space="preserve">will endeavor to </w:t>
      </w:r>
      <w:r w:rsidRPr="0086562E">
        <w:rPr>
          <w:sz w:val="24"/>
          <w:szCs w:val="24"/>
        </w:rPr>
        <w:t xml:space="preserve">give written consent (via fax, mail, </w:t>
      </w:r>
      <w:proofErr w:type="gramStart"/>
      <w:r w:rsidRPr="0086562E">
        <w:rPr>
          <w:sz w:val="24"/>
          <w:szCs w:val="24"/>
        </w:rPr>
        <w:t>email</w:t>
      </w:r>
      <w:proofErr w:type="gramEnd"/>
      <w:r w:rsidRPr="0086562E">
        <w:rPr>
          <w:sz w:val="24"/>
          <w:szCs w:val="24"/>
        </w:rPr>
        <w:t xml:space="preserve"> or hand deliver</w:t>
      </w:r>
      <w:r w:rsidR="00E03DAC" w:rsidRPr="0086562E">
        <w:rPr>
          <w:sz w:val="24"/>
          <w:szCs w:val="24"/>
        </w:rPr>
        <w:t>y</w:t>
      </w:r>
      <w:r w:rsidRPr="0086562E">
        <w:rPr>
          <w:sz w:val="24"/>
          <w:szCs w:val="24"/>
        </w:rPr>
        <w:t xml:space="preserve">) to the proposed move within fifteen (15) calendar days of receipt of the notice.  Consent by the LDSS staff shall not be unreasonably withheld.  The failure of the LDSS staff to give written consent to a request to change placement shall not be deemed a waiver of this notice and consent requirement.  </w:t>
      </w:r>
    </w:p>
    <w:p w14:paraId="6AC228C8" w14:textId="625D3738" w:rsidR="005A226D" w:rsidRPr="0086562E" w:rsidRDefault="00E03DAC" w:rsidP="00A25539">
      <w:pPr>
        <w:pStyle w:val="MDABC"/>
        <w:rPr>
          <w:sz w:val="24"/>
          <w:szCs w:val="24"/>
        </w:rPr>
      </w:pPr>
      <w:r w:rsidRPr="0086562E">
        <w:rPr>
          <w:sz w:val="24"/>
          <w:szCs w:val="24"/>
        </w:rPr>
        <w:t xml:space="preserve">Proceed with an emergency </w:t>
      </w:r>
      <w:r w:rsidR="00004EF8" w:rsidRPr="0086562E">
        <w:rPr>
          <w:sz w:val="24"/>
          <w:szCs w:val="24"/>
        </w:rPr>
        <w:t>move</w:t>
      </w:r>
      <w:r w:rsidRPr="0086562E">
        <w:rPr>
          <w:sz w:val="24"/>
          <w:szCs w:val="24"/>
        </w:rPr>
        <w:t xml:space="preserve"> and immediately </w:t>
      </w:r>
      <w:r w:rsidR="00004EF8" w:rsidRPr="0086562E">
        <w:rPr>
          <w:sz w:val="24"/>
          <w:szCs w:val="24"/>
        </w:rPr>
        <w:t>notify (via telephone) the LDSS Case</w:t>
      </w:r>
      <w:r w:rsidRPr="0086562E">
        <w:rPr>
          <w:sz w:val="24"/>
          <w:szCs w:val="24"/>
        </w:rPr>
        <w:t xml:space="preserve"> W</w:t>
      </w:r>
      <w:r w:rsidR="00004EF8" w:rsidRPr="0086562E">
        <w:rPr>
          <w:sz w:val="24"/>
          <w:szCs w:val="24"/>
        </w:rPr>
        <w:t>orker, Supervisor or On-Call Staff</w:t>
      </w:r>
      <w:r w:rsidRPr="0086562E">
        <w:rPr>
          <w:sz w:val="24"/>
          <w:szCs w:val="24"/>
        </w:rPr>
        <w:t xml:space="preserve">, </w:t>
      </w:r>
      <w:r w:rsidR="00004EF8" w:rsidRPr="0086562E">
        <w:rPr>
          <w:sz w:val="24"/>
          <w:szCs w:val="24"/>
        </w:rPr>
        <w:t>whichever is appropriate</w:t>
      </w:r>
      <w:r w:rsidRPr="0086562E">
        <w:rPr>
          <w:sz w:val="24"/>
          <w:szCs w:val="24"/>
        </w:rPr>
        <w:t xml:space="preserve">.  </w:t>
      </w:r>
      <w:r w:rsidR="00004EF8" w:rsidRPr="0086562E">
        <w:rPr>
          <w:sz w:val="24"/>
          <w:szCs w:val="24"/>
        </w:rPr>
        <w:t xml:space="preserve">Additionally, Contractors shall provide written notification (via fax, mail, </w:t>
      </w:r>
      <w:proofErr w:type="gramStart"/>
      <w:r w:rsidR="00004EF8" w:rsidRPr="0086562E">
        <w:rPr>
          <w:sz w:val="24"/>
          <w:szCs w:val="24"/>
        </w:rPr>
        <w:t>email</w:t>
      </w:r>
      <w:proofErr w:type="gramEnd"/>
      <w:r w:rsidR="00004EF8" w:rsidRPr="0086562E">
        <w:rPr>
          <w:sz w:val="24"/>
          <w:szCs w:val="24"/>
        </w:rPr>
        <w:t xml:space="preserve"> or hand deliver</w:t>
      </w:r>
      <w:r w:rsidRPr="0086562E">
        <w:rPr>
          <w:sz w:val="24"/>
          <w:szCs w:val="24"/>
        </w:rPr>
        <w:t>y</w:t>
      </w:r>
      <w:r w:rsidR="00004EF8" w:rsidRPr="0086562E">
        <w:rPr>
          <w:sz w:val="24"/>
          <w:szCs w:val="24"/>
        </w:rPr>
        <w:t>) of the emergency placement address and reason therefore within 24 hours</w:t>
      </w:r>
      <w:r w:rsidR="00AB7CC8">
        <w:rPr>
          <w:sz w:val="24"/>
          <w:szCs w:val="24"/>
        </w:rPr>
        <w:t xml:space="preserve"> of the move.</w:t>
      </w:r>
    </w:p>
    <w:p w14:paraId="35A37373" w14:textId="10B43C09" w:rsidR="00FC37BC" w:rsidRPr="0086562E" w:rsidRDefault="00C86446" w:rsidP="00FC37BC">
      <w:pPr>
        <w:pStyle w:val="MDText1"/>
        <w:rPr>
          <w:b/>
          <w:sz w:val="24"/>
        </w:rPr>
      </w:pPr>
      <w:r w:rsidRPr="0086562E">
        <w:rPr>
          <w:b/>
          <w:sz w:val="24"/>
        </w:rPr>
        <w:t>Integrated Practice Model</w:t>
      </w:r>
      <w:r w:rsidR="00AB7CC8">
        <w:rPr>
          <w:b/>
          <w:sz w:val="24"/>
        </w:rPr>
        <w:t xml:space="preserve"> (IPM)</w:t>
      </w:r>
    </w:p>
    <w:p w14:paraId="5A90C0BE" w14:textId="77777777" w:rsidR="00706518" w:rsidRPr="0086562E" w:rsidRDefault="00FC37BC" w:rsidP="00FC37BC">
      <w:pPr>
        <w:pStyle w:val="MDText1"/>
        <w:numPr>
          <w:ilvl w:val="0"/>
          <w:numId w:val="0"/>
        </w:numPr>
        <w:ind w:left="720"/>
        <w:rPr>
          <w:sz w:val="24"/>
        </w:rPr>
      </w:pPr>
      <w:r w:rsidRPr="0086562E">
        <w:rPr>
          <w:sz w:val="24"/>
        </w:rPr>
        <w:t>Contractor</w:t>
      </w:r>
      <w:r w:rsidR="000D1585" w:rsidRPr="0086562E">
        <w:rPr>
          <w:sz w:val="24"/>
        </w:rPr>
        <w:t>s</w:t>
      </w:r>
      <w:r w:rsidRPr="0086562E">
        <w:rPr>
          <w:sz w:val="24"/>
        </w:rPr>
        <w:t xml:space="preserve"> shall:</w:t>
      </w:r>
      <w:r w:rsidR="00004EF8" w:rsidRPr="0086562E">
        <w:rPr>
          <w:sz w:val="24"/>
        </w:rPr>
        <w:t xml:space="preserve"> </w:t>
      </w:r>
    </w:p>
    <w:p w14:paraId="7E3F1B2D" w14:textId="610929C2" w:rsidR="00004EF8" w:rsidRPr="0086562E" w:rsidRDefault="00004EF8" w:rsidP="002D19CD">
      <w:pPr>
        <w:pStyle w:val="MDABC"/>
        <w:numPr>
          <w:ilvl w:val="0"/>
          <w:numId w:val="39"/>
        </w:numPr>
        <w:rPr>
          <w:sz w:val="24"/>
          <w:szCs w:val="24"/>
        </w:rPr>
      </w:pPr>
      <w:r w:rsidRPr="0086562E">
        <w:rPr>
          <w:sz w:val="24"/>
          <w:szCs w:val="24"/>
        </w:rPr>
        <w:t>Participate in all LDSS Family Involved Meetings (FIMs), reviews, and court hearings pertaining to case planning, treatment, placement setting, permanency, and family resources, to include, at a minimum, all ISP reviews.  Scheduled FIMs with the relevant invited employees of the Contractor and LDSS shall take place at critical decision</w:t>
      </w:r>
      <w:r w:rsidR="00AB7CC8">
        <w:rPr>
          <w:sz w:val="24"/>
          <w:szCs w:val="24"/>
        </w:rPr>
        <w:t>-</w:t>
      </w:r>
      <w:r w:rsidRPr="0086562E">
        <w:rPr>
          <w:sz w:val="24"/>
          <w:szCs w:val="24"/>
        </w:rPr>
        <w:t xml:space="preserve">making </w:t>
      </w:r>
      <w:r w:rsidR="007C6FF9" w:rsidRPr="0086562E">
        <w:rPr>
          <w:sz w:val="24"/>
          <w:szCs w:val="24"/>
        </w:rPr>
        <w:t>times</w:t>
      </w:r>
      <w:r w:rsidRPr="0086562E">
        <w:rPr>
          <w:sz w:val="24"/>
          <w:szCs w:val="24"/>
        </w:rPr>
        <w:t xml:space="preserve"> for the children. </w:t>
      </w:r>
      <w:r w:rsidR="006141F4" w:rsidRPr="0086562E">
        <w:rPr>
          <w:sz w:val="24"/>
          <w:szCs w:val="24"/>
        </w:rPr>
        <w:t>C</w:t>
      </w:r>
      <w:r w:rsidRPr="0086562E">
        <w:rPr>
          <w:sz w:val="24"/>
          <w:szCs w:val="24"/>
        </w:rPr>
        <w:t>ritical decision</w:t>
      </w:r>
      <w:r w:rsidR="00AB7CC8">
        <w:rPr>
          <w:sz w:val="24"/>
          <w:szCs w:val="24"/>
        </w:rPr>
        <w:t>-</w:t>
      </w:r>
      <w:r w:rsidRPr="0086562E">
        <w:rPr>
          <w:sz w:val="24"/>
          <w:szCs w:val="24"/>
        </w:rPr>
        <w:t xml:space="preserve">making times include </w:t>
      </w:r>
      <w:r w:rsidR="00503168" w:rsidRPr="0086562E">
        <w:rPr>
          <w:sz w:val="24"/>
          <w:szCs w:val="24"/>
        </w:rPr>
        <w:t>r</w:t>
      </w:r>
      <w:r w:rsidRPr="0086562E">
        <w:rPr>
          <w:sz w:val="24"/>
          <w:szCs w:val="24"/>
        </w:rPr>
        <w:t xml:space="preserve">emoval or considered removal, </w:t>
      </w:r>
      <w:r w:rsidR="006141F4" w:rsidRPr="0086562E">
        <w:rPr>
          <w:sz w:val="24"/>
          <w:szCs w:val="24"/>
        </w:rPr>
        <w:t>p</w:t>
      </w:r>
      <w:r w:rsidRPr="0086562E">
        <w:rPr>
          <w:sz w:val="24"/>
          <w:szCs w:val="24"/>
        </w:rPr>
        <w:t xml:space="preserve">lacement change, </w:t>
      </w:r>
      <w:r w:rsidR="006141F4" w:rsidRPr="0086562E">
        <w:rPr>
          <w:sz w:val="24"/>
          <w:szCs w:val="24"/>
        </w:rPr>
        <w:t>r</w:t>
      </w:r>
      <w:r w:rsidRPr="0086562E">
        <w:rPr>
          <w:sz w:val="24"/>
          <w:szCs w:val="24"/>
        </w:rPr>
        <w:t xml:space="preserve">ecommendation for permanency change, </w:t>
      </w:r>
      <w:r w:rsidR="006141F4" w:rsidRPr="0086562E">
        <w:rPr>
          <w:sz w:val="24"/>
          <w:szCs w:val="24"/>
        </w:rPr>
        <w:t>y</w:t>
      </w:r>
      <w:r w:rsidRPr="0086562E">
        <w:rPr>
          <w:sz w:val="24"/>
          <w:szCs w:val="24"/>
        </w:rPr>
        <w:t xml:space="preserve">outh </w:t>
      </w:r>
      <w:r w:rsidR="006141F4" w:rsidRPr="0086562E">
        <w:rPr>
          <w:sz w:val="24"/>
          <w:szCs w:val="24"/>
        </w:rPr>
        <w:t>t</w:t>
      </w:r>
      <w:r w:rsidRPr="0086562E">
        <w:rPr>
          <w:sz w:val="24"/>
          <w:szCs w:val="24"/>
        </w:rPr>
        <w:t xml:space="preserve">ransitional </w:t>
      </w:r>
      <w:r w:rsidR="006141F4" w:rsidRPr="0086562E">
        <w:rPr>
          <w:sz w:val="24"/>
          <w:szCs w:val="24"/>
        </w:rPr>
        <w:t>p</w:t>
      </w:r>
      <w:r w:rsidRPr="0086562E">
        <w:rPr>
          <w:sz w:val="24"/>
          <w:szCs w:val="24"/>
        </w:rPr>
        <w:t xml:space="preserve">lan, and </w:t>
      </w:r>
      <w:r w:rsidR="006141F4" w:rsidRPr="0086562E">
        <w:rPr>
          <w:sz w:val="24"/>
          <w:szCs w:val="24"/>
        </w:rPr>
        <w:t>v</w:t>
      </w:r>
      <w:r w:rsidRPr="0086562E">
        <w:rPr>
          <w:sz w:val="24"/>
          <w:szCs w:val="24"/>
        </w:rPr>
        <w:t xml:space="preserve">oluntary </w:t>
      </w:r>
      <w:r w:rsidR="006141F4" w:rsidRPr="0086562E">
        <w:rPr>
          <w:sz w:val="24"/>
          <w:szCs w:val="24"/>
        </w:rPr>
        <w:t>p</w:t>
      </w:r>
      <w:r w:rsidRPr="0086562E">
        <w:rPr>
          <w:sz w:val="24"/>
          <w:szCs w:val="24"/>
        </w:rPr>
        <w:t xml:space="preserve">lacement </w:t>
      </w:r>
      <w:r w:rsidR="006141F4" w:rsidRPr="0086562E">
        <w:rPr>
          <w:sz w:val="24"/>
          <w:szCs w:val="24"/>
        </w:rPr>
        <w:t>a</w:t>
      </w:r>
      <w:r w:rsidRPr="0086562E">
        <w:rPr>
          <w:sz w:val="24"/>
          <w:szCs w:val="24"/>
        </w:rPr>
        <w:t>greement.</w:t>
      </w:r>
    </w:p>
    <w:p w14:paraId="56028B9A" w14:textId="7808C4DD" w:rsidR="00631D79" w:rsidRDefault="00C86446" w:rsidP="002D19CD">
      <w:pPr>
        <w:pStyle w:val="MDABC"/>
        <w:numPr>
          <w:ilvl w:val="0"/>
          <w:numId w:val="39"/>
        </w:numPr>
        <w:rPr>
          <w:sz w:val="24"/>
          <w:szCs w:val="24"/>
        </w:rPr>
      </w:pPr>
      <w:r w:rsidRPr="0086562E">
        <w:rPr>
          <w:sz w:val="24"/>
          <w:szCs w:val="24"/>
        </w:rPr>
        <w:t xml:space="preserve">Align its practice principles and core values with those outlined in the Maryland </w:t>
      </w:r>
      <w:r w:rsidR="00BB23B5" w:rsidRPr="0086562E">
        <w:rPr>
          <w:sz w:val="24"/>
          <w:szCs w:val="24"/>
        </w:rPr>
        <w:t>IPM</w:t>
      </w:r>
      <w:r w:rsidRPr="0086562E">
        <w:rPr>
          <w:sz w:val="24"/>
          <w:szCs w:val="24"/>
        </w:rPr>
        <w:t xml:space="preserve"> that </w:t>
      </w:r>
      <w:r w:rsidR="007D6DC7" w:rsidRPr="0086562E">
        <w:rPr>
          <w:sz w:val="24"/>
          <w:szCs w:val="24"/>
        </w:rPr>
        <w:t xml:space="preserve">promotes safe, </w:t>
      </w:r>
      <w:proofErr w:type="gramStart"/>
      <w:r w:rsidR="007D6DC7" w:rsidRPr="0086562E">
        <w:rPr>
          <w:sz w:val="24"/>
          <w:szCs w:val="24"/>
        </w:rPr>
        <w:t>reliable</w:t>
      </w:r>
      <w:proofErr w:type="gramEnd"/>
      <w:r w:rsidR="007D6DC7" w:rsidRPr="0086562E">
        <w:rPr>
          <w:sz w:val="24"/>
          <w:szCs w:val="24"/>
        </w:rPr>
        <w:t xml:space="preserve"> and effective practice through a strength</w:t>
      </w:r>
      <w:r w:rsidR="007C6FF9" w:rsidRPr="0086562E">
        <w:rPr>
          <w:sz w:val="24"/>
          <w:szCs w:val="24"/>
        </w:rPr>
        <w:t>-</w:t>
      </w:r>
      <w:r w:rsidR="007D6DC7" w:rsidRPr="0086562E">
        <w:rPr>
          <w:sz w:val="24"/>
          <w:szCs w:val="24"/>
        </w:rPr>
        <w:t xml:space="preserve">based trauma-responsive practice model.  </w:t>
      </w:r>
      <w:r w:rsidRPr="0086562E">
        <w:rPr>
          <w:sz w:val="24"/>
          <w:szCs w:val="24"/>
        </w:rPr>
        <w:t>This model emphasizes a comprehensive assessment process that is trauma-informed and action-driven and expands and aligns service array to better meet the needs of children</w:t>
      </w:r>
      <w:r w:rsidR="00BB23B5" w:rsidRPr="0086562E">
        <w:rPr>
          <w:sz w:val="24"/>
          <w:szCs w:val="24"/>
        </w:rPr>
        <w:t xml:space="preserve"> and</w:t>
      </w:r>
      <w:r w:rsidRPr="0086562E">
        <w:rPr>
          <w:sz w:val="24"/>
          <w:szCs w:val="24"/>
        </w:rPr>
        <w:t xml:space="preserve"> families.</w:t>
      </w:r>
    </w:p>
    <w:p w14:paraId="037539FD" w14:textId="37743058" w:rsidR="00AB7CC8" w:rsidRDefault="00AB7CC8" w:rsidP="00AB7CC8">
      <w:pPr>
        <w:pStyle w:val="MDABC"/>
        <w:numPr>
          <w:ilvl w:val="0"/>
          <w:numId w:val="0"/>
        </w:numPr>
        <w:ind w:left="1170" w:hanging="360"/>
        <w:rPr>
          <w:sz w:val="24"/>
          <w:szCs w:val="24"/>
        </w:rPr>
      </w:pPr>
    </w:p>
    <w:p w14:paraId="6A65E84B" w14:textId="2FE506EE" w:rsidR="00FC37BC" w:rsidRPr="0086562E" w:rsidRDefault="009E24C9" w:rsidP="009E24C9">
      <w:pPr>
        <w:pStyle w:val="MDText1"/>
        <w:rPr>
          <w:b/>
          <w:sz w:val="24"/>
        </w:rPr>
      </w:pPr>
      <w:r w:rsidRPr="0086562E">
        <w:rPr>
          <w:b/>
          <w:sz w:val="24"/>
        </w:rPr>
        <w:t>Case Planning</w:t>
      </w:r>
    </w:p>
    <w:p w14:paraId="628D6BF9" w14:textId="77777777" w:rsidR="009E24C9" w:rsidRPr="0086562E" w:rsidRDefault="00FC37BC" w:rsidP="00FC37BC">
      <w:pPr>
        <w:pStyle w:val="MDText1"/>
        <w:numPr>
          <w:ilvl w:val="0"/>
          <w:numId w:val="0"/>
        </w:numPr>
        <w:ind w:left="720"/>
        <w:rPr>
          <w:sz w:val="24"/>
        </w:rPr>
      </w:pPr>
      <w:r w:rsidRPr="0086562E">
        <w:rPr>
          <w:sz w:val="24"/>
        </w:rPr>
        <w:t>Contractor</w:t>
      </w:r>
      <w:r w:rsidR="000D1585" w:rsidRPr="0086562E">
        <w:rPr>
          <w:sz w:val="24"/>
        </w:rPr>
        <w:t>s</w:t>
      </w:r>
      <w:r w:rsidRPr="0086562E">
        <w:rPr>
          <w:sz w:val="24"/>
        </w:rPr>
        <w:t xml:space="preserve"> shall: </w:t>
      </w:r>
    </w:p>
    <w:p w14:paraId="66740A6B" w14:textId="77777777" w:rsidR="007134C4" w:rsidRPr="0086562E" w:rsidRDefault="007134C4" w:rsidP="002D19CD">
      <w:pPr>
        <w:pStyle w:val="MDABC"/>
        <w:numPr>
          <w:ilvl w:val="0"/>
          <w:numId w:val="40"/>
        </w:numPr>
        <w:rPr>
          <w:sz w:val="24"/>
          <w:szCs w:val="24"/>
        </w:rPr>
      </w:pPr>
      <w:r w:rsidRPr="0086562E">
        <w:rPr>
          <w:sz w:val="24"/>
          <w:szCs w:val="24"/>
        </w:rPr>
        <w:t xml:space="preserve">Support the activities of the LDSS Case Worker in the achievement of safety, </w:t>
      </w:r>
      <w:proofErr w:type="gramStart"/>
      <w:r w:rsidRPr="0086562E">
        <w:rPr>
          <w:sz w:val="24"/>
          <w:szCs w:val="24"/>
        </w:rPr>
        <w:t>permanenc</w:t>
      </w:r>
      <w:r w:rsidR="006141F4" w:rsidRPr="0086562E">
        <w:rPr>
          <w:sz w:val="24"/>
          <w:szCs w:val="24"/>
        </w:rPr>
        <w:t>y</w:t>
      </w:r>
      <w:proofErr w:type="gramEnd"/>
      <w:r w:rsidRPr="0086562E">
        <w:rPr>
          <w:sz w:val="24"/>
          <w:szCs w:val="24"/>
        </w:rPr>
        <w:t xml:space="preserve"> and well-being objectives.  Contractors shall </w:t>
      </w:r>
      <w:r w:rsidR="006141F4" w:rsidRPr="0086562E">
        <w:rPr>
          <w:sz w:val="24"/>
          <w:szCs w:val="24"/>
        </w:rPr>
        <w:t xml:space="preserve">cooperate and work in conjunction with </w:t>
      </w:r>
      <w:r w:rsidRPr="0086562E">
        <w:rPr>
          <w:sz w:val="24"/>
          <w:szCs w:val="24"/>
        </w:rPr>
        <w:t xml:space="preserve">the assigned LDSS Case Worker in the planning of treatment, </w:t>
      </w:r>
      <w:r w:rsidRPr="0086562E">
        <w:rPr>
          <w:sz w:val="24"/>
          <w:szCs w:val="24"/>
        </w:rPr>
        <w:lastRenderedPageBreak/>
        <w:t>serv</w:t>
      </w:r>
      <w:r w:rsidR="00477651" w:rsidRPr="0086562E">
        <w:rPr>
          <w:sz w:val="24"/>
          <w:szCs w:val="24"/>
        </w:rPr>
        <w:t xml:space="preserve">ice delivery, </w:t>
      </w:r>
      <w:r w:rsidR="002D23A8" w:rsidRPr="0086562E">
        <w:rPr>
          <w:sz w:val="24"/>
          <w:szCs w:val="24"/>
        </w:rPr>
        <w:t>family visits</w:t>
      </w:r>
      <w:r w:rsidR="00477651" w:rsidRPr="0086562E">
        <w:rPr>
          <w:sz w:val="24"/>
          <w:szCs w:val="24"/>
        </w:rPr>
        <w:t xml:space="preserve">, education, </w:t>
      </w:r>
      <w:proofErr w:type="gramStart"/>
      <w:r w:rsidR="00477651" w:rsidRPr="0086562E">
        <w:rPr>
          <w:sz w:val="24"/>
          <w:szCs w:val="24"/>
        </w:rPr>
        <w:t>health</w:t>
      </w:r>
      <w:proofErr w:type="gramEnd"/>
      <w:r w:rsidR="00477651" w:rsidRPr="0086562E">
        <w:rPr>
          <w:sz w:val="24"/>
          <w:szCs w:val="24"/>
        </w:rPr>
        <w:t xml:space="preserve"> and mental health and </w:t>
      </w:r>
      <w:r w:rsidR="00CD5E58" w:rsidRPr="0086562E">
        <w:rPr>
          <w:sz w:val="24"/>
          <w:szCs w:val="24"/>
        </w:rPr>
        <w:t xml:space="preserve">with </w:t>
      </w:r>
      <w:r w:rsidR="00477651" w:rsidRPr="0086562E">
        <w:rPr>
          <w:sz w:val="24"/>
          <w:szCs w:val="24"/>
        </w:rPr>
        <w:t>any applicable court orders.</w:t>
      </w:r>
    </w:p>
    <w:p w14:paraId="0CC09858" w14:textId="77777777" w:rsidR="00C86446" w:rsidRPr="0086562E" w:rsidRDefault="007134C4" w:rsidP="00A25539">
      <w:pPr>
        <w:pStyle w:val="MDABC"/>
        <w:rPr>
          <w:sz w:val="24"/>
          <w:szCs w:val="24"/>
        </w:rPr>
      </w:pPr>
      <w:r w:rsidRPr="0086562E">
        <w:rPr>
          <w:sz w:val="24"/>
          <w:szCs w:val="24"/>
        </w:rPr>
        <w:t>Ensure that its staff, the LDSS Case Worker, the children themselves, and any significant family members and/or significant individuals</w:t>
      </w:r>
      <w:r w:rsidR="00CD5E58" w:rsidRPr="0086562E">
        <w:rPr>
          <w:sz w:val="24"/>
          <w:szCs w:val="24"/>
        </w:rPr>
        <w:t>,</w:t>
      </w:r>
      <w:r w:rsidRPr="0086562E">
        <w:rPr>
          <w:sz w:val="24"/>
          <w:szCs w:val="24"/>
        </w:rPr>
        <w:t xml:space="preserve"> are actively involved in the development, </w:t>
      </w:r>
      <w:proofErr w:type="gramStart"/>
      <w:r w:rsidRPr="0086562E">
        <w:rPr>
          <w:sz w:val="24"/>
          <w:szCs w:val="24"/>
        </w:rPr>
        <w:t>implementation</w:t>
      </w:r>
      <w:proofErr w:type="gramEnd"/>
      <w:r w:rsidRPr="0086562E">
        <w:rPr>
          <w:sz w:val="24"/>
          <w:szCs w:val="24"/>
        </w:rPr>
        <w:t xml:space="preserve"> and reviews of the ISP/ITP. </w:t>
      </w:r>
    </w:p>
    <w:p w14:paraId="53A129E8" w14:textId="296B41E6" w:rsidR="007134C4" w:rsidRPr="0086562E" w:rsidRDefault="00503168" w:rsidP="00A25539">
      <w:pPr>
        <w:pStyle w:val="MDABC"/>
        <w:rPr>
          <w:sz w:val="24"/>
          <w:szCs w:val="24"/>
        </w:rPr>
      </w:pPr>
      <w:r w:rsidRPr="0086562E">
        <w:rPr>
          <w:sz w:val="24"/>
          <w:szCs w:val="24"/>
        </w:rPr>
        <w:t xml:space="preserve">Send </w:t>
      </w:r>
      <w:r w:rsidR="007134C4" w:rsidRPr="0086562E">
        <w:rPr>
          <w:sz w:val="24"/>
          <w:szCs w:val="24"/>
        </w:rPr>
        <w:t xml:space="preserve">(via encrypted email or U.S mail) any notes or documents the Contractor deems necessary to include in </w:t>
      </w:r>
      <w:r w:rsidR="00C77B19" w:rsidRPr="0086562E">
        <w:rPr>
          <w:sz w:val="24"/>
          <w:szCs w:val="24"/>
        </w:rPr>
        <w:t>the ISP</w:t>
      </w:r>
      <w:r w:rsidR="007134C4" w:rsidRPr="0086562E">
        <w:rPr>
          <w:sz w:val="24"/>
          <w:szCs w:val="24"/>
        </w:rPr>
        <w:t xml:space="preserve">/ITP to the LDSS Case Worker </w:t>
      </w:r>
      <w:r w:rsidR="00CD5E58" w:rsidRPr="0086562E">
        <w:rPr>
          <w:sz w:val="24"/>
          <w:szCs w:val="24"/>
        </w:rPr>
        <w:t xml:space="preserve">no less than </w:t>
      </w:r>
      <w:r w:rsidR="007134C4" w:rsidRPr="0086562E">
        <w:rPr>
          <w:sz w:val="24"/>
          <w:szCs w:val="24"/>
        </w:rPr>
        <w:t xml:space="preserve">ten (10) business days </w:t>
      </w:r>
      <w:r w:rsidR="00CD5E58" w:rsidRPr="0086562E">
        <w:rPr>
          <w:sz w:val="24"/>
          <w:szCs w:val="24"/>
        </w:rPr>
        <w:t>prior to</w:t>
      </w:r>
      <w:r w:rsidR="007134C4" w:rsidRPr="0086562E">
        <w:rPr>
          <w:sz w:val="24"/>
          <w:szCs w:val="24"/>
        </w:rPr>
        <w:t xml:space="preserve"> the scheduled review meeting.  </w:t>
      </w:r>
    </w:p>
    <w:p w14:paraId="68D17D20" w14:textId="77777777" w:rsidR="00C86446" w:rsidRPr="0086562E" w:rsidRDefault="00C86446" w:rsidP="00C86446">
      <w:pPr>
        <w:pStyle w:val="MDABC"/>
        <w:rPr>
          <w:sz w:val="24"/>
          <w:szCs w:val="24"/>
        </w:rPr>
      </w:pPr>
      <w:r w:rsidRPr="0086562E">
        <w:rPr>
          <w:sz w:val="24"/>
          <w:szCs w:val="24"/>
        </w:rPr>
        <w:t xml:space="preserve">Maintain contact information for any known biological family and fictive kin of the child and document </w:t>
      </w:r>
      <w:r w:rsidR="009D2D33" w:rsidRPr="0086562E">
        <w:rPr>
          <w:sz w:val="24"/>
          <w:szCs w:val="24"/>
        </w:rPr>
        <w:t xml:space="preserve">how sibling connections are maintained and </w:t>
      </w:r>
      <w:r w:rsidRPr="0086562E">
        <w:rPr>
          <w:sz w:val="24"/>
          <w:szCs w:val="24"/>
        </w:rPr>
        <w:t>how these family members are integrated into the case planning process for the child, including post-discharge</w:t>
      </w:r>
      <w:r w:rsidR="009D2D33" w:rsidRPr="0086562E">
        <w:rPr>
          <w:sz w:val="24"/>
          <w:szCs w:val="24"/>
        </w:rPr>
        <w:t>.</w:t>
      </w:r>
      <w:r w:rsidRPr="0086562E">
        <w:rPr>
          <w:sz w:val="24"/>
          <w:szCs w:val="24"/>
        </w:rPr>
        <w:t xml:space="preserve">  </w:t>
      </w:r>
    </w:p>
    <w:p w14:paraId="47BA1848" w14:textId="1B882ECC" w:rsidR="007134C4" w:rsidRPr="0086562E" w:rsidRDefault="007134C4" w:rsidP="00477651">
      <w:pPr>
        <w:pStyle w:val="MDABC"/>
        <w:rPr>
          <w:sz w:val="24"/>
          <w:szCs w:val="24"/>
        </w:rPr>
      </w:pPr>
      <w:r w:rsidRPr="0086562E">
        <w:rPr>
          <w:sz w:val="24"/>
          <w:szCs w:val="24"/>
        </w:rPr>
        <w:t>Jointly develop with the LDSS Case Worker the ISP/ITP that iden</w:t>
      </w:r>
      <w:r w:rsidR="00CD5E58" w:rsidRPr="0086562E">
        <w:rPr>
          <w:sz w:val="24"/>
          <w:szCs w:val="24"/>
        </w:rPr>
        <w:t xml:space="preserve">tifies the needs of each child </w:t>
      </w:r>
      <w:r w:rsidRPr="0086562E">
        <w:rPr>
          <w:sz w:val="24"/>
          <w:szCs w:val="24"/>
        </w:rPr>
        <w:t>and the services needed.  Contractors shall review progress on the ISP</w:t>
      </w:r>
      <w:r w:rsidR="00CD5E58" w:rsidRPr="0086562E">
        <w:rPr>
          <w:sz w:val="24"/>
          <w:szCs w:val="24"/>
        </w:rPr>
        <w:t xml:space="preserve">/ ITP with the LDSS Case </w:t>
      </w:r>
      <w:r w:rsidR="00C77B19" w:rsidRPr="0086562E">
        <w:rPr>
          <w:sz w:val="24"/>
          <w:szCs w:val="24"/>
        </w:rPr>
        <w:t>Worker and</w:t>
      </w:r>
      <w:r w:rsidRPr="0086562E">
        <w:rPr>
          <w:sz w:val="24"/>
          <w:szCs w:val="24"/>
        </w:rPr>
        <w:t xml:space="preserve"> convey all relevant educational and therapeutic information upon discharge of each child.</w:t>
      </w:r>
      <w:r w:rsidRPr="0086562E">
        <w:rPr>
          <w:sz w:val="24"/>
          <w:szCs w:val="24"/>
        </w:rPr>
        <w:tab/>
      </w:r>
    </w:p>
    <w:p w14:paraId="49424BF6" w14:textId="77777777" w:rsidR="002D23A8" w:rsidRPr="0086562E" w:rsidRDefault="002D23A8" w:rsidP="002D23A8">
      <w:pPr>
        <w:pStyle w:val="MDText1"/>
        <w:rPr>
          <w:b/>
          <w:sz w:val="24"/>
        </w:rPr>
      </w:pPr>
      <w:r w:rsidRPr="0086562E">
        <w:rPr>
          <w:b/>
          <w:sz w:val="24"/>
        </w:rPr>
        <w:t xml:space="preserve">Visitation and Transportation  </w:t>
      </w:r>
    </w:p>
    <w:p w14:paraId="0F68F2FD" w14:textId="77777777" w:rsidR="002D23A8" w:rsidRPr="0086562E" w:rsidRDefault="002D23A8" w:rsidP="00840A37">
      <w:pPr>
        <w:pStyle w:val="MDABC"/>
        <w:numPr>
          <w:ilvl w:val="0"/>
          <w:numId w:val="119"/>
        </w:numPr>
        <w:rPr>
          <w:sz w:val="24"/>
          <w:szCs w:val="24"/>
        </w:rPr>
      </w:pPr>
      <w:r w:rsidRPr="0086562E">
        <w:rPr>
          <w:sz w:val="24"/>
          <w:szCs w:val="24"/>
        </w:rPr>
        <w:t xml:space="preserve">In conjunction with the LDSS staff, ensure and facilitate regular family and sibling visitation in accordance with the visitation plan established by the LDSS Case Worker.  Visits may occur in the child’s home community, in the homes of pertinent relatives and/or significant individuals, and at the residential </w:t>
      </w:r>
      <w:proofErr w:type="gramStart"/>
      <w:r w:rsidRPr="0086562E">
        <w:rPr>
          <w:sz w:val="24"/>
          <w:szCs w:val="24"/>
        </w:rPr>
        <w:t>child care</w:t>
      </w:r>
      <w:proofErr w:type="gramEnd"/>
      <w:r w:rsidRPr="0086562E">
        <w:rPr>
          <w:sz w:val="24"/>
          <w:szCs w:val="24"/>
        </w:rPr>
        <w:t xml:space="preserve"> site.  Phone calls and other forms of communication shall also be encouraged between the child and relatives, as well as other significant individuals.</w:t>
      </w:r>
    </w:p>
    <w:p w14:paraId="483E867D" w14:textId="77777777" w:rsidR="009663F8" w:rsidRPr="0086562E" w:rsidRDefault="002D23A8" w:rsidP="00FF599F">
      <w:pPr>
        <w:pStyle w:val="MDABC"/>
        <w:rPr>
          <w:sz w:val="24"/>
          <w:szCs w:val="24"/>
        </w:rPr>
      </w:pPr>
      <w:r w:rsidRPr="0086562E">
        <w:rPr>
          <w:sz w:val="24"/>
          <w:szCs w:val="24"/>
        </w:rPr>
        <w:t>Provide transportation for children to all medical and mental health a</w:t>
      </w:r>
      <w:r w:rsidR="00CD5E58" w:rsidRPr="0086562E">
        <w:rPr>
          <w:sz w:val="24"/>
          <w:szCs w:val="24"/>
        </w:rPr>
        <w:t>ppointments; school/educational</w:t>
      </w:r>
      <w:r w:rsidRPr="0086562E">
        <w:rPr>
          <w:sz w:val="24"/>
          <w:szCs w:val="24"/>
        </w:rPr>
        <w:t xml:space="preserve"> extra-curricular and vocational activities; recreational activities; and community activities.  Contractors shall also provide transportation for sibling and family visits.</w:t>
      </w:r>
    </w:p>
    <w:p w14:paraId="21BA3431" w14:textId="77777777" w:rsidR="007134C4" w:rsidRPr="0086562E" w:rsidRDefault="007134C4" w:rsidP="007134C4">
      <w:pPr>
        <w:pStyle w:val="MDText1"/>
        <w:rPr>
          <w:b/>
          <w:sz w:val="24"/>
        </w:rPr>
      </w:pPr>
      <w:r w:rsidRPr="0086562E">
        <w:rPr>
          <w:b/>
          <w:sz w:val="24"/>
        </w:rPr>
        <w:t>Child and Adolescent Needs and Strengths (CANS) Assessment Tool</w:t>
      </w:r>
    </w:p>
    <w:p w14:paraId="7F70F9EA" w14:textId="77777777" w:rsidR="00F41264" w:rsidRPr="0086562E" w:rsidRDefault="007134C4" w:rsidP="00C86446">
      <w:pPr>
        <w:pStyle w:val="MDABC"/>
        <w:numPr>
          <w:ilvl w:val="0"/>
          <w:numId w:val="0"/>
        </w:numPr>
        <w:ind w:left="720"/>
        <w:rPr>
          <w:sz w:val="24"/>
          <w:szCs w:val="24"/>
        </w:rPr>
      </w:pPr>
      <w:r w:rsidRPr="0086562E">
        <w:rPr>
          <w:sz w:val="24"/>
          <w:szCs w:val="24"/>
        </w:rPr>
        <w:t xml:space="preserve">Contractors shall administer the CANS assessment for every youth in their care.  The CANS assessment shall be completed for each newly admitted youth within the first thirty (30) calendar days of admission, every </w:t>
      </w:r>
      <w:r w:rsidR="00503168" w:rsidRPr="0086562E">
        <w:rPr>
          <w:sz w:val="24"/>
          <w:szCs w:val="24"/>
        </w:rPr>
        <w:t>three (</w:t>
      </w:r>
      <w:r w:rsidRPr="0086562E">
        <w:rPr>
          <w:sz w:val="24"/>
          <w:szCs w:val="24"/>
        </w:rPr>
        <w:t>3</w:t>
      </w:r>
      <w:r w:rsidR="00503168" w:rsidRPr="0086562E">
        <w:rPr>
          <w:sz w:val="24"/>
          <w:szCs w:val="24"/>
        </w:rPr>
        <w:t>)</w:t>
      </w:r>
      <w:r w:rsidRPr="0086562E">
        <w:rPr>
          <w:sz w:val="24"/>
          <w:szCs w:val="24"/>
        </w:rPr>
        <w:t xml:space="preserve"> months after initial assessment</w:t>
      </w:r>
      <w:r w:rsidR="00CD5E58" w:rsidRPr="0086562E">
        <w:rPr>
          <w:sz w:val="24"/>
          <w:szCs w:val="24"/>
        </w:rPr>
        <w:t>,</w:t>
      </w:r>
      <w:r w:rsidRPr="0086562E">
        <w:rPr>
          <w:sz w:val="24"/>
          <w:szCs w:val="24"/>
        </w:rPr>
        <w:t xml:space="preserve"> and upon discharge. </w:t>
      </w:r>
      <w:r w:rsidR="00C86446" w:rsidRPr="0086562E" w:rsidDel="00C86446">
        <w:rPr>
          <w:sz w:val="24"/>
          <w:szCs w:val="24"/>
        </w:rPr>
        <w:t xml:space="preserve"> </w:t>
      </w:r>
      <w:r w:rsidR="00F41264" w:rsidRPr="0086562E">
        <w:rPr>
          <w:sz w:val="24"/>
          <w:szCs w:val="24"/>
        </w:rPr>
        <w:t xml:space="preserve">Contractors shall enter the CANS assessment </w:t>
      </w:r>
      <w:r w:rsidR="0034551F">
        <w:rPr>
          <w:sz w:val="24"/>
          <w:szCs w:val="24"/>
        </w:rPr>
        <w:t xml:space="preserve">using the </w:t>
      </w:r>
      <w:proofErr w:type="spellStart"/>
      <w:r w:rsidR="0034551F" w:rsidRPr="00371536">
        <w:rPr>
          <w:i/>
          <w:iCs/>
          <w:sz w:val="24"/>
          <w:szCs w:val="24"/>
        </w:rPr>
        <w:t>myDHR</w:t>
      </w:r>
      <w:proofErr w:type="spellEnd"/>
      <w:r w:rsidR="0034551F">
        <w:rPr>
          <w:sz w:val="24"/>
          <w:szCs w:val="24"/>
        </w:rPr>
        <w:t xml:space="preserve"> system</w:t>
      </w:r>
      <w:r w:rsidR="00F41264" w:rsidRPr="0086562E">
        <w:rPr>
          <w:sz w:val="24"/>
          <w:szCs w:val="24"/>
        </w:rPr>
        <w:t>.</w:t>
      </w:r>
    </w:p>
    <w:p w14:paraId="2C30761A" w14:textId="77777777" w:rsidR="00940E39" w:rsidRDefault="007134C4" w:rsidP="00940E39">
      <w:pPr>
        <w:pStyle w:val="MDText1"/>
        <w:rPr>
          <w:b/>
          <w:sz w:val="24"/>
        </w:rPr>
      </w:pPr>
      <w:r w:rsidRPr="0086562E">
        <w:rPr>
          <w:b/>
          <w:sz w:val="24"/>
        </w:rPr>
        <w:t>Staff Security</w:t>
      </w:r>
    </w:p>
    <w:p w14:paraId="5A2F9318" w14:textId="3223F2FE" w:rsidR="00E01749" w:rsidRDefault="00D619FB" w:rsidP="00940E39">
      <w:pPr>
        <w:pStyle w:val="MDText1"/>
        <w:numPr>
          <w:ilvl w:val="0"/>
          <w:numId w:val="0"/>
        </w:numPr>
        <w:ind w:left="720"/>
        <w:rPr>
          <w:sz w:val="24"/>
        </w:rPr>
      </w:pPr>
      <w:r w:rsidRPr="00940E39">
        <w:rPr>
          <w:sz w:val="24"/>
        </w:rPr>
        <w:t xml:space="preserve">Contractors shall ensure </w:t>
      </w:r>
      <w:r w:rsidR="00D60621" w:rsidRPr="00940E39">
        <w:rPr>
          <w:sz w:val="24"/>
        </w:rPr>
        <w:t xml:space="preserve">that all </w:t>
      </w:r>
      <w:r w:rsidR="007134C4" w:rsidRPr="00940E39">
        <w:rPr>
          <w:sz w:val="24"/>
        </w:rPr>
        <w:t xml:space="preserve">staff, including </w:t>
      </w:r>
      <w:r w:rsidR="00A975AA" w:rsidRPr="00940E39">
        <w:rPr>
          <w:sz w:val="24"/>
        </w:rPr>
        <w:t xml:space="preserve">all </w:t>
      </w:r>
      <w:r w:rsidR="007134C4" w:rsidRPr="00940E39">
        <w:rPr>
          <w:sz w:val="24"/>
        </w:rPr>
        <w:t>employees, consultants and sub-</w:t>
      </w:r>
      <w:r w:rsidR="00C77B19" w:rsidRPr="00940E39">
        <w:rPr>
          <w:sz w:val="24"/>
        </w:rPr>
        <w:t xml:space="preserve">contractors </w:t>
      </w:r>
      <w:r w:rsidR="00C77B19" w:rsidRPr="00940E39">
        <w:rPr>
          <w:b/>
          <w:sz w:val="24"/>
          <w:u w:val="single"/>
        </w:rPr>
        <w:t>are</w:t>
      </w:r>
      <w:r w:rsidR="00CD5E58" w:rsidRPr="00940E39">
        <w:rPr>
          <w:b/>
          <w:sz w:val="24"/>
          <w:u w:val="single"/>
        </w:rPr>
        <w:t xml:space="preserve"> </w:t>
      </w:r>
      <w:r w:rsidR="007134C4" w:rsidRPr="00940E39">
        <w:rPr>
          <w:b/>
          <w:sz w:val="24"/>
          <w:u w:val="single"/>
        </w:rPr>
        <w:t>cleared</w:t>
      </w:r>
      <w:r w:rsidR="007134C4" w:rsidRPr="00940E39">
        <w:rPr>
          <w:sz w:val="24"/>
        </w:rPr>
        <w:t xml:space="preserve"> through the Child Protection Registry and the background checks </w:t>
      </w:r>
      <w:r w:rsidR="00CD5E58" w:rsidRPr="00940E39">
        <w:rPr>
          <w:sz w:val="24"/>
        </w:rPr>
        <w:t xml:space="preserve">include the </w:t>
      </w:r>
      <w:r w:rsidR="007134C4" w:rsidRPr="00940E39">
        <w:rPr>
          <w:sz w:val="24"/>
        </w:rPr>
        <w:t>jurisdiction(s) in which the staff member resides</w:t>
      </w:r>
      <w:r w:rsidR="00A975AA" w:rsidRPr="00940E39">
        <w:rPr>
          <w:sz w:val="24"/>
        </w:rPr>
        <w:t xml:space="preserve"> </w:t>
      </w:r>
      <w:r w:rsidR="00A975AA" w:rsidRPr="00940E39">
        <w:rPr>
          <w:b/>
          <w:sz w:val="24"/>
        </w:rPr>
        <w:t>prior</w:t>
      </w:r>
      <w:r w:rsidR="00A975AA" w:rsidRPr="00940E39">
        <w:rPr>
          <w:sz w:val="24"/>
        </w:rPr>
        <w:t xml:space="preserve"> to beginning work</w:t>
      </w:r>
      <w:r w:rsidRPr="00940E39">
        <w:rPr>
          <w:sz w:val="24"/>
        </w:rPr>
        <w:t xml:space="preserve">, pursuant to </w:t>
      </w:r>
      <w:r w:rsidRPr="001020C7">
        <w:rPr>
          <w:sz w:val="24"/>
        </w:rPr>
        <w:t>Section 3.7.1</w:t>
      </w:r>
      <w:r w:rsidR="007134C4" w:rsidRPr="001020C7">
        <w:rPr>
          <w:sz w:val="24"/>
        </w:rPr>
        <w:t>.</w:t>
      </w:r>
      <w:r w:rsidR="007134C4" w:rsidRPr="00940E39">
        <w:rPr>
          <w:sz w:val="24"/>
        </w:rPr>
        <w:t xml:space="preserve">  </w:t>
      </w:r>
    </w:p>
    <w:p w14:paraId="282DC4FB" w14:textId="77777777" w:rsidR="00E01749" w:rsidRDefault="00E01749">
      <w:pPr>
        <w:rPr>
          <w:szCs w:val="24"/>
        </w:rPr>
      </w:pPr>
      <w:r>
        <w:br w:type="page"/>
      </w:r>
    </w:p>
    <w:p w14:paraId="03DC3683" w14:textId="77777777" w:rsidR="00503168" w:rsidRPr="00940E39" w:rsidRDefault="00503168" w:rsidP="00940E39">
      <w:pPr>
        <w:pStyle w:val="MDText1"/>
        <w:numPr>
          <w:ilvl w:val="0"/>
          <w:numId w:val="0"/>
        </w:numPr>
        <w:ind w:left="720"/>
        <w:rPr>
          <w:b/>
          <w:sz w:val="24"/>
        </w:rPr>
      </w:pPr>
    </w:p>
    <w:p w14:paraId="6E2ADCC7" w14:textId="77777777" w:rsidR="0023331F" w:rsidRPr="0086562E" w:rsidRDefault="0023331F" w:rsidP="0023331F">
      <w:pPr>
        <w:pStyle w:val="MDText1"/>
        <w:rPr>
          <w:b/>
          <w:sz w:val="24"/>
        </w:rPr>
      </w:pPr>
      <w:r w:rsidRPr="0086562E">
        <w:rPr>
          <w:b/>
          <w:sz w:val="24"/>
        </w:rPr>
        <w:t>Mandatory Incident Reporting</w:t>
      </w:r>
    </w:p>
    <w:p w14:paraId="7D64AF0E" w14:textId="77777777" w:rsidR="004C0C09" w:rsidRPr="0086562E" w:rsidRDefault="004C0C09" w:rsidP="004C0C09">
      <w:pPr>
        <w:pStyle w:val="MDText1"/>
        <w:numPr>
          <w:ilvl w:val="0"/>
          <w:numId w:val="0"/>
        </w:numPr>
        <w:ind w:left="720"/>
        <w:rPr>
          <w:sz w:val="24"/>
        </w:rPr>
      </w:pPr>
      <w:r w:rsidRPr="0086562E">
        <w:rPr>
          <w:sz w:val="24"/>
        </w:rPr>
        <w:t>Contractor</w:t>
      </w:r>
      <w:r w:rsidR="000D1585" w:rsidRPr="0086562E">
        <w:rPr>
          <w:sz w:val="24"/>
        </w:rPr>
        <w:t>s</w:t>
      </w:r>
      <w:r w:rsidRPr="0086562E">
        <w:rPr>
          <w:sz w:val="24"/>
        </w:rPr>
        <w:t xml:space="preserve"> shall: </w:t>
      </w:r>
    </w:p>
    <w:p w14:paraId="1A9CBA87" w14:textId="77777777" w:rsidR="0023331F" w:rsidRPr="0086562E" w:rsidRDefault="0023331F" w:rsidP="00840A37">
      <w:pPr>
        <w:pStyle w:val="MDABC"/>
        <w:numPr>
          <w:ilvl w:val="0"/>
          <w:numId w:val="41"/>
        </w:numPr>
        <w:rPr>
          <w:sz w:val="24"/>
          <w:szCs w:val="24"/>
        </w:rPr>
      </w:pPr>
      <w:r w:rsidRPr="0086562E">
        <w:rPr>
          <w:sz w:val="24"/>
          <w:szCs w:val="24"/>
        </w:rPr>
        <w:t>Follow the procedures outlined in COMAR 14.31.06.18 for mandatory reporting of incidents.  Contractors shall also file an incident report any time the resident and/or staff has engaged in an event that is significantly distinct from the normal routine or procedure of the children, the program, the staff, or any person relevant to the resident.</w:t>
      </w:r>
    </w:p>
    <w:p w14:paraId="09AC8C10" w14:textId="23E61509" w:rsidR="0023331F" w:rsidRPr="0086562E" w:rsidRDefault="0023331F" w:rsidP="0027049B">
      <w:pPr>
        <w:pStyle w:val="MDABC"/>
        <w:ind w:left="1440"/>
        <w:rPr>
          <w:sz w:val="24"/>
          <w:szCs w:val="24"/>
        </w:rPr>
      </w:pPr>
      <w:r w:rsidRPr="0086562E">
        <w:rPr>
          <w:sz w:val="24"/>
          <w:szCs w:val="24"/>
        </w:rPr>
        <w:t xml:space="preserve">Report any alleged child abuse, neglect or other risk to residents’ health and safety to the LDSS, Child Protective Services, DHS/OLM, SSA Resource Development and MDH/OHCQ via the DHS OLM Incident Report Form found at </w:t>
      </w:r>
      <w:hyperlink r:id="rId16" w:history="1">
        <w:r w:rsidR="00DF7FE8" w:rsidRPr="0086562E">
          <w:rPr>
            <w:rStyle w:val="Hyperlink"/>
            <w:sz w:val="24"/>
            <w:szCs w:val="24"/>
          </w:rPr>
          <w:t>http://dhr.maryland.gov/licensing-and-monitoring/provider-resources/</w:t>
        </w:r>
      </w:hyperlink>
      <w:r w:rsidRPr="0086562E">
        <w:rPr>
          <w:sz w:val="24"/>
          <w:szCs w:val="24"/>
        </w:rPr>
        <w:t xml:space="preserve"> and scrolling down to “Critical Incident Reporting”.</w:t>
      </w:r>
    </w:p>
    <w:p w14:paraId="3B85EC13" w14:textId="4A671DB9" w:rsidR="0023331F" w:rsidRDefault="0023331F" w:rsidP="00E23314">
      <w:pPr>
        <w:pStyle w:val="MDABC"/>
        <w:numPr>
          <w:ilvl w:val="0"/>
          <w:numId w:val="0"/>
        </w:numPr>
        <w:ind w:left="1080"/>
        <w:rPr>
          <w:sz w:val="24"/>
          <w:szCs w:val="24"/>
        </w:rPr>
      </w:pPr>
      <w:r w:rsidRPr="0086562E">
        <w:rPr>
          <w:b/>
          <w:sz w:val="24"/>
          <w:szCs w:val="24"/>
          <w:u w:val="single"/>
        </w:rPr>
        <w:t>Note:</w:t>
      </w:r>
      <w:r w:rsidRPr="0086562E">
        <w:rPr>
          <w:sz w:val="24"/>
          <w:szCs w:val="24"/>
        </w:rPr>
        <w:t xml:space="preserve">  Failure to report any allegation of child abuse and/or neglect to OLM and to the appropriate law enforcement or social service agency in the jurisdiction in which the alleged act occurred, or failure to dismiss any employee or subcontractor shall be sufficient cause to </w:t>
      </w:r>
      <w:r w:rsidR="0027049B">
        <w:rPr>
          <w:sz w:val="24"/>
          <w:szCs w:val="24"/>
        </w:rPr>
        <w:t xml:space="preserve">terminate, </w:t>
      </w:r>
      <w:r w:rsidRPr="0086562E">
        <w:rPr>
          <w:sz w:val="24"/>
          <w:szCs w:val="24"/>
        </w:rPr>
        <w:t>restrict or suspend placement with the Contractor.</w:t>
      </w:r>
    </w:p>
    <w:p w14:paraId="1BBE5977" w14:textId="77777777" w:rsidR="0086562E" w:rsidRPr="0086562E" w:rsidRDefault="0086562E" w:rsidP="00E23314">
      <w:pPr>
        <w:pStyle w:val="MDABC"/>
        <w:numPr>
          <w:ilvl w:val="0"/>
          <w:numId w:val="0"/>
        </w:numPr>
        <w:ind w:left="1080"/>
        <w:rPr>
          <w:sz w:val="24"/>
          <w:szCs w:val="24"/>
        </w:rPr>
      </w:pPr>
    </w:p>
    <w:p w14:paraId="707AE56C" w14:textId="77777777" w:rsidR="0023331F" w:rsidRPr="0086562E" w:rsidRDefault="0023331F" w:rsidP="0023331F">
      <w:pPr>
        <w:pStyle w:val="MDText1"/>
        <w:rPr>
          <w:b/>
          <w:sz w:val="24"/>
        </w:rPr>
      </w:pPr>
      <w:r w:rsidRPr="0086562E">
        <w:rPr>
          <w:b/>
          <w:sz w:val="24"/>
        </w:rPr>
        <w:t>Normal Daily Routines</w:t>
      </w:r>
    </w:p>
    <w:p w14:paraId="35C04D1B" w14:textId="77777777" w:rsidR="0023331F" w:rsidRPr="0086562E" w:rsidRDefault="004C0C09" w:rsidP="0086562E">
      <w:pPr>
        <w:pStyle w:val="MDABC"/>
        <w:numPr>
          <w:ilvl w:val="0"/>
          <w:numId w:val="0"/>
        </w:numPr>
        <w:spacing w:before="0" w:after="0"/>
        <w:ind w:left="720"/>
        <w:rPr>
          <w:sz w:val="24"/>
          <w:szCs w:val="24"/>
        </w:rPr>
      </w:pPr>
      <w:r w:rsidRPr="0086562E">
        <w:rPr>
          <w:sz w:val="24"/>
          <w:szCs w:val="24"/>
        </w:rPr>
        <w:t>Contractor</w:t>
      </w:r>
      <w:r w:rsidR="000D1585" w:rsidRPr="0086562E">
        <w:rPr>
          <w:sz w:val="24"/>
          <w:szCs w:val="24"/>
        </w:rPr>
        <w:t xml:space="preserve">s </w:t>
      </w:r>
      <w:r w:rsidRPr="0086562E">
        <w:rPr>
          <w:sz w:val="24"/>
          <w:szCs w:val="24"/>
        </w:rPr>
        <w:t>shall e</w:t>
      </w:r>
      <w:r w:rsidR="0023331F" w:rsidRPr="0086562E">
        <w:rPr>
          <w:sz w:val="24"/>
          <w:szCs w:val="24"/>
        </w:rPr>
        <w:t>nsure a structured routine and schedule of events and activities tha</w:t>
      </w:r>
      <w:r w:rsidR="000D1585" w:rsidRPr="0086562E">
        <w:rPr>
          <w:sz w:val="24"/>
          <w:szCs w:val="24"/>
        </w:rPr>
        <w:t>t</w:t>
      </w:r>
      <w:r w:rsidR="0086562E">
        <w:rPr>
          <w:sz w:val="24"/>
          <w:szCs w:val="24"/>
        </w:rPr>
        <w:t xml:space="preserve"> p</w:t>
      </w:r>
      <w:r w:rsidR="001B1BF4" w:rsidRPr="0086562E">
        <w:rPr>
          <w:sz w:val="24"/>
          <w:szCs w:val="24"/>
        </w:rPr>
        <w:t>romote</w:t>
      </w:r>
      <w:r w:rsidR="0086562E">
        <w:rPr>
          <w:sz w:val="24"/>
          <w:szCs w:val="24"/>
        </w:rPr>
        <w:t xml:space="preserve"> </w:t>
      </w:r>
      <w:r w:rsidR="0023331F" w:rsidRPr="0086562E">
        <w:rPr>
          <w:sz w:val="24"/>
          <w:szCs w:val="24"/>
        </w:rPr>
        <w:t>healthy development and improve social and beha</w:t>
      </w:r>
      <w:r w:rsidR="0086562E">
        <w:rPr>
          <w:sz w:val="24"/>
          <w:szCs w:val="24"/>
        </w:rPr>
        <w:t xml:space="preserve">vioral functioning.  Each child </w:t>
      </w:r>
      <w:r w:rsidR="0023331F" w:rsidRPr="0086562E">
        <w:rPr>
          <w:sz w:val="24"/>
          <w:szCs w:val="24"/>
        </w:rPr>
        <w:t>should have minimal, if any, periods of unstructured time in his/her daily routine.</w:t>
      </w:r>
    </w:p>
    <w:p w14:paraId="2D5ADBCD" w14:textId="77777777" w:rsidR="00B3704C" w:rsidRPr="0086562E" w:rsidRDefault="00B3704C" w:rsidP="00B3704C">
      <w:pPr>
        <w:pStyle w:val="MDABC"/>
        <w:numPr>
          <w:ilvl w:val="0"/>
          <w:numId w:val="0"/>
        </w:numPr>
        <w:spacing w:before="0" w:after="0"/>
        <w:rPr>
          <w:sz w:val="24"/>
          <w:szCs w:val="24"/>
        </w:rPr>
      </w:pPr>
    </w:p>
    <w:p w14:paraId="11AF1CE5" w14:textId="77777777" w:rsidR="001B1BF4" w:rsidRPr="0086562E" w:rsidRDefault="001B1BF4" w:rsidP="001B1BF4">
      <w:pPr>
        <w:pStyle w:val="MDABC"/>
        <w:numPr>
          <w:ilvl w:val="0"/>
          <w:numId w:val="0"/>
        </w:numPr>
        <w:spacing w:before="0" w:after="0"/>
        <w:ind w:left="720"/>
        <w:rPr>
          <w:sz w:val="24"/>
          <w:szCs w:val="24"/>
        </w:rPr>
      </w:pPr>
    </w:p>
    <w:p w14:paraId="05F4335E" w14:textId="77777777" w:rsidR="00BB2791" w:rsidRPr="0086562E" w:rsidRDefault="00BB2791" w:rsidP="001B1BF4">
      <w:pPr>
        <w:pStyle w:val="MDText1"/>
        <w:spacing w:before="0" w:after="0"/>
        <w:rPr>
          <w:b/>
          <w:sz w:val="24"/>
        </w:rPr>
      </w:pPr>
      <w:r w:rsidRPr="0086562E">
        <w:rPr>
          <w:b/>
          <w:sz w:val="24"/>
        </w:rPr>
        <w:t xml:space="preserve">Community Integration </w:t>
      </w:r>
    </w:p>
    <w:p w14:paraId="04635D24" w14:textId="77777777" w:rsidR="004C0C09" w:rsidRPr="0086562E" w:rsidRDefault="004C0C09" w:rsidP="004C0C09">
      <w:pPr>
        <w:pStyle w:val="MDText1"/>
        <w:numPr>
          <w:ilvl w:val="0"/>
          <w:numId w:val="0"/>
        </w:numPr>
        <w:ind w:left="720"/>
        <w:rPr>
          <w:sz w:val="24"/>
        </w:rPr>
      </w:pPr>
      <w:r w:rsidRPr="0086562E">
        <w:rPr>
          <w:sz w:val="24"/>
        </w:rPr>
        <w:t>Contractor</w:t>
      </w:r>
      <w:r w:rsidR="00403488" w:rsidRPr="0086562E">
        <w:rPr>
          <w:sz w:val="24"/>
        </w:rPr>
        <w:t>s</w:t>
      </w:r>
      <w:r w:rsidRPr="0086562E">
        <w:rPr>
          <w:sz w:val="24"/>
        </w:rPr>
        <w:t xml:space="preserve"> shall:</w:t>
      </w:r>
    </w:p>
    <w:p w14:paraId="72F8E632" w14:textId="6FF427CA" w:rsidR="00BB2791" w:rsidRPr="0086562E" w:rsidRDefault="00BB23B5" w:rsidP="0027049B">
      <w:pPr>
        <w:pStyle w:val="MDABC"/>
        <w:numPr>
          <w:ilvl w:val="0"/>
          <w:numId w:val="42"/>
        </w:numPr>
        <w:ind w:left="1440"/>
        <w:rPr>
          <w:sz w:val="24"/>
          <w:szCs w:val="24"/>
        </w:rPr>
      </w:pPr>
      <w:r w:rsidRPr="0086562E">
        <w:rPr>
          <w:sz w:val="24"/>
          <w:szCs w:val="24"/>
        </w:rPr>
        <w:t>In collaboration with the LDSS, d</w:t>
      </w:r>
      <w:r w:rsidR="00BB2791" w:rsidRPr="0086562E">
        <w:rPr>
          <w:sz w:val="24"/>
          <w:szCs w:val="24"/>
        </w:rPr>
        <w:t xml:space="preserve">evelop and maintain linkages that strengthen the relationship with the child’s familial community of origin and/or the community in which he/she may be residing upon discharge.  It is imperative that the child maintain connections with schools, churches, </w:t>
      </w:r>
      <w:proofErr w:type="gramStart"/>
      <w:r w:rsidR="00BB2791" w:rsidRPr="0086562E">
        <w:rPr>
          <w:sz w:val="24"/>
          <w:szCs w:val="24"/>
        </w:rPr>
        <w:t>friends</w:t>
      </w:r>
      <w:proofErr w:type="gramEnd"/>
      <w:r w:rsidR="00BB2791" w:rsidRPr="0086562E">
        <w:rPr>
          <w:sz w:val="24"/>
          <w:szCs w:val="24"/>
        </w:rPr>
        <w:t xml:space="preserve"> and families, as deemed appropriate. </w:t>
      </w:r>
    </w:p>
    <w:p w14:paraId="51A40E3D" w14:textId="77777777" w:rsidR="00BB2791" w:rsidRPr="0086562E" w:rsidRDefault="00BB2791" w:rsidP="00A25539">
      <w:pPr>
        <w:pStyle w:val="MDABC"/>
        <w:rPr>
          <w:sz w:val="24"/>
          <w:szCs w:val="24"/>
        </w:rPr>
      </w:pPr>
      <w:r w:rsidRPr="0086562E">
        <w:rPr>
          <w:sz w:val="24"/>
          <w:szCs w:val="24"/>
        </w:rPr>
        <w:t xml:space="preserve">Make community resources (volunteer civic activities, use of public agencies/services, local library, behavioral health services, and recreational activities at a local gym or community center) available to children, and encourage participation and involvement in </w:t>
      </w:r>
      <w:proofErr w:type="gramStart"/>
      <w:r w:rsidRPr="0086562E">
        <w:rPr>
          <w:sz w:val="24"/>
          <w:szCs w:val="24"/>
        </w:rPr>
        <w:t>community based</w:t>
      </w:r>
      <w:proofErr w:type="gramEnd"/>
      <w:r w:rsidRPr="0086562E">
        <w:rPr>
          <w:sz w:val="24"/>
          <w:szCs w:val="24"/>
        </w:rPr>
        <w:t xml:space="preserve"> programming to ensure that the child develops socialization skills for living successfully in the community.  </w:t>
      </w:r>
    </w:p>
    <w:p w14:paraId="1DC32097" w14:textId="77777777" w:rsidR="00BB2791" w:rsidRPr="0086562E" w:rsidRDefault="00BB2791" w:rsidP="00A25539">
      <w:pPr>
        <w:pStyle w:val="MDABC"/>
        <w:rPr>
          <w:sz w:val="24"/>
          <w:szCs w:val="24"/>
        </w:rPr>
      </w:pPr>
      <w:r w:rsidRPr="0086562E">
        <w:rPr>
          <w:sz w:val="24"/>
          <w:szCs w:val="24"/>
        </w:rPr>
        <w:t xml:space="preserve">Ensure that every child has an opportunity to participate in religious services of his/her choice, or to refrain from religious practice if so desired.  </w:t>
      </w:r>
    </w:p>
    <w:p w14:paraId="61C5FFF1" w14:textId="77777777" w:rsidR="00BB2791" w:rsidRPr="0086562E" w:rsidRDefault="00BB2791" w:rsidP="00A25539">
      <w:pPr>
        <w:pStyle w:val="MDABC"/>
        <w:rPr>
          <w:sz w:val="24"/>
          <w:szCs w:val="24"/>
        </w:rPr>
      </w:pPr>
      <w:r w:rsidRPr="0086562E">
        <w:rPr>
          <w:sz w:val="24"/>
          <w:szCs w:val="24"/>
        </w:rPr>
        <w:lastRenderedPageBreak/>
        <w:t xml:space="preserve">Ensure that any gay, lesbian, bisexual, transgendered and questioning children be linked with organizations and other networks that can support the child’s identity and culture. </w:t>
      </w:r>
    </w:p>
    <w:p w14:paraId="03F8BE82" w14:textId="77777777" w:rsidR="00B3704C" w:rsidRPr="0086562E" w:rsidRDefault="00B3704C" w:rsidP="00B3704C">
      <w:pPr>
        <w:pStyle w:val="MDABC"/>
        <w:numPr>
          <w:ilvl w:val="0"/>
          <w:numId w:val="0"/>
        </w:numPr>
        <w:ind w:left="1080"/>
        <w:rPr>
          <w:sz w:val="24"/>
          <w:szCs w:val="24"/>
        </w:rPr>
      </w:pPr>
    </w:p>
    <w:p w14:paraId="78B141A9" w14:textId="77777777" w:rsidR="006C152B" w:rsidRPr="0086562E" w:rsidRDefault="006C152B" w:rsidP="006C152B">
      <w:pPr>
        <w:pStyle w:val="MDText1"/>
        <w:rPr>
          <w:b/>
          <w:sz w:val="24"/>
        </w:rPr>
      </w:pPr>
      <w:r w:rsidRPr="0086562E">
        <w:rPr>
          <w:b/>
          <w:sz w:val="24"/>
        </w:rPr>
        <w:t>Education</w:t>
      </w:r>
    </w:p>
    <w:p w14:paraId="4330F8B0" w14:textId="77777777" w:rsidR="00FF1265" w:rsidRPr="0086562E" w:rsidRDefault="00FF1265" w:rsidP="004C0C09">
      <w:pPr>
        <w:shd w:val="clear" w:color="auto" w:fill="FFFFFF"/>
        <w:ind w:left="720"/>
        <w:rPr>
          <w:color w:val="222222"/>
          <w:szCs w:val="24"/>
        </w:rPr>
      </w:pPr>
      <w:r w:rsidRPr="0086562E">
        <w:rPr>
          <w:color w:val="222222"/>
          <w:szCs w:val="24"/>
        </w:rPr>
        <w:t>Contractor</w:t>
      </w:r>
      <w:r w:rsidR="00403488" w:rsidRPr="0086562E">
        <w:rPr>
          <w:color w:val="222222"/>
          <w:szCs w:val="24"/>
        </w:rPr>
        <w:t>s</w:t>
      </w:r>
      <w:r w:rsidRPr="0086562E">
        <w:rPr>
          <w:color w:val="222222"/>
          <w:szCs w:val="24"/>
        </w:rPr>
        <w:t xml:space="preserve"> shall comply with §7-101 and §7-309 of the Education Article.</w:t>
      </w:r>
    </w:p>
    <w:p w14:paraId="48C1615D" w14:textId="77777777" w:rsidR="00FF1265" w:rsidRPr="0086562E" w:rsidRDefault="00FF1265" w:rsidP="0027049B">
      <w:pPr>
        <w:pStyle w:val="MDABC"/>
        <w:numPr>
          <w:ilvl w:val="0"/>
          <w:numId w:val="112"/>
        </w:numPr>
        <w:shd w:val="clear" w:color="auto" w:fill="FFFFFF"/>
        <w:tabs>
          <w:tab w:val="left" w:pos="1080"/>
        </w:tabs>
        <w:ind w:left="1440"/>
        <w:rPr>
          <w:color w:val="222222"/>
          <w:sz w:val="24"/>
          <w:szCs w:val="24"/>
        </w:rPr>
      </w:pPr>
      <w:r w:rsidRPr="0086562E">
        <w:rPr>
          <w:color w:val="222222"/>
          <w:sz w:val="24"/>
          <w:szCs w:val="24"/>
        </w:rPr>
        <w:t xml:space="preserve">If, in accordance with COMAR 07.02.11.12 and 13A.08.07.06, it is in the child’s best interests to enroll in the locally zoned school serving the geographic attendance area of the Contractor’s </w:t>
      </w:r>
      <w:r w:rsidR="00A04016" w:rsidRPr="0086562E">
        <w:rPr>
          <w:color w:val="222222"/>
          <w:sz w:val="24"/>
          <w:szCs w:val="24"/>
        </w:rPr>
        <w:t>P</w:t>
      </w:r>
      <w:r w:rsidRPr="0086562E">
        <w:rPr>
          <w:color w:val="222222"/>
          <w:sz w:val="24"/>
          <w:szCs w:val="24"/>
        </w:rPr>
        <w:t>rogram </w:t>
      </w:r>
      <w:r w:rsidRPr="0086562E">
        <w:rPr>
          <w:bCs/>
          <w:color w:val="222222"/>
          <w:sz w:val="24"/>
          <w:szCs w:val="24"/>
        </w:rPr>
        <w:t xml:space="preserve">or the licensed educational program offered through the Contractor’s </w:t>
      </w:r>
      <w:r w:rsidR="00A04016" w:rsidRPr="0086562E">
        <w:rPr>
          <w:bCs/>
          <w:color w:val="222222"/>
          <w:sz w:val="24"/>
          <w:szCs w:val="24"/>
        </w:rPr>
        <w:t>P</w:t>
      </w:r>
      <w:r w:rsidRPr="0086562E">
        <w:rPr>
          <w:bCs/>
          <w:color w:val="222222"/>
          <w:sz w:val="24"/>
          <w:szCs w:val="24"/>
        </w:rPr>
        <w:t>rogram, the Contractor shall</w:t>
      </w:r>
      <w:r w:rsidRPr="0086562E">
        <w:rPr>
          <w:color w:val="222222"/>
          <w:sz w:val="24"/>
          <w:szCs w:val="24"/>
        </w:rPr>
        <w:t>:</w:t>
      </w:r>
    </w:p>
    <w:p w14:paraId="3DC0F611" w14:textId="77777777" w:rsidR="00FF1265" w:rsidRPr="0086562E" w:rsidRDefault="00FF1265" w:rsidP="00840A37">
      <w:pPr>
        <w:numPr>
          <w:ilvl w:val="0"/>
          <w:numId w:val="111"/>
        </w:numPr>
        <w:shd w:val="clear" w:color="auto" w:fill="FFFFFF"/>
        <w:tabs>
          <w:tab w:val="left" w:pos="1800"/>
        </w:tabs>
        <w:rPr>
          <w:color w:val="222222"/>
          <w:szCs w:val="24"/>
        </w:rPr>
      </w:pPr>
      <w:r w:rsidRPr="0086562E">
        <w:rPr>
          <w:color w:val="222222"/>
          <w:szCs w:val="24"/>
        </w:rPr>
        <w:t xml:space="preserve">Enroll the child in the locally zoned school serving the geographic attendance area of the Contractor’s </w:t>
      </w:r>
      <w:r w:rsidR="00A04016" w:rsidRPr="0086562E">
        <w:rPr>
          <w:color w:val="222222"/>
          <w:szCs w:val="24"/>
        </w:rPr>
        <w:t>P</w:t>
      </w:r>
      <w:r w:rsidRPr="0086562E">
        <w:rPr>
          <w:color w:val="222222"/>
          <w:szCs w:val="24"/>
        </w:rPr>
        <w:t>rogram in accordance with COMAR 13A.08.07.03-1</w:t>
      </w:r>
      <w:r w:rsidRPr="0086562E">
        <w:rPr>
          <w:b/>
          <w:bCs/>
          <w:color w:val="222222"/>
          <w:szCs w:val="24"/>
        </w:rPr>
        <w:t> </w:t>
      </w:r>
      <w:r w:rsidRPr="0086562E">
        <w:rPr>
          <w:bCs/>
          <w:color w:val="222222"/>
          <w:szCs w:val="24"/>
        </w:rPr>
        <w:t>or enroll the child in the </w:t>
      </w:r>
      <w:r w:rsidRPr="0086562E">
        <w:rPr>
          <w:bCs/>
          <w:color w:val="222222"/>
          <w:szCs w:val="24"/>
          <w:shd w:val="clear" w:color="auto" w:fill="FFFFFF"/>
        </w:rPr>
        <w:t xml:space="preserve">licensed educational program offered through the Contractor’s </w:t>
      </w:r>
      <w:proofErr w:type="gramStart"/>
      <w:r w:rsidR="0001004B" w:rsidRPr="0086562E">
        <w:rPr>
          <w:bCs/>
          <w:color w:val="222222"/>
          <w:szCs w:val="24"/>
          <w:shd w:val="clear" w:color="auto" w:fill="FFFFFF"/>
        </w:rPr>
        <w:t>P</w:t>
      </w:r>
      <w:r w:rsidRPr="0086562E">
        <w:rPr>
          <w:bCs/>
          <w:color w:val="222222"/>
          <w:szCs w:val="24"/>
          <w:shd w:val="clear" w:color="auto" w:fill="FFFFFF"/>
        </w:rPr>
        <w:t>rogram</w:t>
      </w:r>
      <w:r w:rsidRPr="0086562E">
        <w:rPr>
          <w:color w:val="222222"/>
          <w:szCs w:val="24"/>
        </w:rPr>
        <w:t>;</w:t>
      </w:r>
      <w:proofErr w:type="gramEnd"/>
    </w:p>
    <w:p w14:paraId="2EACB661" w14:textId="77777777" w:rsidR="00FF1265" w:rsidRPr="0086562E" w:rsidRDefault="00FF1265" w:rsidP="0086562E">
      <w:pPr>
        <w:shd w:val="clear" w:color="auto" w:fill="FFFFFF"/>
        <w:ind w:left="1440"/>
        <w:rPr>
          <w:color w:val="222222"/>
          <w:szCs w:val="24"/>
          <w:highlight w:val="yellow"/>
        </w:rPr>
      </w:pPr>
    </w:p>
    <w:p w14:paraId="32DD76AA" w14:textId="77777777" w:rsidR="00FF1265" w:rsidRPr="0086562E" w:rsidRDefault="00FF1265" w:rsidP="00840A37">
      <w:pPr>
        <w:numPr>
          <w:ilvl w:val="0"/>
          <w:numId w:val="111"/>
        </w:numPr>
        <w:shd w:val="clear" w:color="auto" w:fill="FFFFFF"/>
        <w:tabs>
          <w:tab w:val="left" w:pos="1800"/>
        </w:tabs>
        <w:rPr>
          <w:color w:val="222222"/>
          <w:szCs w:val="24"/>
        </w:rPr>
      </w:pPr>
      <w:r w:rsidRPr="0086562E">
        <w:rPr>
          <w:color w:val="000000"/>
          <w:szCs w:val="24"/>
        </w:rPr>
        <w:t xml:space="preserve">Expeditiously initiate and monitor the transfer of the academic records of a child in the Contractor’s care from the transferring school to </w:t>
      </w:r>
      <w:proofErr w:type="gramStart"/>
      <w:r w:rsidRPr="0086562E">
        <w:rPr>
          <w:color w:val="000000"/>
          <w:szCs w:val="24"/>
        </w:rPr>
        <w:t>insure</w:t>
      </w:r>
      <w:proofErr w:type="gramEnd"/>
      <w:r w:rsidRPr="0086562E">
        <w:rPr>
          <w:color w:val="000000"/>
          <w:szCs w:val="24"/>
        </w:rPr>
        <w:t xml:space="preserve"> that the academic records are transferred to the school that the child will be attending while living in the Contractor’s care; and</w:t>
      </w:r>
    </w:p>
    <w:p w14:paraId="751E1FE9" w14:textId="77777777" w:rsidR="00FF1265" w:rsidRPr="0086562E" w:rsidRDefault="00FF1265" w:rsidP="00FF1265">
      <w:pPr>
        <w:pStyle w:val="ListParagraph"/>
        <w:jc w:val="center"/>
        <w:rPr>
          <w:b/>
          <w:color w:val="000000"/>
          <w:szCs w:val="24"/>
        </w:rPr>
      </w:pPr>
    </w:p>
    <w:p w14:paraId="1FBB2AC7" w14:textId="77777777" w:rsidR="00FF1265" w:rsidRPr="0086562E" w:rsidRDefault="00FF1265" w:rsidP="00840A37">
      <w:pPr>
        <w:numPr>
          <w:ilvl w:val="0"/>
          <w:numId w:val="111"/>
        </w:numPr>
        <w:shd w:val="clear" w:color="auto" w:fill="FFFFFF"/>
        <w:tabs>
          <w:tab w:val="left" w:pos="1800"/>
        </w:tabs>
        <w:rPr>
          <w:color w:val="222222"/>
          <w:szCs w:val="24"/>
        </w:rPr>
      </w:pPr>
      <w:r w:rsidRPr="0086562E">
        <w:rPr>
          <w:color w:val="000000"/>
          <w:szCs w:val="24"/>
        </w:rPr>
        <w:t xml:space="preserve">Attend a meeting with appropriate school personnel at the time of enrollment and at any other time upon request; sign the child’s report card, </w:t>
      </w:r>
      <w:proofErr w:type="gramStart"/>
      <w:r w:rsidRPr="0086562E">
        <w:rPr>
          <w:color w:val="000000"/>
          <w:szCs w:val="24"/>
        </w:rPr>
        <w:t>insure</w:t>
      </w:r>
      <w:proofErr w:type="gramEnd"/>
      <w:r w:rsidRPr="0086562E">
        <w:rPr>
          <w:color w:val="000000"/>
          <w:szCs w:val="24"/>
        </w:rPr>
        <w:t xml:space="preserve"> the report card is returned to school, and include a copy of the report card in the child’s case record.</w:t>
      </w:r>
    </w:p>
    <w:p w14:paraId="6A64D4F4" w14:textId="77777777" w:rsidR="00FF1265" w:rsidRPr="0086562E" w:rsidRDefault="00FF1265" w:rsidP="00840A37">
      <w:pPr>
        <w:pStyle w:val="MDABC"/>
        <w:numPr>
          <w:ilvl w:val="0"/>
          <w:numId w:val="112"/>
        </w:numPr>
        <w:shd w:val="clear" w:color="auto" w:fill="FFFFFF"/>
        <w:tabs>
          <w:tab w:val="left" w:pos="1080"/>
        </w:tabs>
        <w:rPr>
          <w:color w:val="222222"/>
          <w:sz w:val="24"/>
          <w:szCs w:val="24"/>
        </w:rPr>
      </w:pPr>
      <w:r w:rsidRPr="0086562E">
        <w:rPr>
          <w:sz w:val="24"/>
          <w:szCs w:val="24"/>
        </w:rPr>
        <w:t>If, in accordance with COMAR 07.02.11.12 and 13A.08.07.06, it is in the child’s best interests to remain at the child’s school of origin, the Contractor shall:</w:t>
      </w:r>
    </w:p>
    <w:p w14:paraId="394A8B7A" w14:textId="77777777" w:rsidR="00FF1265" w:rsidRPr="0086562E" w:rsidRDefault="00FF1265" w:rsidP="00840A37">
      <w:pPr>
        <w:pStyle w:val="ListParagraph"/>
        <w:numPr>
          <w:ilvl w:val="0"/>
          <w:numId w:val="110"/>
        </w:numPr>
        <w:shd w:val="clear" w:color="auto" w:fill="FFFFFF"/>
        <w:tabs>
          <w:tab w:val="left" w:pos="1800"/>
        </w:tabs>
        <w:rPr>
          <w:color w:val="222222"/>
          <w:szCs w:val="24"/>
        </w:rPr>
      </w:pPr>
      <w:r w:rsidRPr="0086562E">
        <w:rPr>
          <w:color w:val="000000"/>
          <w:szCs w:val="24"/>
        </w:rPr>
        <w:t>Provide appropriate transportation for the child to the school of origin so long as it remains in the child's best interests to attend the school of origin in accordance with COMAR 07.02.11.12 and 13A.08.07.06; and</w:t>
      </w:r>
    </w:p>
    <w:p w14:paraId="7BD5A44E" w14:textId="77777777" w:rsidR="00FF1265" w:rsidRPr="0086562E" w:rsidRDefault="00FF1265" w:rsidP="00FF1265">
      <w:pPr>
        <w:shd w:val="clear" w:color="auto" w:fill="FFFFFF"/>
        <w:ind w:left="2520"/>
        <w:rPr>
          <w:color w:val="222222"/>
          <w:szCs w:val="24"/>
        </w:rPr>
      </w:pPr>
    </w:p>
    <w:p w14:paraId="4E0D2E22" w14:textId="17FF9E94" w:rsidR="00FF1265" w:rsidRPr="0086562E" w:rsidRDefault="00FF1265" w:rsidP="00840A37">
      <w:pPr>
        <w:pStyle w:val="ListParagraph"/>
        <w:numPr>
          <w:ilvl w:val="0"/>
          <w:numId w:val="110"/>
        </w:numPr>
        <w:shd w:val="clear" w:color="auto" w:fill="FFFFFF"/>
        <w:tabs>
          <w:tab w:val="left" w:pos="1800"/>
        </w:tabs>
        <w:rPr>
          <w:color w:val="222222"/>
          <w:szCs w:val="24"/>
        </w:rPr>
      </w:pPr>
      <w:r w:rsidRPr="0086562E">
        <w:rPr>
          <w:color w:val="000000"/>
          <w:szCs w:val="24"/>
        </w:rPr>
        <w:t xml:space="preserve">Meet with appropriate school personnel upon request; sign the child’s report card, </w:t>
      </w:r>
      <w:r w:rsidR="0009005E">
        <w:rPr>
          <w:color w:val="000000"/>
          <w:szCs w:val="24"/>
        </w:rPr>
        <w:t>e</w:t>
      </w:r>
      <w:r w:rsidRPr="0086562E">
        <w:rPr>
          <w:color w:val="000000"/>
          <w:szCs w:val="24"/>
        </w:rPr>
        <w:t>nsure the report card is returned to school, and include a copy of the report card in the child’s case record.</w:t>
      </w:r>
    </w:p>
    <w:p w14:paraId="6AAFBA79" w14:textId="77777777" w:rsidR="00FF1265" w:rsidRPr="0086562E" w:rsidRDefault="00FF1265" w:rsidP="00FF1265">
      <w:pPr>
        <w:pStyle w:val="MDText1"/>
        <w:numPr>
          <w:ilvl w:val="0"/>
          <w:numId w:val="0"/>
        </w:numPr>
        <w:rPr>
          <w:b/>
          <w:sz w:val="24"/>
          <w:highlight w:val="cyan"/>
        </w:rPr>
      </w:pPr>
    </w:p>
    <w:p w14:paraId="729191EA" w14:textId="77777777" w:rsidR="006C152B" w:rsidRPr="0086562E" w:rsidRDefault="006C152B" w:rsidP="006C152B">
      <w:pPr>
        <w:pStyle w:val="MDText1"/>
        <w:rPr>
          <w:b/>
          <w:sz w:val="24"/>
        </w:rPr>
      </w:pPr>
      <w:r w:rsidRPr="0086562E">
        <w:rPr>
          <w:b/>
          <w:sz w:val="24"/>
        </w:rPr>
        <w:t>Bill of Rights for Maryland’s Children and Youth in Children’s Residential Facilities</w:t>
      </w:r>
    </w:p>
    <w:p w14:paraId="5597B5AB" w14:textId="77777777" w:rsidR="004C0C09" w:rsidRPr="0086562E" w:rsidRDefault="004C0C09" w:rsidP="004C0C09">
      <w:pPr>
        <w:pStyle w:val="MDText1"/>
        <w:numPr>
          <w:ilvl w:val="0"/>
          <w:numId w:val="0"/>
        </w:numPr>
        <w:ind w:left="720"/>
        <w:rPr>
          <w:sz w:val="24"/>
        </w:rPr>
      </w:pPr>
      <w:r w:rsidRPr="0086562E">
        <w:rPr>
          <w:sz w:val="24"/>
        </w:rPr>
        <w:t>Contractor</w:t>
      </w:r>
      <w:r w:rsidR="00403488" w:rsidRPr="0086562E">
        <w:rPr>
          <w:sz w:val="24"/>
        </w:rPr>
        <w:t>s</w:t>
      </w:r>
      <w:r w:rsidRPr="0086562E">
        <w:rPr>
          <w:sz w:val="24"/>
        </w:rPr>
        <w:t xml:space="preserve"> shall:</w:t>
      </w:r>
    </w:p>
    <w:p w14:paraId="38213E1C" w14:textId="1D12B310" w:rsidR="00735E7E" w:rsidRPr="00950874" w:rsidRDefault="006C152B" w:rsidP="00840A37">
      <w:pPr>
        <w:pStyle w:val="MDABC"/>
        <w:numPr>
          <w:ilvl w:val="0"/>
          <w:numId w:val="43"/>
        </w:numPr>
        <w:rPr>
          <w:rStyle w:val="Hyperlink"/>
          <w:color w:val="000000"/>
          <w:sz w:val="24"/>
          <w:szCs w:val="24"/>
          <w:u w:val="none"/>
        </w:rPr>
      </w:pPr>
      <w:r w:rsidRPr="00950874">
        <w:rPr>
          <w:sz w:val="24"/>
          <w:szCs w:val="24"/>
        </w:rPr>
        <w:t xml:space="preserve">Demonstrate compliance with the Bill of Rights for Maryland’s Children and Youth </w:t>
      </w:r>
      <w:proofErr w:type="gramStart"/>
      <w:r w:rsidRPr="00950874">
        <w:rPr>
          <w:sz w:val="24"/>
          <w:szCs w:val="24"/>
        </w:rPr>
        <w:t>in  Children’s</w:t>
      </w:r>
      <w:proofErr w:type="gramEnd"/>
      <w:r w:rsidRPr="00950874">
        <w:rPr>
          <w:sz w:val="24"/>
          <w:szCs w:val="24"/>
        </w:rPr>
        <w:t xml:space="preserve"> Residential Facilities</w:t>
      </w:r>
      <w:r w:rsidR="0001004B" w:rsidRPr="00950874">
        <w:rPr>
          <w:sz w:val="24"/>
          <w:szCs w:val="24"/>
        </w:rPr>
        <w:t>,</w:t>
      </w:r>
      <w:r w:rsidRPr="00950874">
        <w:rPr>
          <w:sz w:val="24"/>
          <w:szCs w:val="24"/>
        </w:rPr>
        <w:t xml:space="preserve"> which may be found by going to</w:t>
      </w:r>
      <w:r w:rsidR="0001004B" w:rsidRPr="00950874">
        <w:rPr>
          <w:sz w:val="24"/>
          <w:szCs w:val="24"/>
        </w:rPr>
        <w:t xml:space="preserve"> this link</w:t>
      </w:r>
      <w:r w:rsidRPr="00950874">
        <w:rPr>
          <w:sz w:val="24"/>
          <w:szCs w:val="24"/>
        </w:rPr>
        <w:t xml:space="preserve">: </w:t>
      </w:r>
      <w:hyperlink r:id="rId17" w:history="1">
        <w:r w:rsidR="00735E7E" w:rsidRPr="00950874">
          <w:rPr>
            <w:rStyle w:val="Hyperlink"/>
            <w:rFonts w:eastAsia="Times New Roman"/>
            <w:sz w:val="24"/>
            <w:szCs w:val="24"/>
          </w:rPr>
          <w:t>Bill of Rights</w:t>
        </w:r>
      </w:hyperlink>
      <w:r w:rsidR="00950874">
        <w:rPr>
          <w:rStyle w:val="Hyperlink"/>
          <w:rFonts w:eastAsia="Times New Roman"/>
          <w:sz w:val="24"/>
          <w:szCs w:val="24"/>
        </w:rPr>
        <w:t xml:space="preserve"> </w:t>
      </w:r>
    </w:p>
    <w:p w14:paraId="0872EF5B" w14:textId="19B87842" w:rsidR="00950874" w:rsidRPr="00950874" w:rsidRDefault="00B03BE4" w:rsidP="00E01749">
      <w:pPr>
        <w:pStyle w:val="MDABC"/>
        <w:numPr>
          <w:ilvl w:val="0"/>
          <w:numId w:val="0"/>
        </w:numPr>
        <w:ind w:left="1440"/>
        <w:rPr>
          <w:sz w:val="24"/>
          <w:szCs w:val="24"/>
        </w:rPr>
      </w:pPr>
      <w:hyperlink r:id="rId18" w:history="1">
        <w:r w:rsidR="0009005E" w:rsidRPr="00AE7F40">
          <w:rPr>
            <w:rStyle w:val="Hyperlink"/>
            <w:sz w:val="24"/>
            <w:szCs w:val="24"/>
          </w:rPr>
          <w:t>https://dhs.maryland.gov/documents/Manuals/Foster%20Care/Bill-of-Rights-12.28.pdf</w:t>
        </w:r>
      </w:hyperlink>
    </w:p>
    <w:p w14:paraId="6E587B9B" w14:textId="4E82A690" w:rsidR="006C152B" w:rsidRDefault="006C152B" w:rsidP="00840A37">
      <w:pPr>
        <w:pStyle w:val="MDABC"/>
        <w:numPr>
          <w:ilvl w:val="0"/>
          <w:numId w:val="43"/>
        </w:numPr>
        <w:rPr>
          <w:sz w:val="24"/>
          <w:szCs w:val="24"/>
        </w:rPr>
      </w:pPr>
      <w:r w:rsidRPr="0028586C">
        <w:rPr>
          <w:sz w:val="24"/>
          <w:szCs w:val="24"/>
        </w:rPr>
        <w:t xml:space="preserve">Post the </w:t>
      </w:r>
      <w:hyperlink r:id="rId19" w:history="1">
        <w:r w:rsidR="004500ED" w:rsidRPr="0028586C">
          <w:rPr>
            <w:rStyle w:val="Hyperlink"/>
            <w:rFonts w:eastAsia="Times New Roman"/>
            <w:sz w:val="24"/>
            <w:szCs w:val="24"/>
          </w:rPr>
          <w:t>Bill of Rights</w:t>
        </w:r>
      </w:hyperlink>
      <w:r w:rsidRPr="0028586C">
        <w:rPr>
          <w:sz w:val="24"/>
          <w:szCs w:val="24"/>
        </w:rPr>
        <w:t xml:space="preserve"> in a conspicuous place within the RCC Program and include the Bill of Rights in the child’s and parent/guardian’s handbook.</w:t>
      </w:r>
    </w:p>
    <w:p w14:paraId="053CCA2B" w14:textId="390A6AF6" w:rsidR="00950874" w:rsidRDefault="00B03BE4" w:rsidP="0009005E">
      <w:pPr>
        <w:pStyle w:val="MDABC"/>
        <w:numPr>
          <w:ilvl w:val="0"/>
          <w:numId w:val="0"/>
        </w:numPr>
        <w:ind w:left="1440"/>
        <w:rPr>
          <w:sz w:val="24"/>
          <w:szCs w:val="24"/>
        </w:rPr>
      </w:pPr>
      <w:hyperlink r:id="rId20" w:history="1">
        <w:r w:rsidR="0009005E" w:rsidRPr="00AE7F40">
          <w:rPr>
            <w:rStyle w:val="Hyperlink"/>
            <w:sz w:val="24"/>
            <w:szCs w:val="24"/>
          </w:rPr>
          <w:t>https://dhs.maryland.gov/documents/Manuals/Foster%20Care/Bill-of-Rights-12.28.pdf</w:t>
        </w:r>
      </w:hyperlink>
    </w:p>
    <w:p w14:paraId="538AD56E" w14:textId="22BBB8C5" w:rsidR="00631D79" w:rsidRDefault="00631D79">
      <w:pPr>
        <w:rPr>
          <w:rFonts w:eastAsiaTheme="minorHAnsi"/>
          <w:color w:val="000000"/>
          <w:sz w:val="22"/>
        </w:rPr>
      </w:pPr>
    </w:p>
    <w:p w14:paraId="102ABB00" w14:textId="77777777" w:rsidR="006C152B" w:rsidRPr="0086562E" w:rsidRDefault="006C152B" w:rsidP="006C152B">
      <w:pPr>
        <w:pStyle w:val="MDText1"/>
        <w:rPr>
          <w:b/>
          <w:sz w:val="24"/>
        </w:rPr>
      </w:pPr>
      <w:r w:rsidRPr="0086562E">
        <w:rPr>
          <w:b/>
          <w:sz w:val="24"/>
        </w:rPr>
        <w:t>Ready By 21</w:t>
      </w:r>
    </w:p>
    <w:p w14:paraId="5254A0E7" w14:textId="77777777" w:rsidR="004C0C09" w:rsidRPr="0086562E" w:rsidRDefault="004C0C09" w:rsidP="004C0C09">
      <w:pPr>
        <w:pStyle w:val="MDText1"/>
        <w:numPr>
          <w:ilvl w:val="0"/>
          <w:numId w:val="0"/>
        </w:numPr>
        <w:ind w:left="720"/>
        <w:rPr>
          <w:sz w:val="24"/>
        </w:rPr>
      </w:pPr>
      <w:r w:rsidRPr="0086562E">
        <w:rPr>
          <w:sz w:val="24"/>
        </w:rPr>
        <w:t>Contractor</w:t>
      </w:r>
      <w:r w:rsidR="00403488" w:rsidRPr="0086562E">
        <w:rPr>
          <w:sz w:val="24"/>
        </w:rPr>
        <w:t>s</w:t>
      </w:r>
      <w:r w:rsidRPr="0086562E">
        <w:rPr>
          <w:sz w:val="24"/>
        </w:rPr>
        <w:t xml:space="preserve"> shall:</w:t>
      </w:r>
    </w:p>
    <w:p w14:paraId="13AD96B6" w14:textId="77777777" w:rsidR="006C152B" w:rsidRPr="0086562E" w:rsidRDefault="006C152B" w:rsidP="00840A37">
      <w:pPr>
        <w:pStyle w:val="MDABC"/>
        <w:numPr>
          <w:ilvl w:val="0"/>
          <w:numId w:val="45"/>
        </w:numPr>
        <w:rPr>
          <w:sz w:val="24"/>
          <w:szCs w:val="24"/>
        </w:rPr>
      </w:pPr>
      <w:r w:rsidRPr="0086562E">
        <w:rPr>
          <w:sz w:val="24"/>
          <w:szCs w:val="24"/>
        </w:rPr>
        <w:t>Align its practice principles and core values with those outlined in the Maryland Youth Matter Practice Model</w:t>
      </w:r>
      <w:r w:rsidR="0001004B" w:rsidRPr="0086562E">
        <w:rPr>
          <w:sz w:val="24"/>
          <w:szCs w:val="24"/>
        </w:rPr>
        <w:t>,</w:t>
      </w:r>
      <w:r w:rsidRPr="0086562E">
        <w:rPr>
          <w:sz w:val="24"/>
          <w:szCs w:val="24"/>
        </w:rPr>
        <w:t xml:space="preserve"> which may be found by going to</w:t>
      </w:r>
      <w:r w:rsidR="004500ED" w:rsidRPr="0086562E">
        <w:rPr>
          <w:sz w:val="24"/>
          <w:szCs w:val="24"/>
        </w:rPr>
        <w:t xml:space="preserve"> the DHS</w:t>
      </w:r>
      <w:r w:rsidRPr="0086562E">
        <w:rPr>
          <w:sz w:val="24"/>
          <w:szCs w:val="24"/>
        </w:rPr>
        <w:t xml:space="preserve"> </w:t>
      </w:r>
      <w:hyperlink r:id="rId21" w:history="1">
        <w:r w:rsidR="004500ED" w:rsidRPr="0086562E">
          <w:rPr>
            <w:rStyle w:val="Hyperlink"/>
            <w:rFonts w:eastAsia="Times New Roman"/>
            <w:sz w:val="24"/>
            <w:szCs w:val="24"/>
          </w:rPr>
          <w:t>Ready by 21 Manual</w:t>
        </w:r>
      </w:hyperlink>
      <w:r w:rsidR="004500ED" w:rsidRPr="0086562E">
        <w:rPr>
          <w:sz w:val="24"/>
          <w:szCs w:val="24"/>
        </w:rPr>
        <w:t xml:space="preserve">. </w:t>
      </w:r>
      <w:r w:rsidRPr="0086562E">
        <w:rPr>
          <w:sz w:val="24"/>
          <w:szCs w:val="24"/>
        </w:rPr>
        <w:t xml:space="preserve">This is a direct link to the Ready </w:t>
      </w:r>
      <w:r w:rsidR="004500ED" w:rsidRPr="0086562E">
        <w:rPr>
          <w:sz w:val="24"/>
          <w:szCs w:val="24"/>
        </w:rPr>
        <w:t>by</w:t>
      </w:r>
      <w:r w:rsidRPr="0086562E">
        <w:rPr>
          <w:sz w:val="24"/>
          <w:szCs w:val="24"/>
        </w:rPr>
        <w:t xml:space="preserve"> 21 Manual.</w:t>
      </w:r>
      <w:r w:rsidR="004500ED" w:rsidRPr="0086562E">
        <w:rPr>
          <w:sz w:val="24"/>
          <w:szCs w:val="24"/>
        </w:rPr>
        <w:t xml:space="preserve">  </w:t>
      </w:r>
    </w:p>
    <w:p w14:paraId="057B80F6" w14:textId="77777777" w:rsidR="006C152B" w:rsidRPr="0086562E" w:rsidRDefault="00A65298" w:rsidP="00735E7E">
      <w:pPr>
        <w:pStyle w:val="MDABC"/>
        <w:rPr>
          <w:sz w:val="24"/>
          <w:szCs w:val="24"/>
        </w:rPr>
      </w:pPr>
      <w:r w:rsidRPr="0086562E">
        <w:rPr>
          <w:sz w:val="24"/>
          <w:szCs w:val="24"/>
        </w:rPr>
        <w:t>Support</w:t>
      </w:r>
      <w:r w:rsidR="006C152B" w:rsidRPr="0086562E">
        <w:rPr>
          <w:sz w:val="24"/>
          <w:szCs w:val="24"/>
        </w:rPr>
        <w:t xml:space="preserve"> Maryland’s “Ready by 21” initiative by instituting the “Youth Matter Practice Model”.  Youth is defined as:  children ages 14 – 21 in </w:t>
      </w:r>
      <w:r w:rsidR="00F46A0E">
        <w:rPr>
          <w:sz w:val="24"/>
          <w:szCs w:val="24"/>
        </w:rPr>
        <w:t>out-of-home</w:t>
      </w:r>
      <w:r w:rsidR="006C152B" w:rsidRPr="0086562E">
        <w:rPr>
          <w:sz w:val="24"/>
          <w:szCs w:val="24"/>
        </w:rPr>
        <w:t xml:space="preserve"> placements.  This model is implemented to improve permanency outcomes for older youth.  This initiative has and will continue to include the youth voice in addressing issues related to practice, policy, and decision-making related to individual goals and plans. The project goal is to improve the number of youth who transition to young adulthood with permanent connections and the skills necessary to be self</w:t>
      </w:r>
      <w:r w:rsidR="0001004B" w:rsidRPr="0086562E">
        <w:rPr>
          <w:sz w:val="24"/>
          <w:szCs w:val="24"/>
        </w:rPr>
        <w:t>-</w:t>
      </w:r>
      <w:r w:rsidR="006C152B" w:rsidRPr="0086562E">
        <w:rPr>
          <w:sz w:val="24"/>
          <w:szCs w:val="24"/>
        </w:rPr>
        <w:t>sufficient as outlined in SSA policies</w:t>
      </w:r>
      <w:r w:rsidR="0001004B" w:rsidRPr="0086562E">
        <w:rPr>
          <w:sz w:val="24"/>
          <w:szCs w:val="24"/>
        </w:rPr>
        <w:t>,</w:t>
      </w:r>
      <w:r w:rsidR="006C152B" w:rsidRPr="0086562E">
        <w:rPr>
          <w:sz w:val="24"/>
          <w:szCs w:val="24"/>
        </w:rPr>
        <w:t xml:space="preserve"> which may be found by going to DHS website:</w:t>
      </w:r>
      <w:r w:rsidR="00735E7E" w:rsidRPr="0086562E" w:rsidDel="00735E7E">
        <w:rPr>
          <w:sz w:val="24"/>
          <w:szCs w:val="24"/>
        </w:rPr>
        <w:t xml:space="preserve"> </w:t>
      </w:r>
      <w:hyperlink r:id="rId22" w:history="1">
        <w:r w:rsidR="00735E7E" w:rsidRPr="0086562E">
          <w:rPr>
            <w:rStyle w:val="Hyperlink"/>
            <w:rFonts w:eastAsia="Times New Roman"/>
            <w:sz w:val="24"/>
            <w:szCs w:val="24"/>
          </w:rPr>
          <w:t>http://dhr.maryland.gov/documents/?dir=SSA%20Policy%20Directives</w:t>
        </w:r>
      </w:hyperlink>
      <w:r w:rsidR="00735E7E" w:rsidRPr="0086562E">
        <w:rPr>
          <w:rFonts w:eastAsia="Times New Roman"/>
          <w:color w:val="1155CC"/>
          <w:sz w:val="24"/>
          <w:szCs w:val="24"/>
          <w:u w:val="single"/>
        </w:rPr>
        <w:t xml:space="preserve"> </w:t>
      </w:r>
      <w:r w:rsidR="006C152B" w:rsidRPr="0086562E">
        <w:rPr>
          <w:sz w:val="24"/>
          <w:szCs w:val="24"/>
        </w:rPr>
        <w:t>and scrolling down and clicking on “SSA Policy Directives,” then on specific policy.</w:t>
      </w:r>
    </w:p>
    <w:p w14:paraId="73B75B29" w14:textId="77777777" w:rsidR="00640204" w:rsidRPr="0009005E" w:rsidRDefault="00640204" w:rsidP="00640204">
      <w:pPr>
        <w:pStyle w:val="MDABC"/>
        <w:rPr>
          <w:rFonts w:eastAsia="Times New Roman"/>
          <w:szCs w:val="24"/>
        </w:rPr>
      </w:pPr>
      <w:r w:rsidRPr="0009005E">
        <w:rPr>
          <w:sz w:val="24"/>
          <w:szCs w:val="24"/>
        </w:rPr>
        <w:t xml:space="preserve">Comply with the following specific SSA policies: </w:t>
      </w:r>
      <w:hyperlink r:id="rId23" w:history="1">
        <w:r w:rsidRPr="0009005E">
          <w:rPr>
            <w:rStyle w:val="Hyperlink"/>
            <w:rFonts w:eastAsia="Times New Roman"/>
            <w:sz w:val="24"/>
            <w:szCs w:val="24"/>
          </w:rPr>
          <w:t>10-24</w:t>
        </w:r>
      </w:hyperlink>
      <w:r w:rsidRPr="0009005E">
        <w:rPr>
          <w:rFonts w:eastAsia="Times New Roman"/>
          <w:color w:val="38761D"/>
          <w:sz w:val="24"/>
          <w:szCs w:val="24"/>
        </w:rPr>
        <w:t xml:space="preserve">, </w:t>
      </w:r>
      <w:hyperlink r:id="rId24" w:history="1">
        <w:r w:rsidRPr="0009005E">
          <w:rPr>
            <w:rStyle w:val="Hyperlink"/>
            <w:rFonts w:eastAsia="Times New Roman"/>
            <w:sz w:val="24"/>
            <w:szCs w:val="24"/>
          </w:rPr>
          <w:t>SSA 11-11</w:t>
        </w:r>
      </w:hyperlink>
      <w:r w:rsidRPr="0009005E">
        <w:rPr>
          <w:rFonts w:eastAsia="Times New Roman"/>
          <w:color w:val="38761D"/>
          <w:sz w:val="24"/>
          <w:szCs w:val="24"/>
        </w:rPr>
        <w:t xml:space="preserve">, , </w:t>
      </w:r>
      <w:hyperlink r:id="rId25" w:history="1">
        <w:r w:rsidRPr="0009005E">
          <w:rPr>
            <w:rStyle w:val="Hyperlink"/>
            <w:rFonts w:eastAsia="Times New Roman"/>
            <w:sz w:val="24"/>
            <w:szCs w:val="24"/>
          </w:rPr>
          <w:t>SSA 11-16</w:t>
        </w:r>
      </w:hyperlink>
      <w:r w:rsidRPr="0009005E">
        <w:rPr>
          <w:rFonts w:eastAsia="Times New Roman"/>
          <w:color w:val="38761D"/>
          <w:sz w:val="24"/>
          <w:szCs w:val="24"/>
        </w:rPr>
        <w:t>,</w:t>
      </w:r>
      <w:r w:rsidRPr="0009005E">
        <w:rPr>
          <w:rFonts w:eastAsia="Times New Roman"/>
          <w:szCs w:val="24"/>
        </w:rPr>
        <w:t xml:space="preserve"> </w:t>
      </w:r>
      <w:hyperlink r:id="rId26" w:history="1">
        <w:r w:rsidRPr="0009005E">
          <w:rPr>
            <w:rFonts w:ascii="Arial" w:eastAsia="Times New Roman" w:hAnsi="Arial" w:cs="Arial"/>
            <w:color w:val="1155CC"/>
            <w:u w:val="single"/>
          </w:rPr>
          <w:t>12-14</w:t>
        </w:r>
      </w:hyperlink>
      <w:r w:rsidRPr="0009005E">
        <w:rPr>
          <w:rFonts w:eastAsia="Times New Roman"/>
          <w:szCs w:val="24"/>
        </w:rPr>
        <w:t xml:space="preserve">, </w:t>
      </w:r>
      <w:hyperlink r:id="rId27" w:history="1">
        <w:r w:rsidRPr="0009005E">
          <w:rPr>
            <w:rFonts w:ascii="Arial" w:eastAsia="Calibri" w:hAnsi="Arial" w:cs="Arial"/>
            <w:color w:val="1155CC"/>
            <w:u w:val="single"/>
          </w:rPr>
          <w:t>15-27</w:t>
        </w:r>
      </w:hyperlink>
      <w:r w:rsidRPr="0009005E">
        <w:rPr>
          <w:rFonts w:eastAsia="Times New Roman"/>
          <w:color w:val="38761D"/>
          <w:szCs w:val="24"/>
        </w:rPr>
        <w:t xml:space="preserve">, </w:t>
      </w:r>
      <w:hyperlink r:id="rId28" w:history="1">
        <w:r w:rsidRPr="0009005E">
          <w:rPr>
            <w:rFonts w:ascii="Arial" w:eastAsia="Times New Roman" w:hAnsi="Arial" w:cs="Arial"/>
            <w:color w:val="1155CC"/>
            <w:u w:val="single"/>
          </w:rPr>
          <w:t>16-19</w:t>
        </w:r>
      </w:hyperlink>
      <w:r w:rsidRPr="0009005E">
        <w:t xml:space="preserve">, </w:t>
      </w:r>
      <w:hyperlink r:id="rId29" w:history="1">
        <w:r w:rsidRPr="0009005E">
          <w:rPr>
            <w:rStyle w:val="Hyperlink"/>
            <w:rFonts w:eastAsia="Times New Roman"/>
            <w:sz w:val="24"/>
            <w:szCs w:val="24"/>
          </w:rPr>
          <w:t>SSA 18-13</w:t>
        </w:r>
      </w:hyperlink>
      <w:r w:rsidRPr="0009005E">
        <w:rPr>
          <w:rFonts w:eastAsia="Times New Roman"/>
          <w:color w:val="38761D"/>
          <w:szCs w:val="24"/>
        </w:rPr>
        <w:t xml:space="preserve">,, </w:t>
      </w:r>
      <w:hyperlink r:id="rId30" w:history="1">
        <w:r w:rsidRPr="0009005E">
          <w:rPr>
            <w:rStyle w:val="Hyperlink"/>
            <w:rFonts w:eastAsia="Times New Roman"/>
            <w:sz w:val="24"/>
            <w:szCs w:val="24"/>
          </w:rPr>
          <w:t>SSA 19-4</w:t>
        </w:r>
      </w:hyperlink>
      <w:r w:rsidRPr="0009005E">
        <w:rPr>
          <w:rFonts w:eastAsia="Times New Roman"/>
          <w:color w:val="38761D"/>
          <w:szCs w:val="24"/>
        </w:rPr>
        <w:t>,</w:t>
      </w:r>
      <w:r w:rsidRPr="0009005E">
        <w:rPr>
          <w:color w:val="38761D"/>
        </w:rPr>
        <w:t xml:space="preserve"> </w:t>
      </w:r>
      <w:hyperlink r:id="rId31" w:history="1">
        <w:r w:rsidRPr="0009005E">
          <w:rPr>
            <w:rFonts w:ascii="Arial" w:eastAsia="Calibri" w:hAnsi="Arial" w:cs="Arial"/>
            <w:color w:val="1155CC"/>
            <w:u w:val="single"/>
          </w:rPr>
          <w:t>20-06</w:t>
        </w:r>
      </w:hyperlink>
      <w:r w:rsidRPr="0009005E">
        <w:rPr>
          <w:rFonts w:eastAsia="Calibri"/>
        </w:rPr>
        <w:t xml:space="preserve"> </w:t>
      </w:r>
      <w:r w:rsidRPr="0009005E">
        <w:rPr>
          <w:rStyle w:val="Hyperlink"/>
          <w:rFonts w:eastAsia="Times New Roman"/>
          <w:sz w:val="24"/>
          <w:szCs w:val="24"/>
        </w:rPr>
        <w:t xml:space="preserve">and </w:t>
      </w:r>
      <w:hyperlink r:id="rId32" w:history="1">
        <w:r w:rsidRPr="0009005E">
          <w:rPr>
            <w:rStyle w:val="Hyperlink"/>
            <w:rFonts w:eastAsia="Times New Roman"/>
            <w:sz w:val="24"/>
            <w:szCs w:val="24"/>
          </w:rPr>
          <w:t>SSA 10-11.pdf</w:t>
        </w:r>
      </w:hyperlink>
    </w:p>
    <w:p w14:paraId="55DA5F8D" w14:textId="77777777" w:rsidR="006C152B" w:rsidRPr="0086562E" w:rsidRDefault="006C152B" w:rsidP="00A25539">
      <w:pPr>
        <w:pStyle w:val="MDABC"/>
        <w:rPr>
          <w:sz w:val="24"/>
          <w:szCs w:val="24"/>
        </w:rPr>
      </w:pPr>
      <w:r w:rsidRPr="0086562E">
        <w:rPr>
          <w:sz w:val="24"/>
          <w:szCs w:val="24"/>
        </w:rPr>
        <w:t>Share in the responsibility of ensuring each child placed receives services to meet the identified benchmarks/milestones outlined in each child’s transitional plan.  The benchmarks shall include</w:t>
      </w:r>
      <w:r w:rsidR="0001004B" w:rsidRPr="0086562E">
        <w:rPr>
          <w:sz w:val="24"/>
          <w:szCs w:val="24"/>
        </w:rPr>
        <w:t>,</w:t>
      </w:r>
      <w:r w:rsidRPr="0086562E">
        <w:rPr>
          <w:sz w:val="24"/>
          <w:szCs w:val="24"/>
        </w:rPr>
        <w:t xml:space="preserve"> but are not limited to</w:t>
      </w:r>
      <w:r w:rsidR="0001004B" w:rsidRPr="0086562E">
        <w:rPr>
          <w:sz w:val="24"/>
          <w:szCs w:val="24"/>
        </w:rPr>
        <w:t>,</w:t>
      </w:r>
      <w:r w:rsidRPr="0086562E">
        <w:rPr>
          <w:sz w:val="24"/>
          <w:szCs w:val="24"/>
        </w:rPr>
        <w:t xml:space="preserve"> the following domains:</w:t>
      </w:r>
    </w:p>
    <w:p w14:paraId="35907B11" w14:textId="77777777" w:rsidR="006C152B" w:rsidRPr="0086562E" w:rsidRDefault="006C152B" w:rsidP="00840A37">
      <w:pPr>
        <w:pStyle w:val="MDABCnew"/>
        <w:numPr>
          <w:ilvl w:val="0"/>
          <w:numId w:val="44"/>
        </w:numPr>
        <w:rPr>
          <w:rFonts w:cs="Times New Roman"/>
          <w:sz w:val="24"/>
          <w:szCs w:val="24"/>
        </w:rPr>
      </w:pPr>
      <w:r w:rsidRPr="0086562E">
        <w:rPr>
          <w:rFonts w:cs="Times New Roman"/>
          <w:sz w:val="24"/>
          <w:szCs w:val="24"/>
        </w:rPr>
        <w:t>Education</w:t>
      </w:r>
    </w:p>
    <w:p w14:paraId="02CE02A9" w14:textId="77777777" w:rsidR="006C152B" w:rsidRPr="0086562E" w:rsidRDefault="006C152B" w:rsidP="00E23314">
      <w:pPr>
        <w:pStyle w:val="MDABCnew"/>
        <w:rPr>
          <w:rFonts w:cs="Times New Roman"/>
          <w:sz w:val="24"/>
          <w:szCs w:val="24"/>
        </w:rPr>
      </w:pPr>
      <w:r w:rsidRPr="0086562E">
        <w:rPr>
          <w:rFonts w:cs="Times New Roman"/>
          <w:sz w:val="24"/>
          <w:szCs w:val="24"/>
        </w:rPr>
        <w:t>Housing</w:t>
      </w:r>
    </w:p>
    <w:p w14:paraId="3448CBD0" w14:textId="77777777" w:rsidR="006C152B" w:rsidRPr="0086562E" w:rsidRDefault="006C152B" w:rsidP="00E23314">
      <w:pPr>
        <w:pStyle w:val="MDABCnew"/>
        <w:rPr>
          <w:rFonts w:cs="Times New Roman"/>
          <w:sz w:val="24"/>
          <w:szCs w:val="24"/>
        </w:rPr>
      </w:pPr>
      <w:r w:rsidRPr="0086562E">
        <w:rPr>
          <w:rFonts w:cs="Times New Roman"/>
          <w:sz w:val="24"/>
          <w:szCs w:val="24"/>
        </w:rPr>
        <w:t>Health/Mental Health</w:t>
      </w:r>
    </w:p>
    <w:p w14:paraId="67BFA9CD" w14:textId="77777777" w:rsidR="006C152B" w:rsidRPr="0086562E" w:rsidRDefault="006C152B" w:rsidP="00E23314">
      <w:pPr>
        <w:pStyle w:val="MDABCnew"/>
        <w:rPr>
          <w:rFonts w:cs="Times New Roman"/>
          <w:sz w:val="24"/>
          <w:szCs w:val="24"/>
        </w:rPr>
      </w:pPr>
      <w:r w:rsidRPr="0086562E">
        <w:rPr>
          <w:rFonts w:cs="Times New Roman"/>
          <w:sz w:val="24"/>
          <w:szCs w:val="24"/>
        </w:rPr>
        <w:t>Employment</w:t>
      </w:r>
    </w:p>
    <w:p w14:paraId="3EE21A01" w14:textId="77777777" w:rsidR="006C152B" w:rsidRPr="0086562E" w:rsidRDefault="006C152B" w:rsidP="00E23314">
      <w:pPr>
        <w:pStyle w:val="MDABCnew"/>
        <w:rPr>
          <w:rFonts w:cs="Times New Roman"/>
          <w:sz w:val="24"/>
          <w:szCs w:val="24"/>
        </w:rPr>
      </w:pPr>
      <w:r w:rsidRPr="0086562E">
        <w:rPr>
          <w:rFonts w:cs="Times New Roman"/>
          <w:sz w:val="24"/>
          <w:szCs w:val="24"/>
        </w:rPr>
        <w:t>Financial Literacy</w:t>
      </w:r>
    </w:p>
    <w:p w14:paraId="030C6DDC" w14:textId="77777777" w:rsidR="006C152B" w:rsidRPr="0086562E" w:rsidRDefault="00A11AE8" w:rsidP="00E23314">
      <w:pPr>
        <w:pStyle w:val="MDABCnew"/>
        <w:rPr>
          <w:rFonts w:cs="Times New Roman"/>
          <w:sz w:val="24"/>
          <w:szCs w:val="24"/>
        </w:rPr>
      </w:pPr>
      <w:r w:rsidRPr="0086562E">
        <w:rPr>
          <w:rFonts w:cs="Times New Roman"/>
          <w:sz w:val="24"/>
          <w:szCs w:val="24"/>
        </w:rPr>
        <w:t>Self-Care</w:t>
      </w:r>
    </w:p>
    <w:p w14:paraId="0EDF4E11" w14:textId="77777777" w:rsidR="006C152B" w:rsidRPr="0086562E" w:rsidRDefault="006C152B" w:rsidP="00E23314">
      <w:pPr>
        <w:pStyle w:val="MDABCnew"/>
        <w:rPr>
          <w:rFonts w:cs="Times New Roman"/>
          <w:sz w:val="24"/>
          <w:szCs w:val="24"/>
        </w:rPr>
      </w:pPr>
      <w:r w:rsidRPr="0086562E">
        <w:rPr>
          <w:rFonts w:cs="Times New Roman"/>
          <w:sz w:val="24"/>
          <w:szCs w:val="24"/>
        </w:rPr>
        <w:t>Family and Community Connections/Support</w:t>
      </w:r>
    </w:p>
    <w:p w14:paraId="703601DB" w14:textId="47317455" w:rsidR="0090401E" w:rsidRPr="009E104F" w:rsidRDefault="00A65298" w:rsidP="003B4A33">
      <w:pPr>
        <w:pStyle w:val="MDABC"/>
        <w:rPr>
          <w:szCs w:val="24"/>
        </w:rPr>
      </w:pPr>
      <w:r w:rsidRPr="009E104F">
        <w:rPr>
          <w:sz w:val="24"/>
          <w:szCs w:val="24"/>
        </w:rPr>
        <w:t>S</w:t>
      </w:r>
      <w:r w:rsidR="006C152B" w:rsidRPr="009E104F">
        <w:rPr>
          <w:sz w:val="24"/>
          <w:szCs w:val="24"/>
        </w:rPr>
        <w:t>hare in the responsibility of ensuring th</w:t>
      </w:r>
      <w:r w:rsidR="0001004B" w:rsidRPr="009E104F">
        <w:rPr>
          <w:sz w:val="24"/>
          <w:szCs w:val="24"/>
        </w:rPr>
        <w:t xml:space="preserve">at </w:t>
      </w:r>
      <w:r w:rsidR="006C152B" w:rsidRPr="009E104F">
        <w:rPr>
          <w:sz w:val="24"/>
          <w:szCs w:val="24"/>
        </w:rPr>
        <w:t>youth work towards achiev</w:t>
      </w:r>
      <w:r w:rsidR="0001004B" w:rsidRPr="009E104F">
        <w:rPr>
          <w:sz w:val="24"/>
          <w:szCs w:val="24"/>
        </w:rPr>
        <w:t xml:space="preserve">ing </w:t>
      </w:r>
      <w:r w:rsidR="006C152B" w:rsidRPr="009E104F">
        <w:rPr>
          <w:sz w:val="24"/>
          <w:szCs w:val="24"/>
        </w:rPr>
        <w:t xml:space="preserve">the goals and actions outlined in the Maryland Youth Transition Plan.  The LDSS Case Worker will work with each youth to develop a plan that </w:t>
      </w:r>
      <w:proofErr w:type="gramStart"/>
      <w:r w:rsidR="006C152B" w:rsidRPr="009E104F">
        <w:rPr>
          <w:sz w:val="24"/>
          <w:szCs w:val="24"/>
        </w:rPr>
        <w:t>includes:</w:t>
      </w:r>
      <w:proofErr w:type="gramEnd"/>
      <w:r w:rsidR="006C152B" w:rsidRPr="009E104F">
        <w:rPr>
          <w:sz w:val="24"/>
          <w:szCs w:val="24"/>
        </w:rPr>
        <w:t xml:space="preserve"> realistic goals established by each youth; agreed upon steps to be taken to meet the goals; the youth’s responsibility for aspects of the plan; the responsibility of the LDSS Case Worker and other interested persons who will assist the youth to accomplish stated action steps; and</w:t>
      </w:r>
      <w:r w:rsidR="0001004B" w:rsidRPr="009E104F">
        <w:rPr>
          <w:sz w:val="24"/>
          <w:szCs w:val="24"/>
        </w:rPr>
        <w:t>,</w:t>
      </w:r>
      <w:r w:rsidR="006C152B" w:rsidRPr="009E104F">
        <w:rPr>
          <w:sz w:val="24"/>
          <w:szCs w:val="24"/>
        </w:rPr>
        <w:t xml:space="preserve"> timelines for achievement.  The completed </w:t>
      </w:r>
      <w:hyperlink r:id="rId33" w:history="1">
        <w:r w:rsidR="004500ED" w:rsidRPr="009E104F">
          <w:rPr>
            <w:rStyle w:val="Hyperlink"/>
            <w:rFonts w:eastAsia="Times New Roman"/>
            <w:b/>
            <w:sz w:val="24"/>
            <w:szCs w:val="24"/>
          </w:rPr>
          <w:t xml:space="preserve">Maryland </w:t>
        </w:r>
        <w:r w:rsidR="004500ED" w:rsidRPr="009E104F">
          <w:rPr>
            <w:rStyle w:val="Hyperlink"/>
            <w:rFonts w:eastAsia="Times New Roman"/>
            <w:b/>
            <w:sz w:val="24"/>
            <w:szCs w:val="24"/>
          </w:rPr>
          <w:lastRenderedPageBreak/>
          <w:t>Youth Transition Plan</w:t>
        </w:r>
      </w:hyperlink>
      <w:r w:rsidR="004500ED" w:rsidRPr="009E104F">
        <w:rPr>
          <w:sz w:val="24"/>
          <w:szCs w:val="24"/>
        </w:rPr>
        <w:t xml:space="preserve"> </w:t>
      </w:r>
      <w:r w:rsidR="006C152B" w:rsidRPr="009E104F">
        <w:rPr>
          <w:sz w:val="24"/>
          <w:szCs w:val="24"/>
        </w:rPr>
        <w:t xml:space="preserve">(SSA </w:t>
      </w:r>
      <w:r w:rsidR="00501A3D" w:rsidRPr="009E104F">
        <w:rPr>
          <w:sz w:val="24"/>
          <w:szCs w:val="24"/>
        </w:rPr>
        <w:t>P</w:t>
      </w:r>
      <w:r w:rsidR="006C152B" w:rsidRPr="009E104F">
        <w:rPr>
          <w:sz w:val="24"/>
          <w:szCs w:val="24"/>
        </w:rPr>
        <w:t>olicy number SSA 11-</w:t>
      </w:r>
      <w:r w:rsidR="00092CBA" w:rsidRPr="009E104F">
        <w:rPr>
          <w:sz w:val="24"/>
          <w:szCs w:val="24"/>
        </w:rPr>
        <w:t>16</w:t>
      </w:r>
      <w:r w:rsidR="006C152B" w:rsidRPr="009E104F">
        <w:rPr>
          <w:sz w:val="24"/>
          <w:szCs w:val="24"/>
        </w:rPr>
        <w:t xml:space="preserve">) (blank form available at </w:t>
      </w:r>
      <w:hyperlink r:id="rId34">
        <w:r w:rsidR="004500ED" w:rsidRPr="009E104F">
          <w:rPr>
            <w:rFonts w:eastAsia="Times New Roman"/>
            <w:color w:val="0000FF"/>
            <w:sz w:val="24"/>
            <w:szCs w:val="24"/>
            <w:u w:val="single"/>
          </w:rPr>
          <w:t>http://mdconnectmylife.org/initiatives/maryland-youth-transitional-plan</w:t>
        </w:r>
      </w:hyperlink>
      <w:r w:rsidR="006C152B" w:rsidRPr="009E104F">
        <w:rPr>
          <w:sz w:val="24"/>
          <w:szCs w:val="24"/>
          <w:u w:val="single"/>
        </w:rPr>
        <w:t>)</w:t>
      </w:r>
      <w:r w:rsidR="006C152B" w:rsidRPr="009E104F">
        <w:rPr>
          <w:sz w:val="24"/>
          <w:szCs w:val="24"/>
        </w:rPr>
        <w:t xml:space="preserve"> will be provided (via fax, mail, email or hand delivered) within five (5) business days after completion to the Contractor.</w:t>
      </w:r>
    </w:p>
    <w:p w14:paraId="62F2240B" w14:textId="77777777" w:rsidR="007134C4" w:rsidRPr="0086562E" w:rsidRDefault="003D6612" w:rsidP="003D6612">
      <w:pPr>
        <w:pStyle w:val="Heading3"/>
        <w:rPr>
          <w:sz w:val="24"/>
        </w:rPr>
      </w:pPr>
      <w:r w:rsidRPr="0086562E">
        <w:rPr>
          <w:sz w:val="24"/>
        </w:rPr>
        <w:t>Discharge</w:t>
      </w:r>
    </w:p>
    <w:p w14:paraId="7E5DB300" w14:textId="77777777" w:rsidR="00F82C05" w:rsidRPr="0086562E" w:rsidRDefault="00F82C05" w:rsidP="00F82C05">
      <w:pPr>
        <w:pStyle w:val="MDText1"/>
        <w:numPr>
          <w:ilvl w:val="0"/>
          <w:numId w:val="0"/>
        </w:numPr>
        <w:ind w:left="720"/>
        <w:rPr>
          <w:b/>
          <w:sz w:val="24"/>
        </w:rPr>
      </w:pPr>
      <w:r w:rsidRPr="0086562E">
        <w:rPr>
          <w:sz w:val="24"/>
        </w:rPr>
        <w:t>Contractor</w:t>
      </w:r>
      <w:r w:rsidR="00403488" w:rsidRPr="0086562E">
        <w:rPr>
          <w:sz w:val="24"/>
        </w:rPr>
        <w:t>s</w:t>
      </w:r>
      <w:r w:rsidRPr="0086562E">
        <w:rPr>
          <w:sz w:val="24"/>
        </w:rPr>
        <w:t xml:space="preserve"> shall:</w:t>
      </w:r>
    </w:p>
    <w:p w14:paraId="6BA9149D" w14:textId="77777777" w:rsidR="00A11AE8" w:rsidRPr="0086562E" w:rsidRDefault="00A11AE8" w:rsidP="00840A37">
      <w:pPr>
        <w:pStyle w:val="MDABC"/>
        <w:numPr>
          <w:ilvl w:val="0"/>
          <w:numId w:val="46"/>
        </w:numPr>
        <w:rPr>
          <w:sz w:val="24"/>
          <w:szCs w:val="24"/>
        </w:rPr>
      </w:pPr>
      <w:r w:rsidRPr="0086562E">
        <w:rPr>
          <w:sz w:val="24"/>
          <w:szCs w:val="24"/>
        </w:rPr>
        <w:t>Participate with the LDSS Case Worker in the discharge planning process, including the FIMs, which is considered part of the child’s permanency planning.</w:t>
      </w:r>
    </w:p>
    <w:p w14:paraId="5088B090" w14:textId="77777777" w:rsidR="00A11AE8" w:rsidRPr="0086562E" w:rsidRDefault="00A11AE8" w:rsidP="00A25539">
      <w:pPr>
        <w:pStyle w:val="MDABC"/>
        <w:rPr>
          <w:sz w:val="24"/>
          <w:szCs w:val="24"/>
        </w:rPr>
      </w:pPr>
      <w:r w:rsidRPr="0086562E">
        <w:rPr>
          <w:sz w:val="24"/>
          <w:szCs w:val="24"/>
        </w:rPr>
        <w:t>Only discharge children from the Contractor’s RCC Program under one or more of the following circumstances:</w:t>
      </w:r>
    </w:p>
    <w:p w14:paraId="26EA62F3" w14:textId="77777777" w:rsidR="00A11AE8" w:rsidRPr="0086562E" w:rsidRDefault="00A11AE8" w:rsidP="00840A37">
      <w:pPr>
        <w:pStyle w:val="MDABCnew"/>
        <w:numPr>
          <w:ilvl w:val="0"/>
          <w:numId w:val="47"/>
        </w:numPr>
        <w:rPr>
          <w:rFonts w:cs="Times New Roman"/>
          <w:sz w:val="24"/>
          <w:szCs w:val="24"/>
        </w:rPr>
      </w:pPr>
      <w:r w:rsidRPr="0086562E">
        <w:rPr>
          <w:rFonts w:cs="Times New Roman"/>
          <w:sz w:val="24"/>
          <w:szCs w:val="24"/>
        </w:rPr>
        <w:t xml:space="preserve">The child has progressed in functioning and/or development, and is ready for a less restrictive level of </w:t>
      </w:r>
      <w:proofErr w:type="gramStart"/>
      <w:r w:rsidRPr="0086562E">
        <w:rPr>
          <w:rFonts w:cs="Times New Roman"/>
          <w:sz w:val="24"/>
          <w:szCs w:val="24"/>
        </w:rPr>
        <w:t>care</w:t>
      </w:r>
      <w:r w:rsidR="0001004B" w:rsidRPr="0086562E">
        <w:rPr>
          <w:rFonts w:cs="Times New Roman"/>
          <w:sz w:val="24"/>
          <w:szCs w:val="24"/>
        </w:rPr>
        <w:t>;</w:t>
      </w:r>
      <w:proofErr w:type="gramEnd"/>
    </w:p>
    <w:p w14:paraId="08E2C791" w14:textId="77777777" w:rsidR="00A11AE8" w:rsidRPr="0086562E" w:rsidRDefault="00A11AE8" w:rsidP="00E23314">
      <w:pPr>
        <w:pStyle w:val="MDABCnew"/>
        <w:rPr>
          <w:rFonts w:cs="Times New Roman"/>
          <w:sz w:val="24"/>
          <w:szCs w:val="24"/>
        </w:rPr>
      </w:pPr>
      <w:r w:rsidRPr="0086562E">
        <w:rPr>
          <w:rFonts w:cs="Times New Roman"/>
          <w:sz w:val="24"/>
          <w:szCs w:val="24"/>
        </w:rPr>
        <w:t xml:space="preserve">The child is in need of a more intensive, therapeutic and/or restrictive </w:t>
      </w:r>
      <w:proofErr w:type="gramStart"/>
      <w:r w:rsidRPr="0086562E">
        <w:rPr>
          <w:rFonts w:cs="Times New Roman"/>
          <w:sz w:val="24"/>
          <w:szCs w:val="24"/>
        </w:rPr>
        <w:t>placement</w:t>
      </w:r>
      <w:r w:rsidR="0001004B" w:rsidRPr="0086562E">
        <w:rPr>
          <w:rFonts w:cs="Times New Roman"/>
          <w:sz w:val="24"/>
          <w:szCs w:val="24"/>
        </w:rPr>
        <w:t>;</w:t>
      </w:r>
      <w:proofErr w:type="gramEnd"/>
      <w:r w:rsidRPr="0086562E">
        <w:rPr>
          <w:rFonts w:cs="Times New Roman"/>
          <w:sz w:val="24"/>
          <w:szCs w:val="24"/>
        </w:rPr>
        <w:t xml:space="preserve"> </w:t>
      </w:r>
    </w:p>
    <w:p w14:paraId="7F0EBD7E" w14:textId="77777777" w:rsidR="00A11AE8" w:rsidRPr="0086562E" w:rsidRDefault="00A11AE8" w:rsidP="00E23314">
      <w:pPr>
        <w:pStyle w:val="MDABCnew"/>
        <w:rPr>
          <w:rFonts w:cs="Times New Roman"/>
          <w:sz w:val="24"/>
          <w:szCs w:val="24"/>
        </w:rPr>
      </w:pPr>
      <w:r w:rsidRPr="0086562E">
        <w:rPr>
          <w:rFonts w:cs="Times New Roman"/>
          <w:sz w:val="24"/>
          <w:szCs w:val="24"/>
        </w:rPr>
        <w:t xml:space="preserve">The child is to be reunified with family or </w:t>
      </w:r>
      <w:proofErr w:type="gramStart"/>
      <w:r w:rsidRPr="0086562E">
        <w:rPr>
          <w:rFonts w:cs="Times New Roman"/>
          <w:sz w:val="24"/>
          <w:szCs w:val="24"/>
        </w:rPr>
        <w:t>relatives</w:t>
      </w:r>
      <w:r w:rsidR="0001004B" w:rsidRPr="0086562E">
        <w:rPr>
          <w:rFonts w:cs="Times New Roman"/>
          <w:sz w:val="24"/>
          <w:szCs w:val="24"/>
        </w:rPr>
        <w:t>;</w:t>
      </w:r>
      <w:proofErr w:type="gramEnd"/>
    </w:p>
    <w:p w14:paraId="73889756" w14:textId="77777777" w:rsidR="00A11AE8" w:rsidRPr="0086562E" w:rsidRDefault="00A11AE8" w:rsidP="00E23314">
      <w:pPr>
        <w:pStyle w:val="MDABCnew"/>
        <w:rPr>
          <w:rFonts w:cs="Times New Roman"/>
          <w:sz w:val="24"/>
          <w:szCs w:val="24"/>
        </w:rPr>
      </w:pPr>
      <w:r w:rsidRPr="0086562E">
        <w:rPr>
          <w:rFonts w:cs="Times New Roman"/>
          <w:sz w:val="24"/>
          <w:szCs w:val="24"/>
        </w:rPr>
        <w:t xml:space="preserve">The child is to be </w:t>
      </w:r>
      <w:proofErr w:type="gramStart"/>
      <w:r w:rsidRPr="0086562E">
        <w:rPr>
          <w:rFonts w:cs="Times New Roman"/>
          <w:sz w:val="24"/>
          <w:szCs w:val="24"/>
        </w:rPr>
        <w:t>adopted</w:t>
      </w:r>
      <w:r w:rsidR="0001004B" w:rsidRPr="0086562E">
        <w:rPr>
          <w:rFonts w:cs="Times New Roman"/>
          <w:sz w:val="24"/>
          <w:szCs w:val="24"/>
        </w:rPr>
        <w:t>;</w:t>
      </w:r>
      <w:proofErr w:type="gramEnd"/>
    </w:p>
    <w:p w14:paraId="5A22B527" w14:textId="77777777" w:rsidR="00A11AE8" w:rsidRPr="0086562E" w:rsidRDefault="00A11AE8" w:rsidP="00E23314">
      <w:pPr>
        <w:pStyle w:val="MDABCnew"/>
        <w:rPr>
          <w:rFonts w:cs="Times New Roman"/>
          <w:sz w:val="24"/>
          <w:szCs w:val="24"/>
        </w:rPr>
      </w:pPr>
      <w:r w:rsidRPr="0086562E">
        <w:rPr>
          <w:rFonts w:cs="Times New Roman"/>
          <w:sz w:val="24"/>
          <w:szCs w:val="24"/>
        </w:rPr>
        <w:t xml:space="preserve">The child has adequately met his/her independent living goals and is ready to leave foster </w:t>
      </w:r>
      <w:proofErr w:type="gramStart"/>
      <w:r w:rsidRPr="0086562E">
        <w:rPr>
          <w:rFonts w:cs="Times New Roman"/>
          <w:sz w:val="24"/>
          <w:szCs w:val="24"/>
        </w:rPr>
        <w:t>care</w:t>
      </w:r>
      <w:r w:rsidR="0001004B" w:rsidRPr="0086562E">
        <w:rPr>
          <w:rFonts w:cs="Times New Roman"/>
          <w:sz w:val="24"/>
          <w:szCs w:val="24"/>
        </w:rPr>
        <w:t>;</w:t>
      </w:r>
      <w:proofErr w:type="gramEnd"/>
    </w:p>
    <w:p w14:paraId="008C7D34" w14:textId="77777777" w:rsidR="00A11AE8" w:rsidRPr="0086562E" w:rsidRDefault="00A11AE8" w:rsidP="00E23314">
      <w:pPr>
        <w:pStyle w:val="MDABCnew"/>
        <w:rPr>
          <w:rFonts w:cs="Times New Roman"/>
          <w:sz w:val="24"/>
          <w:szCs w:val="24"/>
        </w:rPr>
      </w:pPr>
      <w:r w:rsidRPr="0086562E">
        <w:rPr>
          <w:rFonts w:cs="Times New Roman"/>
          <w:sz w:val="24"/>
          <w:szCs w:val="24"/>
        </w:rPr>
        <w:t xml:space="preserve">The child is turning 21 years </w:t>
      </w:r>
      <w:proofErr w:type="gramStart"/>
      <w:r w:rsidRPr="0086562E">
        <w:rPr>
          <w:rFonts w:cs="Times New Roman"/>
          <w:sz w:val="24"/>
          <w:szCs w:val="24"/>
        </w:rPr>
        <w:t>old</w:t>
      </w:r>
      <w:proofErr w:type="gramEnd"/>
      <w:r w:rsidRPr="0086562E">
        <w:rPr>
          <w:rFonts w:cs="Times New Roman"/>
          <w:sz w:val="24"/>
          <w:szCs w:val="24"/>
        </w:rPr>
        <w:t xml:space="preserve"> or the commitment has been rescinded</w:t>
      </w:r>
      <w:r w:rsidR="0001004B" w:rsidRPr="0086562E">
        <w:rPr>
          <w:rFonts w:cs="Times New Roman"/>
          <w:sz w:val="24"/>
          <w:szCs w:val="24"/>
        </w:rPr>
        <w:t>;</w:t>
      </w:r>
    </w:p>
    <w:p w14:paraId="28ABD3D0" w14:textId="77777777" w:rsidR="00A11AE8" w:rsidRPr="0086562E" w:rsidRDefault="00A11AE8" w:rsidP="00E23314">
      <w:pPr>
        <w:pStyle w:val="MDABCnew"/>
        <w:rPr>
          <w:rFonts w:cs="Times New Roman"/>
          <w:sz w:val="24"/>
          <w:szCs w:val="24"/>
        </w:rPr>
      </w:pPr>
      <w:r w:rsidRPr="0086562E">
        <w:rPr>
          <w:rFonts w:cs="Times New Roman"/>
          <w:sz w:val="24"/>
          <w:szCs w:val="24"/>
        </w:rPr>
        <w:t xml:space="preserve">The LDSS determines that it is appropriate to move the child; </w:t>
      </w:r>
      <w:r w:rsidR="0001004B" w:rsidRPr="0086562E">
        <w:rPr>
          <w:rFonts w:cs="Times New Roman"/>
          <w:sz w:val="24"/>
          <w:szCs w:val="24"/>
        </w:rPr>
        <w:t>or</w:t>
      </w:r>
    </w:p>
    <w:p w14:paraId="62E99493" w14:textId="77777777" w:rsidR="00A11AE8" w:rsidRPr="0086562E" w:rsidRDefault="00A11AE8" w:rsidP="00E23314">
      <w:pPr>
        <w:pStyle w:val="MDABCnew"/>
        <w:rPr>
          <w:rFonts w:cs="Times New Roman"/>
          <w:sz w:val="24"/>
          <w:szCs w:val="24"/>
        </w:rPr>
      </w:pPr>
      <w:r w:rsidRPr="0086562E">
        <w:rPr>
          <w:rFonts w:cs="Times New Roman"/>
          <w:sz w:val="24"/>
          <w:szCs w:val="24"/>
        </w:rPr>
        <w:t>The Voluntary Placement Agreement is rescinded by the LDSS or the legal guardian.</w:t>
      </w:r>
    </w:p>
    <w:p w14:paraId="35F5B1B8" w14:textId="77777777" w:rsidR="00A11AE8" w:rsidRPr="0086562E" w:rsidRDefault="00A11AE8" w:rsidP="00A25539">
      <w:pPr>
        <w:pStyle w:val="MDABC"/>
        <w:rPr>
          <w:sz w:val="24"/>
          <w:szCs w:val="24"/>
        </w:rPr>
      </w:pPr>
      <w:r w:rsidRPr="0086562E">
        <w:rPr>
          <w:sz w:val="24"/>
          <w:szCs w:val="24"/>
        </w:rPr>
        <w:t xml:space="preserve">Provide, in the absence of extenuating circumstances, prior to </w:t>
      </w:r>
      <w:proofErr w:type="gramStart"/>
      <w:r w:rsidRPr="0086562E">
        <w:rPr>
          <w:sz w:val="24"/>
          <w:szCs w:val="24"/>
        </w:rPr>
        <w:t>any and all</w:t>
      </w:r>
      <w:proofErr w:type="gramEnd"/>
      <w:r w:rsidRPr="0086562E">
        <w:rPr>
          <w:sz w:val="24"/>
          <w:szCs w:val="24"/>
        </w:rPr>
        <w:t xml:space="preserve"> discharges, thirty (30) calendar days</w:t>
      </w:r>
      <w:r w:rsidR="0001004B" w:rsidRPr="0086562E">
        <w:rPr>
          <w:sz w:val="24"/>
          <w:szCs w:val="24"/>
        </w:rPr>
        <w:t>’</w:t>
      </w:r>
      <w:r w:rsidRPr="0086562E">
        <w:rPr>
          <w:sz w:val="24"/>
          <w:szCs w:val="24"/>
        </w:rPr>
        <w:t xml:space="preserve"> notice and a Discharge Plan to the LDSS Case Worker and the parent (when appropriate). </w:t>
      </w:r>
    </w:p>
    <w:p w14:paraId="2DAFA7A0" w14:textId="77777777" w:rsidR="00A11AE8" w:rsidRPr="0086562E" w:rsidRDefault="00A11AE8" w:rsidP="00A25539">
      <w:pPr>
        <w:pStyle w:val="MDABC"/>
        <w:rPr>
          <w:sz w:val="24"/>
          <w:szCs w:val="24"/>
        </w:rPr>
      </w:pPr>
      <w:r w:rsidRPr="0086562E">
        <w:rPr>
          <w:sz w:val="24"/>
          <w:szCs w:val="24"/>
        </w:rPr>
        <w:t xml:space="preserve">Provide, in extenuating circumstances, notice and a Discharge Summary within 72 hours of the extenuating circumstances. </w:t>
      </w:r>
    </w:p>
    <w:p w14:paraId="46BE7F6A" w14:textId="77777777" w:rsidR="003D6612" w:rsidRPr="0086562E" w:rsidRDefault="00A615BC" w:rsidP="00A615BC">
      <w:pPr>
        <w:pStyle w:val="MDText1"/>
        <w:rPr>
          <w:sz w:val="24"/>
        </w:rPr>
      </w:pPr>
      <w:r w:rsidRPr="0086562E">
        <w:rPr>
          <w:b/>
          <w:sz w:val="24"/>
        </w:rPr>
        <w:t>Recordkeeping</w:t>
      </w:r>
    </w:p>
    <w:p w14:paraId="152ADAA1" w14:textId="77777777" w:rsidR="00F82C05" w:rsidRPr="0086562E" w:rsidRDefault="00F82C05" w:rsidP="00F82C05">
      <w:pPr>
        <w:pStyle w:val="MDText1"/>
        <w:numPr>
          <w:ilvl w:val="0"/>
          <w:numId w:val="0"/>
        </w:numPr>
        <w:ind w:left="720"/>
        <w:rPr>
          <w:sz w:val="24"/>
        </w:rPr>
      </w:pPr>
      <w:r w:rsidRPr="0086562E">
        <w:rPr>
          <w:sz w:val="24"/>
        </w:rPr>
        <w:t>Contractor</w:t>
      </w:r>
      <w:r w:rsidR="00403488" w:rsidRPr="0086562E">
        <w:rPr>
          <w:sz w:val="24"/>
        </w:rPr>
        <w:t>s</w:t>
      </w:r>
      <w:r w:rsidRPr="0086562E">
        <w:rPr>
          <w:sz w:val="24"/>
        </w:rPr>
        <w:t xml:space="preserve"> shall:</w:t>
      </w:r>
    </w:p>
    <w:p w14:paraId="28121327" w14:textId="77777777" w:rsidR="00A615BC" w:rsidRPr="0086562E" w:rsidRDefault="00A615BC" w:rsidP="00840A37">
      <w:pPr>
        <w:pStyle w:val="MDABC"/>
        <w:numPr>
          <w:ilvl w:val="0"/>
          <w:numId w:val="48"/>
        </w:numPr>
        <w:rPr>
          <w:sz w:val="24"/>
          <w:szCs w:val="24"/>
        </w:rPr>
      </w:pPr>
      <w:r w:rsidRPr="0086562E">
        <w:rPr>
          <w:sz w:val="24"/>
          <w:szCs w:val="24"/>
        </w:rPr>
        <w:t xml:space="preserve">Establish and maintain client case files and fiscal records in a manner that is compliant with and supports all policies and procedures promulgated by DHS, particularly as they relate to documentation needed for audits.  Contractors’ documentation must include all progress notes on assessments, treatment and service delivery that fully outline the care and recommended future care provided to children. </w:t>
      </w:r>
    </w:p>
    <w:p w14:paraId="58758FA4" w14:textId="2461269D" w:rsidR="00A615BC" w:rsidRDefault="00A615BC" w:rsidP="00A25539">
      <w:pPr>
        <w:pStyle w:val="MDABC"/>
        <w:rPr>
          <w:sz w:val="24"/>
          <w:szCs w:val="24"/>
        </w:rPr>
      </w:pPr>
      <w:r w:rsidRPr="0086562E">
        <w:rPr>
          <w:sz w:val="24"/>
          <w:szCs w:val="24"/>
        </w:rPr>
        <w:t xml:space="preserve">Retain all books, records, including documents that reflect all direct or indirect costs expended in the performance of this Contract for a period of no less than </w:t>
      </w:r>
      <w:r w:rsidR="007A0C52" w:rsidRPr="0086562E">
        <w:rPr>
          <w:sz w:val="24"/>
          <w:szCs w:val="24"/>
        </w:rPr>
        <w:t xml:space="preserve">three </w:t>
      </w:r>
      <w:r w:rsidR="007A0C52" w:rsidRPr="001B6A46">
        <w:rPr>
          <w:sz w:val="24"/>
          <w:szCs w:val="24"/>
        </w:rPr>
        <w:t>(</w:t>
      </w:r>
      <w:r w:rsidRPr="001B6A46">
        <w:rPr>
          <w:sz w:val="24"/>
          <w:szCs w:val="24"/>
        </w:rPr>
        <w:t>3</w:t>
      </w:r>
      <w:r w:rsidR="007A0C52" w:rsidRPr="001B6A46">
        <w:rPr>
          <w:sz w:val="24"/>
          <w:szCs w:val="24"/>
        </w:rPr>
        <w:t>)</w:t>
      </w:r>
      <w:r w:rsidRPr="001B6A46">
        <w:rPr>
          <w:sz w:val="24"/>
          <w:szCs w:val="24"/>
        </w:rPr>
        <w:t xml:space="preserve"> years</w:t>
      </w:r>
      <w:r w:rsidRPr="0086562E">
        <w:rPr>
          <w:sz w:val="24"/>
          <w:szCs w:val="24"/>
        </w:rPr>
        <w:t xml:space="preserve"> after the date of final payment, in accordance with COMAR 21.07.01.21.</w:t>
      </w:r>
    </w:p>
    <w:p w14:paraId="3E131147" w14:textId="3D22A332" w:rsidR="009E104F" w:rsidRDefault="009E104F" w:rsidP="009E104F">
      <w:pPr>
        <w:pStyle w:val="MDABC"/>
        <w:numPr>
          <w:ilvl w:val="0"/>
          <w:numId w:val="0"/>
        </w:numPr>
        <w:ind w:left="1444" w:hanging="360"/>
        <w:rPr>
          <w:sz w:val="24"/>
          <w:szCs w:val="24"/>
        </w:rPr>
      </w:pPr>
    </w:p>
    <w:p w14:paraId="74DB8230" w14:textId="77777777" w:rsidR="009E104F" w:rsidRPr="0086562E" w:rsidRDefault="009E104F" w:rsidP="009E104F">
      <w:pPr>
        <w:pStyle w:val="MDABC"/>
        <w:numPr>
          <w:ilvl w:val="0"/>
          <w:numId w:val="0"/>
        </w:numPr>
        <w:ind w:left="1444" w:hanging="360"/>
        <w:rPr>
          <w:sz w:val="24"/>
          <w:szCs w:val="24"/>
        </w:rPr>
      </w:pPr>
    </w:p>
    <w:p w14:paraId="31146391" w14:textId="77777777" w:rsidR="00004EF8" w:rsidRPr="0086562E" w:rsidRDefault="00A615BC" w:rsidP="00A615BC">
      <w:pPr>
        <w:pStyle w:val="Heading3"/>
        <w:rPr>
          <w:sz w:val="24"/>
        </w:rPr>
      </w:pPr>
      <w:r w:rsidRPr="0086562E">
        <w:rPr>
          <w:sz w:val="24"/>
        </w:rPr>
        <w:lastRenderedPageBreak/>
        <w:t>Contract Monitoring</w:t>
      </w:r>
    </w:p>
    <w:p w14:paraId="763C751C" w14:textId="77777777" w:rsidR="00F82C05" w:rsidRPr="0086562E" w:rsidRDefault="00F82C05" w:rsidP="00B3704C">
      <w:pPr>
        <w:pStyle w:val="MDText1"/>
        <w:numPr>
          <w:ilvl w:val="0"/>
          <w:numId w:val="0"/>
        </w:numPr>
        <w:ind w:left="720"/>
        <w:rPr>
          <w:sz w:val="24"/>
        </w:rPr>
      </w:pPr>
      <w:r w:rsidRPr="0086562E">
        <w:rPr>
          <w:sz w:val="24"/>
        </w:rPr>
        <w:t>Contractor</w:t>
      </w:r>
      <w:r w:rsidR="00403488" w:rsidRPr="0086562E">
        <w:rPr>
          <w:sz w:val="24"/>
        </w:rPr>
        <w:t>s</w:t>
      </w:r>
      <w:r w:rsidRPr="0086562E">
        <w:rPr>
          <w:sz w:val="24"/>
        </w:rPr>
        <w:t xml:space="preserve"> shall:</w:t>
      </w:r>
    </w:p>
    <w:p w14:paraId="08659F4C" w14:textId="77777777" w:rsidR="00A615BC" w:rsidRPr="0086562E" w:rsidRDefault="00A615BC" w:rsidP="00840A37">
      <w:pPr>
        <w:pStyle w:val="MDABC"/>
        <w:numPr>
          <w:ilvl w:val="0"/>
          <w:numId w:val="49"/>
        </w:numPr>
        <w:rPr>
          <w:sz w:val="24"/>
          <w:szCs w:val="24"/>
        </w:rPr>
      </w:pPr>
      <w:r w:rsidRPr="0086562E">
        <w:rPr>
          <w:sz w:val="24"/>
          <w:szCs w:val="24"/>
        </w:rPr>
        <w:t xml:space="preserve">Comply with all processes and requests made by the SSA Contract and Monitoring Unit in conducting monitoring oversight activities during the term of the Contract. </w:t>
      </w:r>
    </w:p>
    <w:p w14:paraId="3D9CDE48" w14:textId="1A916D09" w:rsidR="00A615BC" w:rsidRPr="0086562E" w:rsidRDefault="00A615BC" w:rsidP="00A25539">
      <w:pPr>
        <w:pStyle w:val="MDABC"/>
        <w:rPr>
          <w:sz w:val="24"/>
          <w:szCs w:val="24"/>
        </w:rPr>
      </w:pPr>
      <w:r w:rsidRPr="0086562E">
        <w:rPr>
          <w:sz w:val="24"/>
          <w:szCs w:val="24"/>
        </w:rPr>
        <w:t xml:space="preserve">Allow SSA Contract and Monitoring Unit staff to complete scheduled and unscheduled site visits, as appropriate, to assess performance, </w:t>
      </w:r>
      <w:r w:rsidR="00A71D81">
        <w:rPr>
          <w:sz w:val="24"/>
          <w:szCs w:val="24"/>
        </w:rPr>
        <w:t>C</w:t>
      </w:r>
      <w:r w:rsidRPr="0086562E">
        <w:rPr>
          <w:sz w:val="24"/>
          <w:szCs w:val="24"/>
        </w:rPr>
        <w:t>ontract compliance, and report on delivery of services required under this Contract.</w:t>
      </w:r>
    </w:p>
    <w:p w14:paraId="4608486C" w14:textId="77777777" w:rsidR="00B3704C" w:rsidRPr="0086562E" w:rsidRDefault="00B3704C" w:rsidP="00B3704C">
      <w:pPr>
        <w:pStyle w:val="MDABC"/>
        <w:numPr>
          <w:ilvl w:val="0"/>
          <w:numId w:val="0"/>
        </w:numPr>
        <w:ind w:left="1080"/>
        <w:rPr>
          <w:sz w:val="24"/>
          <w:szCs w:val="24"/>
        </w:rPr>
      </w:pPr>
    </w:p>
    <w:p w14:paraId="46CF3006" w14:textId="77777777" w:rsidR="00365EB8" w:rsidRPr="0086562E" w:rsidRDefault="00365EB8" w:rsidP="00A615BC">
      <w:pPr>
        <w:pStyle w:val="Heading3"/>
        <w:rPr>
          <w:sz w:val="24"/>
        </w:rPr>
      </w:pPr>
      <w:r w:rsidRPr="0086562E">
        <w:rPr>
          <w:sz w:val="24"/>
        </w:rPr>
        <w:t>Specific Requirements for Contractors Providing Services as a Qualified Residential Treatment Program (QRTP)</w:t>
      </w:r>
    </w:p>
    <w:p w14:paraId="15723963" w14:textId="77777777" w:rsidR="00365EB8" w:rsidRPr="0086562E" w:rsidRDefault="00365EB8" w:rsidP="00365EB8">
      <w:pPr>
        <w:pStyle w:val="MDABC"/>
        <w:numPr>
          <w:ilvl w:val="0"/>
          <w:numId w:val="0"/>
        </w:numPr>
        <w:spacing w:before="0" w:after="0"/>
        <w:ind w:firstLine="720"/>
        <w:rPr>
          <w:sz w:val="24"/>
          <w:szCs w:val="24"/>
        </w:rPr>
      </w:pPr>
      <w:r w:rsidRPr="0086562E">
        <w:rPr>
          <w:sz w:val="24"/>
          <w:szCs w:val="24"/>
        </w:rPr>
        <w:t>Contractors shall:</w:t>
      </w:r>
    </w:p>
    <w:p w14:paraId="5A105152" w14:textId="77777777" w:rsidR="00365EB8" w:rsidRPr="0086562E" w:rsidRDefault="00365EB8" w:rsidP="00840A37">
      <w:pPr>
        <w:pStyle w:val="MDABC"/>
        <w:numPr>
          <w:ilvl w:val="0"/>
          <w:numId w:val="147"/>
        </w:numPr>
        <w:ind w:left="1166"/>
        <w:rPr>
          <w:sz w:val="24"/>
          <w:szCs w:val="24"/>
        </w:rPr>
      </w:pPr>
      <w:r w:rsidRPr="0086562E">
        <w:rPr>
          <w:sz w:val="24"/>
          <w:szCs w:val="24"/>
        </w:rPr>
        <w:t>Have a trauma-informed treatment model that is designed to address the needs, including clinical needs as appropriate, of children with serious emotional or behavioral disorders or disturbances.</w:t>
      </w:r>
    </w:p>
    <w:p w14:paraId="3F0CA622" w14:textId="1CC46C11" w:rsidR="00365EB8" w:rsidRPr="0086562E" w:rsidRDefault="00365EB8" w:rsidP="00840A37">
      <w:pPr>
        <w:pStyle w:val="MDABC"/>
        <w:numPr>
          <w:ilvl w:val="0"/>
          <w:numId w:val="147"/>
        </w:numPr>
        <w:spacing w:before="0" w:after="0"/>
        <w:rPr>
          <w:sz w:val="24"/>
          <w:szCs w:val="24"/>
        </w:rPr>
      </w:pPr>
      <w:r w:rsidRPr="0086562E">
        <w:rPr>
          <w:sz w:val="24"/>
          <w:szCs w:val="24"/>
        </w:rPr>
        <w:t xml:space="preserve">Implement the treatment identified </w:t>
      </w:r>
      <w:r w:rsidR="00F33F48">
        <w:rPr>
          <w:sz w:val="24"/>
          <w:szCs w:val="24"/>
        </w:rPr>
        <w:t xml:space="preserve">in the </w:t>
      </w:r>
      <w:r w:rsidRPr="0086562E">
        <w:rPr>
          <w:sz w:val="24"/>
          <w:szCs w:val="24"/>
        </w:rPr>
        <w:t xml:space="preserve">30-day assessment </w:t>
      </w:r>
      <w:r w:rsidR="00F33F48">
        <w:rPr>
          <w:sz w:val="24"/>
          <w:szCs w:val="24"/>
        </w:rPr>
        <w:t xml:space="preserve">for each child. </w:t>
      </w:r>
    </w:p>
    <w:p w14:paraId="634E3D0B" w14:textId="77777777" w:rsidR="007A0C52" w:rsidRPr="0086562E" w:rsidRDefault="007A0C52" w:rsidP="007A0C52">
      <w:pPr>
        <w:pStyle w:val="ListParagraph"/>
        <w:rPr>
          <w:szCs w:val="24"/>
        </w:rPr>
      </w:pPr>
    </w:p>
    <w:p w14:paraId="4B88AEE7" w14:textId="77777777" w:rsidR="00365EB8" w:rsidRPr="0086562E" w:rsidRDefault="00365EB8" w:rsidP="00840A37">
      <w:pPr>
        <w:pStyle w:val="MDABC"/>
        <w:numPr>
          <w:ilvl w:val="0"/>
          <w:numId w:val="147"/>
        </w:numPr>
        <w:spacing w:before="0" w:after="0"/>
        <w:rPr>
          <w:sz w:val="24"/>
          <w:szCs w:val="24"/>
        </w:rPr>
      </w:pPr>
      <w:r w:rsidRPr="0086562E">
        <w:rPr>
          <w:sz w:val="24"/>
          <w:szCs w:val="24"/>
        </w:rPr>
        <w:t>To the extent appropriate, and in accordance with the child's best interests, facilitate participation of family members in the child's treatment program.</w:t>
      </w:r>
    </w:p>
    <w:p w14:paraId="55AAC0F0" w14:textId="77777777" w:rsidR="007A0C52" w:rsidRPr="0086562E" w:rsidRDefault="007A0C52" w:rsidP="007A0C52">
      <w:pPr>
        <w:pStyle w:val="ListParagraph"/>
        <w:rPr>
          <w:szCs w:val="24"/>
        </w:rPr>
      </w:pPr>
    </w:p>
    <w:p w14:paraId="12B89C0B" w14:textId="77777777" w:rsidR="00365EB8" w:rsidRPr="0086562E" w:rsidRDefault="00365EB8" w:rsidP="00840A37">
      <w:pPr>
        <w:pStyle w:val="MDABC"/>
        <w:numPr>
          <w:ilvl w:val="0"/>
          <w:numId w:val="147"/>
        </w:numPr>
        <w:spacing w:before="0" w:after="0"/>
        <w:rPr>
          <w:sz w:val="24"/>
          <w:szCs w:val="24"/>
        </w:rPr>
      </w:pPr>
      <w:r w:rsidRPr="0086562E">
        <w:rPr>
          <w:sz w:val="24"/>
          <w:szCs w:val="24"/>
        </w:rPr>
        <w:t xml:space="preserve">Provide discharge planning and family-based aftercare support for at least </w:t>
      </w:r>
      <w:r w:rsidR="007A0C52" w:rsidRPr="0086562E">
        <w:rPr>
          <w:sz w:val="24"/>
          <w:szCs w:val="24"/>
        </w:rPr>
        <w:t>six (</w:t>
      </w:r>
      <w:r w:rsidRPr="0086562E">
        <w:rPr>
          <w:sz w:val="24"/>
          <w:szCs w:val="24"/>
        </w:rPr>
        <w:t>6</w:t>
      </w:r>
      <w:r w:rsidR="007A0C52" w:rsidRPr="0086562E">
        <w:rPr>
          <w:sz w:val="24"/>
          <w:szCs w:val="24"/>
        </w:rPr>
        <w:t>)</w:t>
      </w:r>
      <w:r w:rsidRPr="0086562E">
        <w:rPr>
          <w:sz w:val="24"/>
          <w:szCs w:val="24"/>
        </w:rPr>
        <w:t xml:space="preserve"> months post-discharge.</w:t>
      </w:r>
    </w:p>
    <w:p w14:paraId="4F471834" w14:textId="77777777" w:rsidR="007A0C52" w:rsidRPr="0086562E" w:rsidRDefault="007A0C52" w:rsidP="007A0C52">
      <w:pPr>
        <w:pStyle w:val="ListParagraph"/>
        <w:rPr>
          <w:szCs w:val="24"/>
        </w:rPr>
      </w:pPr>
    </w:p>
    <w:p w14:paraId="7578644B" w14:textId="77777777" w:rsidR="00365EB8" w:rsidRPr="0086562E" w:rsidRDefault="00365EB8" w:rsidP="00840A37">
      <w:pPr>
        <w:pStyle w:val="MDABC"/>
        <w:numPr>
          <w:ilvl w:val="0"/>
          <w:numId w:val="147"/>
        </w:numPr>
        <w:spacing w:before="0" w:after="0"/>
        <w:rPr>
          <w:sz w:val="24"/>
          <w:szCs w:val="24"/>
        </w:rPr>
      </w:pPr>
      <w:r w:rsidRPr="0086562E">
        <w:rPr>
          <w:sz w:val="24"/>
          <w:szCs w:val="24"/>
        </w:rPr>
        <w:t>Have registered or licensed nursing staff and other licensed clinical staff who:</w:t>
      </w:r>
    </w:p>
    <w:p w14:paraId="26AC968C" w14:textId="77777777" w:rsidR="00365EB8" w:rsidRPr="0086562E" w:rsidRDefault="00365EB8" w:rsidP="00840A37">
      <w:pPr>
        <w:pStyle w:val="MDABC"/>
        <w:numPr>
          <w:ilvl w:val="1"/>
          <w:numId w:val="147"/>
        </w:numPr>
        <w:spacing w:before="0" w:after="0"/>
        <w:rPr>
          <w:sz w:val="24"/>
          <w:szCs w:val="24"/>
        </w:rPr>
      </w:pPr>
      <w:r w:rsidRPr="0086562E">
        <w:rPr>
          <w:sz w:val="24"/>
          <w:szCs w:val="24"/>
        </w:rPr>
        <w:t xml:space="preserve">Provide care within the scope of their practice as defined by state/tribal </w:t>
      </w:r>
      <w:proofErr w:type="gramStart"/>
      <w:r w:rsidRPr="0086562E">
        <w:rPr>
          <w:sz w:val="24"/>
          <w:szCs w:val="24"/>
        </w:rPr>
        <w:t>law</w:t>
      </w:r>
      <w:r w:rsidR="007A0C52" w:rsidRPr="0086562E">
        <w:rPr>
          <w:sz w:val="24"/>
          <w:szCs w:val="24"/>
        </w:rPr>
        <w:t>;</w:t>
      </w:r>
      <w:proofErr w:type="gramEnd"/>
    </w:p>
    <w:p w14:paraId="461831BB" w14:textId="77777777" w:rsidR="00365EB8" w:rsidRPr="0086562E" w:rsidRDefault="00365EB8" w:rsidP="00840A37">
      <w:pPr>
        <w:pStyle w:val="MDABC"/>
        <w:numPr>
          <w:ilvl w:val="1"/>
          <w:numId w:val="147"/>
        </w:numPr>
        <w:spacing w:before="0" w:after="0"/>
        <w:rPr>
          <w:sz w:val="24"/>
          <w:szCs w:val="24"/>
        </w:rPr>
      </w:pPr>
      <w:r w:rsidRPr="0086562E">
        <w:rPr>
          <w:sz w:val="24"/>
          <w:szCs w:val="24"/>
        </w:rPr>
        <w:t>Are on-site according to the treatment model</w:t>
      </w:r>
      <w:r w:rsidR="007A0C52" w:rsidRPr="0086562E">
        <w:rPr>
          <w:sz w:val="24"/>
          <w:szCs w:val="24"/>
        </w:rPr>
        <w:t>; and</w:t>
      </w:r>
    </w:p>
    <w:p w14:paraId="2938A79B" w14:textId="77777777" w:rsidR="00365EB8" w:rsidRPr="0086562E" w:rsidRDefault="007A0C52" w:rsidP="00840A37">
      <w:pPr>
        <w:pStyle w:val="MDABC"/>
        <w:numPr>
          <w:ilvl w:val="1"/>
          <w:numId w:val="147"/>
        </w:numPr>
        <w:spacing w:before="0" w:after="0"/>
        <w:rPr>
          <w:sz w:val="24"/>
          <w:szCs w:val="24"/>
        </w:rPr>
      </w:pPr>
      <w:r w:rsidRPr="0086562E">
        <w:rPr>
          <w:sz w:val="24"/>
          <w:szCs w:val="24"/>
        </w:rPr>
        <w:t>A</w:t>
      </w:r>
      <w:r w:rsidR="00365EB8" w:rsidRPr="0086562E">
        <w:rPr>
          <w:sz w:val="24"/>
          <w:szCs w:val="24"/>
        </w:rPr>
        <w:t>vailable 24 hours a day and 7 days a week.</w:t>
      </w:r>
    </w:p>
    <w:p w14:paraId="7D82A286" w14:textId="77777777" w:rsidR="00365EB8" w:rsidRPr="0086562E" w:rsidRDefault="00365EB8" w:rsidP="00365EB8">
      <w:pPr>
        <w:pStyle w:val="MDText1"/>
        <w:numPr>
          <w:ilvl w:val="0"/>
          <w:numId w:val="0"/>
        </w:numPr>
        <w:ind w:left="720"/>
        <w:rPr>
          <w:sz w:val="24"/>
        </w:rPr>
      </w:pPr>
    </w:p>
    <w:p w14:paraId="17A1D7E2" w14:textId="0DA01555" w:rsidR="002B1BAD" w:rsidRPr="00465BE4" w:rsidRDefault="00A615BC" w:rsidP="00465BE4">
      <w:pPr>
        <w:pStyle w:val="Heading3"/>
        <w:rPr>
          <w:b w:val="0"/>
          <w:sz w:val="24"/>
        </w:rPr>
      </w:pPr>
      <w:r w:rsidRPr="0086562E">
        <w:rPr>
          <w:sz w:val="24"/>
        </w:rPr>
        <w:t xml:space="preserve">Specific </w:t>
      </w:r>
      <w:r w:rsidR="00A71D81">
        <w:rPr>
          <w:sz w:val="24"/>
        </w:rPr>
        <w:t xml:space="preserve">Program </w:t>
      </w:r>
      <w:r w:rsidRPr="0086562E">
        <w:rPr>
          <w:sz w:val="24"/>
        </w:rPr>
        <w:t xml:space="preserve">Requirements </w:t>
      </w:r>
    </w:p>
    <w:p w14:paraId="474BF16F" w14:textId="6180AC71" w:rsidR="00101EA0" w:rsidRPr="00450B3B" w:rsidRDefault="001A1F91" w:rsidP="00450B3B">
      <w:pPr>
        <w:pStyle w:val="Heading4"/>
        <w:rPr>
          <w:b/>
          <w:sz w:val="24"/>
          <w:szCs w:val="24"/>
        </w:rPr>
      </w:pPr>
      <w:proofErr w:type="gramStart"/>
      <w:r w:rsidRPr="0086562E">
        <w:rPr>
          <w:b/>
          <w:sz w:val="24"/>
          <w:szCs w:val="24"/>
        </w:rPr>
        <w:t>2.3.2</w:t>
      </w:r>
      <w:r w:rsidR="00365EB8" w:rsidRPr="0086562E">
        <w:rPr>
          <w:b/>
          <w:sz w:val="24"/>
          <w:szCs w:val="24"/>
        </w:rPr>
        <w:t>2</w:t>
      </w:r>
      <w:r w:rsidRPr="0086562E">
        <w:rPr>
          <w:b/>
          <w:sz w:val="24"/>
          <w:szCs w:val="24"/>
        </w:rPr>
        <w:t>.1</w:t>
      </w:r>
      <w:r w:rsidR="0046604E" w:rsidRPr="0086562E">
        <w:rPr>
          <w:b/>
          <w:sz w:val="24"/>
          <w:szCs w:val="24"/>
        </w:rPr>
        <w:t xml:space="preserve">  </w:t>
      </w:r>
      <w:r w:rsidR="002F3593">
        <w:rPr>
          <w:b/>
          <w:sz w:val="24"/>
          <w:szCs w:val="24"/>
        </w:rPr>
        <w:t>For</w:t>
      </w:r>
      <w:proofErr w:type="gramEnd"/>
      <w:r w:rsidR="002F3593">
        <w:rPr>
          <w:b/>
          <w:sz w:val="24"/>
          <w:szCs w:val="24"/>
        </w:rPr>
        <w:t xml:space="preserve"> DETP </w:t>
      </w:r>
      <w:r w:rsidR="00A71D81">
        <w:rPr>
          <w:b/>
          <w:sz w:val="24"/>
          <w:szCs w:val="24"/>
        </w:rPr>
        <w:t xml:space="preserve">Providers </w:t>
      </w:r>
    </w:p>
    <w:p w14:paraId="477A1527" w14:textId="77777777" w:rsidR="00101EA0" w:rsidRPr="0086562E" w:rsidRDefault="00101EA0" w:rsidP="00101EA0">
      <w:pPr>
        <w:pStyle w:val="MDABC"/>
        <w:numPr>
          <w:ilvl w:val="0"/>
          <w:numId w:val="0"/>
        </w:numPr>
        <w:spacing w:before="0" w:after="0"/>
        <w:ind w:left="1080" w:hanging="360"/>
        <w:rPr>
          <w:sz w:val="24"/>
          <w:szCs w:val="24"/>
        </w:rPr>
      </w:pPr>
      <w:r w:rsidRPr="0086562E">
        <w:rPr>
          <w:sz w:val="24"/>
          <w:szCs w:val="24"/>
        </w:rPr>
        <w:t>Contractors shall:</w:t>
      </w:r>
    </w:p>
    <w:p w14:paraId="318A4D3D" w14:textId="32E5BCE2" w:rsidR="00101EA0" w:rsidRDefault="00101EA0" w:rsidP="00840A37">
      <w:pPr>
        <w:pStyle w:val="MDABC"/>
        <w:numPr>
          <w:ilvl w:val="0"/>
          <w:numId w:val="172"/>
        </w:numPr>
        <w:rPr>
          <w:sz w:val="24"/>
          <w:szCs w:val="24"/>
        </w:rPr>
      </w:pPr>
      <w:r w:rsidRPr="0086562E">
        <w:rPr>
          <w:sz w:val="24"/>
          <w:szCs w:val="24"/>
        </w:rPr>
        <w:t xml:space="preserve">Complete a written Diagnostic Assessment of a child according to the Diagnostic Statistical Manual (DSM-5) standards for submission to the LDSS within sixty (60) business days of placement. The Diagnostic Assessment shall include a psychiatric, psychological, educational, psycho-social, and medical plan for stabilizing the child and developing a plan to transition and maintain the child in the most appropriate and least restrictive placement to meet that child’s needs. </w:t>
      </w:r>
    </w:p>
    <w:p w14:paraId="21C1EF5C" w14:textId="7AF81E02" w:rsidR="00BD549D" w:rsidRDefault="00BD549D">
      <w:pPr>
        <w:rPr>
          <w:rFonts w:eastAsiaTheme="minorHAnsi"/>
          <w:color w:val="000000"/>
          <w:szCs w:val="24"/>
        </w:rPr>
      </w:pPr>
      <w:r>
        <w:rPr>
          <w:rFonts w:eastAsiaTheme="minorHAnsi"/>
          <w:color w:val="000000"/>
          <w:szCs w:val="24"/>
        </w:rPr>
        <w:br w:type="page"/>
      </w:r>
    </w:p>
    <w:p w14:paraId="280859DD" w14:textId="4CD53949" w:rsidR="00101EA0" w:rsidRPr="0086562E" w:rsidRDefault="00101EA0" w:rsidP="00840A37">
      <w:pPr>
        <w:pStyle w:val="MDABC"/>
        <w:numPr>
          <w:ilvl w:val="0"/>
          <w:numId w:val="172"/>
        </w:numPr>
      </w:pPr>
      <w:r w:rsidRPr="00A71D81">
        <w:rPr>
          <w:sz w:val="24"/>
          <w:szCs w:val="24"/>
        </w:rPr>
        <w:lastRenderedPageBreak/>
        <w:t xml:space="preserve">Use the following minimum LOI standards when responding to this </w:t>
      </w:r>
      <w:r w:rsidR="00CE47F8">
        <w:rPr>
          <w:sz w:val="24"/>
          <w:szCs w:val="24"/>
        </w:rPr>
        <w:t>SON/</w:t>
      </w:r>
      <w:r w:rsidRPr="00A71D81">
        <w:rPr>
          <w:sz w:val="24"/>
          <w:szCs w:val="24"/>
        </w:rPr>
        <w:t>RFP</w:t>
      </w:r>
      <w:r w:rsidRPr="0086562E">
        <w:t xml:space="preserve">: </w:t>
      </w:r>
    </w:p>
    <w:tbl>
      <w:tblPr>
        <w:tblpPr w:leftFromText="180" w:rightFromText="180" w:vertAnchor="text" w:horzAnchor="margin" w:tblpXSpec="center" w:tblpY="2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2430"/>
      </w:tblGrid>
      <w:tr w:rsidR="00101EA0" w:rsidRPr="00B127C9" w14:paraId="75FA260F" w14:textId="77777777" w:rsidTr="009F7E29">
        <w:tc>
          <w:tcPr>
            <w:tcW w:w="3150" w:type="dxa"/>
            <w:tcBorders>
              <w:top w:val="single" w:sz="4" w:space="0" w:color="auto"/>
              <w:left w:val="single" w:sz="4" w:space="0" w:color="auto"/>
              <w:bottom w:val="single" w:sz="4" w:space="0" w:color="auto"/>
              <w:right w:val="single" w:sz="4" w:space="0" w:color="auto"/>
            </w:tcBorders>
            <w:shd w:val="clear" w:color="auto" w:fill="000000"/>
            <w:hideMark/>
          </w:tcPr>
          <w:p w14:paraId="636C4B06" w14:textId="77777777" w:rsidR="00101EA0" w:rsidRPr="00B127C9" w:rsidRDefault="00101EA0" w:rsidP="009F7E29">
            <w:pPr>
              <w:jc w:val="center"/>
              <w:rPr>
                <w:b/>
                <w:color w:val="FFFFFF"/>
                <w:sz w:val="22"/>
              </w:rPr>
            </w:pPr>
            <w:r w:rsidRPr="00B127C9">
              <w:rPr>
                <w:b/>
                <w:color w:val="FFFFFF"/>
                <w:sz w:val="22"/>
              </w:rPr>
              <w:t>Minimum Standard</w:t>
            </w:r>
          </w:p>
        </w:tc>
        <w:tc>
          <w:tcPr>
            <w:tcW w:w="2430" w:type="dxa"/>
            <w:tcBorders>
              <w:top w:val="single" w:sz="4" w:space="0" w:color="auto"/>
              <w:left w:val="single" w:sz="4" w:space="0" w:color="auto"/>
              <w:bottom w:val="single" w:sz="4" w:space="0" w:color="auto"/>
              <w:right w:val="single" w:sz="4" w:space="0" w:color="auto"/>
            </w:tcBorders>
            <w:shd w:val="clear" w:color="auto" w:fill="000000"/>
            <w:hideMark/>
          </w:tcPr>
          <w:p w14:paraId="4C8719EB" w14:textId="77777777" w:rsidR="00101EA0" w:rsidRPr="00B127C9" w:rsidRDefault="00101EA0" w:rsidP="009F7E29">
            <w:pPr>
              <w:ind w:left="162"/>
              <w:rPr>
                <w:b/>
                <w:color w:val="FFFFFF"/>
                <w:sz w:val="22"/>
              </w:rPr>
            </w:pPr>
            <w:r w:rsidRPr="00B127C9">
              <w:rPr>
                <w:b/>
                <w:color w:val="FFFFFF"/>
                <w:sz w:val="22"/>
              </w:rPr>
              <w:t>Level of Intensity</w:t>
            </w:r>
          </w:p>
        </w:tc>
      </w:tr>
      <w:tr w:rsidR="00101EA0" w:rsidRPr="00B127C9" w14:paraId="11D38A41" w14:textId="77777777" w:rsidTr="009F7E29">
        <w:tc>
          <w:tcPr>
            <w:tcW w:w="3150" w:type="dxa"/>
            <w:tcBorders>
              <w:top w:val="single" w:sz="4" w:space="0" w:color="auto"/>
              <w:left w:val="single" w:sz="4" w:space="0" w:color="auto"/>
              <w:bottom w:val="single" w:sz="4" w:space="0" w:color="auto"/>
              <w:right w:val="single" w:sz="4" w:space="0" w:color="auto"/>
            </w:tcBorders>
            <w:hideMark/>
          </w:tcPr>
          <w:p w14:paraId="1892F78D" w14:textId="77777777" w:rsidR="00101EA0" w:rsidRPr="00B127C9" w:rsidRDefault="00101EA0" w:rsidP="009F7E29">
            <w:pPr>
              <w:rPr>
                <w:sz w:val="22"/>
              </w:rPr>
            </w:pPr>
            <w:r w:rsidRPr="00B127C9">
              <w:rPr>
                <w:sz w:val="22"/>
              </w:rPr>
              <w:t>Care and Supervision</w:t>
            </w:r>
          </w:p>
        </w:tc>
        <w:tc>
          <w:tcPr>
            <w:tcW w:w="2430" w:type="dxa"/>
            <w:tcBorders>
              <w:top w:val="single" w:sz="4" w:space="0" w:color="auto"/>
              <w:left w:val="single" w:sz="4" w:space="0" w:color="auto"/>
              <w:bottom w:val="single" w:sz="4" w:space="0" w:color="auto"/>
              <w:right w:val="single" w:sz="4" w:space="0" w:color="auto"/>
            </w:tcBorders>
            <w:hideMark/>
          </w:tcPr>
          <w:p w14:paraId="592F977D" w14:textId="77777777" w:rsidR="00101EA0" w:rsidRPr="00B127C9" w:rsidRDefault="00101EA0" w:rsidP="009F7E29">
            <w:pPr>
              <w:ind w:left="162"/>
              <w:rPr>
                <w:sz w:val="22"/>
              </w:rPr>
            </w:pPr>
            <w:r w:rsidRPr="00B127C9">
              <w:rPr>
                <w:sz w:val="22"/>
              </w:rPr>
              <w:t>High</w:t>
            </w:r>
          </w:p>
        </w:tc>
      </w:tr>
      <w:tr w:rsidR="00101EA0" w:rsidRPr="00B127C9" w14:paraId="5C312335" w14:textId="77777777" w:rsidTr="009F7E29">
        <w:tc>
          <w:tcPr>
            <w:tcW w:w="3150" w:type="dxa"/>
            <w:tcBorders>
              <w:top w:val="single" w:sz="4" w:space="0" w:color="auto"/>
              <w:left w:val="single" w:sz="4" w:space="0" w:color="auto"/>
              <w:bottom w:val="single" w:sz="4" w:space="0" w:color="auto"/>
              <w:right w:val="single" w:sz="4" w:space="0" w:color="auto"/>
            </w:tcBorders>
            <w:hideMark/>
          </w:tcPr>
          <w:p w14:paraId="7B6B8C0B" w14:textId="77777777" w:rsidR="00101EA0" w:rsidRPr="00B127C9" w:rsidRDefault="00101EA0" w:rsidP="009F7E29">
            <w:pPr>
              <w:rPr>
                <w:sz w:val="22"/>
              </w:rPr>
            </w:pPr>
            <w:r w:rsidRPr="00B127C9">
              <w:rPr>
                <w:sz w:val="22"/>
              </w:rPr>
              <w:t>Clinical Services</w:t>
            </w:r>
          </w:p>
        </w:tc>
        <w:tc>
          <w:tcPr>
            <w:tcW w:w="2430" w:type="dxa"/>
            <w:tcBorders>
              <w:top w:val="single" w:sz="4" w:space="0" w:color="auto"/>
              <w:left w:val="single" w:sz="4" w:space="0" w:color="auto"/>
              <w:bottom w:val="single" w:sz="4" w:space="0" w:color="auto"/>
              <w:right w:val="single" w:sz="4" w:space="0" w:color="auto"/>
            </w:tcBorders>
            <w:hideMark/>
          </w:tcPr>
          <w:p w14:paraId="67E8772F" w14:textId="77777777" w:rsidR="00101EA0" w:rsidRPr="00B127C9" w:rsidRDefault="00101EA0" w:rsidP="009F7E29">
            <w:pPr>
              <w:ind w:left="162"/>
              <w:rPr>
                <w:sz w:val="22"/>
              </w:rPr>
            </w:pPr>
            <w:r w:rsidRPr="00B127C9">
              <w:rPr>
                <w:sz w:val="22"/>
              </w:rPr>
              <w:t>High</w:t>
            </w:r>
          </w:p>
        </w:tc>
      </w:tr>
      <w:tr w:rsidR="00101EA0" w:rsidRPr="00B127C9" w14:paraId="5B0D7417" w14:textId="77777777" w:rsidTr="009F7E29">
        <w:tc>
          <w:tcPr>
            <w:tcW w:w="3150" w:type="dxa"/>
            <w:tcBorders>
              <w:top w:val="single" w:sz="4" w:space="0" w:color="auto"/>
              <w:left w:val="single" w:sz="4" w:space="0" w:color="auto"/>
              <w:bottom w:val="single" w:sz="4" w:space="0" w:color="auto"/>
              <w:right w:val="single" w:sz="4" w:space="0" w:color="auto"/>
            </w:tcBorders>
            <w:hideMark/>
          </w:tcPr>
          <w:p w14:paraId="64209FFD" w14:textId="77777777" w:rsidR="00101EA0" w:rsidRPr="00B127C9" w:rsidRDefault="00101EA0" w:rsidP="009F7E29">
            <w:pPr>
              <w:rPr>
                <w:sz w:val="22"/>
              </w:rPr>
            </w:pPr>
            <w:r w:rsidRPr="00B127C9">
              <w:rPr>
                <w:sz w:val="22"/>
              </w:rPr>
              <w:t>Education</w:t>
            </w:r>
          </w:p>
        </w:tc>
        <w:tc>
          <w:tcPr>
            <w:tcW w:w="2430" w:type="dxa"/>
            <w:tcBorders>
              <w:top w:val="single" w:sz="4" w:space="0" w:color="auto"/>
              <w:left w:val="single" w:sz="4" w:space="0" w:color="auto"/>
              <w:bottom w:val="single" w:sz="4" w:space="0" w:color="auto"/>
              <w:right w:val="single" w:sz="4" w:space="0" w:color="auto"/>
            </w:tcBorders>
            <w:hideMark/>
          </w:tcPr>
          <w:p w14:paraId="52A690CA" w14:textId="77777777" w:rsidR="00101EA0" w:rsidRPr="00B127C9" w:rsidRDefault="00101EA0" w:rsidP="009F7E29">
            <w:pPr>
              <w:ind w:left="162"/>
              <w:rPr>
                <w:sz w:val="22"/>
              </w:rPr>
            </w:pPr>
            <w:r w:rsidRPr="00B127C9">
              <w:rPr>
                <w:sz w:val="22"/>
              </w:rPr>
              <w:t>Moderate</w:t>
            </w:r>
          </w:p>
        </w:tc>
      </w:tr>
      <w:tr w:rsidR="00101EA0" w:rsidRPr="00B127C9" w14:paraId="4AB04CE5" w14:textId="77777777" w:rsidTr="009F7E29">
        <w:tc>
          <w:tcPr>
            <w:tcW w:w="3150" w:type="dxa"/>
            <w:tcBorders>
              <w:top w:val="single" w:sz="4" w:space="0" w:color="auto"/>
              <w:left w:val="single" w:sz="4" w:space="0" w:color="auto"/>
              <w:bottom w:val="single" w:sz="4" w:space="0" w:color="auto"/>
              <w:right w:val="single" w:sz="4" w:space="0" w:color="auto"/>
            </w:tcBorders>
            <w:hideMark/>
          </w:tcPr>
          <w:p w14:paraId="2E2B86F9" w14:textId="77777777" w:rsidR="00101EA0" w:rsidRPr="00B127C9" w:rsidRDefault="00101EA0" w:rsidP="009F7E29">
            <w:pPr>
              <w:rPr>
                <w:sz w:val="22"/>
              </w:rPr>
            </w:pPr>
            <w:r w:rsidRPr="00B127C9">
              <w:rPr>
                <w:sz w:val="22"/>
              </w:rPr>
              <w:t>Health and Medical Services</w:t>
            </w:r>
          </w:p>
        </w:tc>
        <w:tc>
          <w:tcPr>
            <w:tcW w:w="2430" w:type="dxa"/>
            <w:tcBorders>
              <w:top w:val="single" w:sz="4" w:space="0" w:color="auto"/>
              <w:left w:val="single" w:sz="4" w:space="0" w:color="auto"/>
              <w:bottom w:val="single" w:sz="4" w:space="0" w:color="auto"/>
              <w:right w:val="single" w:sz="4" w:space="0" w:color="auto"/>
            </w:tcBorders>
            <w:hideMark/>
          </w:tcPr>
          <w:p w14:paraId="56E5D885" w14:textId="77777777" w:rsidR="00101EA0" w:rsidRPr="00B127C9" w:rsidRDefault="00101EA0" w:rsidP="009F7E29">
            <w:pPr>
              <w:ind w:left="162"/>
              <w:rPr>
                <w:sz w:val="22"/>
              </w:rPr>
            </w:pPr>
            <w:r w:rsidRPr="00B127C9">
              <w:rPr>
                <w:sz w:val="22"/>
              </w:rPr>
              <w:t>Moderate</w:t>
            </w:r>
          </w:p>
        </w:tc>
      </w:tr>
      <w:tr w:rsidR="00101EA0" w:rsidRPr="00B127C9" w14:paraId="6F62FED9" w14:textId="77777777" w:rsidTr="009F7E29">
        <w:tc>
          <w:tcPr>
            <w:tcW w:w="3150" w:type="dxa"/>
            <w:tcBorders>
              <w:top w:val="single" w:sz="4" w:space="0" w:color="auto"/>
              <w:left w:val="single" w:sz="4" w:space="0" w:color="auto"/>
              <w:bottom w:val="single" w:sz="4" w:space="0" w:color="auto"/>
              <w:right w:val="single" w:sz="4" w:space="0" w:color="auto"/>
            </w:tcBorders>
            <w:hideMark/>
          </w:tcPr>
          <w:p w14:paraId="6882BA37" w14:textId="77777777" w:rsidR="00101EA0" w:rsidRPr="00B127C9" w:rsidRDefault="00101EA0" w:rsidP="009F7E29">
            <w:pPr>
              <w:rPr>
                <w:sz w:val="22"/>
              </w:rPr>
            </w:pPr>
            <w:r w:rsidRPr="00B127C9">
              <w:rPr>
                <w:sz w:val="22"/>
              </w:rPr>
              <w:t>Family Support Services</w:t>
            </w:r>
          </w:p>
        </w:tc>
        <w:tc>
          <w:tcPr>
            <w:tcW w:w="2430" w:type="dxa"/>
            <w:tcBorders>
              <w:top w:val="single" w:sz="4" w:space="0" w:color="auto"/>
              <w:left w:val="single" w:sz="4" w:space="0" w:color="auto"/>
              <w:bottom w:val="single" w:sz="4" w:space="0" w:color="auto"/>
              <w:right w:val="single" w:sz="4" w:space="0" w:color="auto"/>
            </w:tcBorders>
            <w:hideMark/>
          </w:tcPr>
          <w:p w14:paraId="7A2EC5B1" w14:textId="77777777" w:rsidR="00101EA0" w:rsidRPr="00B127C9" w:rsidRDefault="00101EA0" w:rsidP="009F7E29">
            <w:pPr>
              <w:ind w:left="162"/>
              <w:rPr>
                <w:sz w:val="22"/>
              </w:rPr>
            </w:pPr>
            <w:r w:rsidRPr="00B127C9">
              <w:rPr>
                <w:sz w:val="22"/>
              </w:rPr>
              <w:t>High</w:t>
            </w:r>
          </w:p>
        </w:tc>
      </w:tr>
    </w:tbl>
    <w:p w14:paraId="43D7CC3C" w14:textId="77777777" w:rsidR="00101EA0" w:rsidRDefault="00101EA0" w:rsidP="00101EA0">
      <w:pPr>
        <w:pStyle w:val="MDABC"/>
        <w:numPr>
          <w:ilvl w:val="0"/>
          <w:numId w:val="0"/>
        </w:numPr>
        <w:tabs>
          <w:tab w:val="left" w:pos="1584"/>
        </w:tabs>
      </w:pPr>
      <w:r>
        <w:tab/>
      </w:r>
    </w:p>
    <w:p w14:paraId="48C2E7F2" w14:textId="77777777" w:rsidR="00101EA0" w:rsidRDefault="00101EA0" w:rsidP="00101EA0">
      <w:pPr>
        <w:pStyle w:val="MDABC"/>
        <w:numPr>
          <w:ilvl w:val="0"/>
          <w:numId w:val="0"/>
        </w:numPr>
        <w:ind w:left="1170"/>
      </w:pPr>
    </w:p>
    <w:p w14:paraId="78491A0F" w14:textId="77777777" w:rsidR="00101EA0" w:rsidRDefault="00101EA0" w:rsidP="00101EA0">
      <w:pPr>
        <w:pStyle w:val="MDABC"/>
        <w:numPr>
          <w:ilvl w:val="0"/>
          <w:numId w:val="0"/>
        </w:numPr>
        <w:ind w:left="1170"/>
      </w:pPr>
    </w:p>
    <w:p w14:paraId="2779A7EA" w14:textId="77777777" w:rsidR="00101EA0" w:rsidRDefault="00101EA0" w:rsidP="00101EA0">
      <w:pPr>
        <w:pStyle w:val="MDABC"/>
        <w:numPr>
          <w:ilvl w:val="0"/>
          <w:numId w:val="0"/>
        </w:numPr>
        <w:ind w:left="1170"/>
      </w:pPr>
    </w:p>
    <w:p w14:paraId="012B763B" w14:textId="77777777" w:rsidR="00101EA0" w:rsidRDefault="00101EA0" w:rsidP="00101EA0">
      <w:pPr>
        <w:pStyle w:val="MDABC"/>
        <w:numPr>
          <w:ilvl w:val="0"/>
          <w:numId w:val="0"/>
        </w:numPr>
        <w:ind w:left="1170"/>
      </w:pPr>
    </w:p>
    <w:p w14:paraId="7B636E13" w14:textId="77777777" w:rsidR="00101EA0" w:rsidRPr="0086562E" w:rsidRDefault="00101EA0" w:rsidP="00840A37">
      <w:pPr>
        <w:pStyle w:val="MDABC"/>
        <w:numPr>
          <w:ilvl w:val="0"/>
          <w:numId w:val="172"/>
        </w:numPr>
        <w:rPr>
          <w:sz w:val="24"/>
          <w:szCs w:val="24"/>
        </w:rPr>
      </w:pPr>
      <w:r w:rsidRPr="0086562E">
        <w:rPr>
          <w:sz w:val="24"/>
          <w:szCs w:val="24"/>
        </w:rPr>
        <w:t xml:space="preserve">Have an on-site MSDE approved Type III school or utilize the local school systems when appropriate, to ensure that each school-aged child attends an educational or vocational program in accordance with all applicable federal, </w:t>
      </w:r>
      <w:proofErr w:type="gramStart"/>
      <w:r w:rsidRPr="0086562E">
        <w:rPr>
          <w:sz w:val="24"/>
          <w:szCs w:val="24"/>
        </w:rPr>
        <w:t>State</w:t>
      </w:r>
      <w:proofErr w:type="gramEnd"/>
      <w:r w:rsidRPr="0086562E">
        <w:rPr>
          <w:sz w:val="24"/>
          <w:szCs w:val="24"/>
        </w:rPr>
        <w:t xml:space="preserve"> and local laws.</w:t>
      </w:r>
    </w:p>
    <w:p w14:paraId="3082DB65" w14:textId="5388AFB1" w:rsidR="00101EA0" w:rsidRPr="0086562E" w:rsidRDefault="00101EA0" w:rsidP="00840A37">
      <w:pPr>
        <w:pStyle w:val="MDABC"/>
        <w:numPr>
          <w:ilvl w:val="0"/>
          <w:numId w:val="172"/>
        </w:numPr>
        <w:rPr>
          <w:sz w:val="24"/>
          <w:szCs w:val="24"/>
        </w:rPr>
      </w:pPr>
      <w:proofErr w:type="gramStart"/>
      <w:r w:rsidRPr="0086562E">
        <w:rPr>
          <w:sz w:val="24"/>
          <w:szCs w:val="24"/>
        </w:rPr>
        <w:t>Have the ability to</w:t>
      </w:r>
      <w:proofErr w:type="gramEnd"/>
      <w:r w:rsidRPr="0086562E">
        <w:rPr>
          <w:sz w:val="24"/>
          <w:szCs w:val="24"/>
        </w:rPr>
        <w:t xml:space="preserve"> provide a milieu of services offered in diagnostic and evaluation treatment programs in a campus-facility or community</w:t>
      </w:r>
      <w:r>
        <w:rPr>
          <w:sz w:val="24"/>
          <w:szCs w:val="24"/>
        </w:rPr>
        <w:t>-</w:t>
      </w:r>
      <w:r w:rsidRPr="0086562E">
        <w:rPr>
          <w:sz w:val="24"/>
          <w:szCs w:val="24"/>
        </w:rPr>
        <w:t>based facility.</w:t>
      </w:r>
    </w:p>
    <w:p w14:paraId="272786E3" w14:textId="599F5859" w:rsidR="00101EA0" w:rsidRPr="0086562E" w:rsidRDefault="00101EA0" w:rsidP="00840A37">
      <w:pPr>
        <w:pStyle w:val="MDABC"/>
        <w:numPr>
          <w:ilvl w:val="0"/>
          <w:numId w:val="172"/>
        </w:numPr>
        <w:rPr>
          <w:sz w:val="24"/>
          <w:szCs w:val="24"/>
        </w:rPr>
      </w:pPr>
      <w:proofErr w:type="gramStart"/>
      <w:r w:rsidRPr="0086562E">
        <w:rPr>
          <w:sz w:val="24"/>
          <w:szCs w:val="24"/>
        </w:rPr>
        <w:t>Have the ability to</w:t>
      </w:r>
      <w:proofErr w:type="gramEnd"/>
      <w:r w:rsidRPr="0086562E">
        <w:rPr>
          <w:sz w:val="24"/>
          <w:szCs w:val="24"/>
        </w:rPr>
        <w:t xml:space="preserve"> serve male</w:t>
      </w:r>
      <w:r w:rsidR="00450B3B">
        <w:rPr>
          <w:sz w:val="24"/>
          <w:szCs w:val="24"/>
        </w:rPr>
        <w:t>,</w:t>
      </w:r>
      <w:r w:rsidRPr="0086562E">
        <w:rPr>
          <w:sz w:val="24"/>
          <w:szCs w:val="24"/>
        </w:rPr>
        <w:t xml:space="preserve"> female</w:t>
      </w:r>
      <w:r w:rsidR="00450B3B">
        <w:rPr>
          <w:sz w:val="24"/>
          <w:szCs w:val="24"/>
        </w:rPr>
        <w:t xml:space="preserve"> and transgendered</w:t>
      </w:r>
      <w:r w:rsidRPr="0086562E">
        <w:rPr>
          <w:sz w:val="24"/>
          <w:szCs w:val="24"/>
        </w:rPr>
        <w:t xml:space="preserve"> youth ages </w:t>
      </w:r>
      <w:r>
        <w:rPr>
          <w:sz w:val="24"/>
          <w:szCs w:val="24"/>
        </w:rPr>
        <w:t>1</w:t>
      </w:r>
      <w:r w:rsidR="00255915">
        <w:rPr>
          <w:sz w:val="24"/>
          <w:szCs w:val="24"/>
        </w:rPr>
        <w:t>3</w:t>
      </w:r>
      <w:r w:rsidRPr="0086562E">
        <w:rPr>
          <w:sz w:val="24"/>
          <w:szCs w:val="24"/>
        </w:rPr>
        <w:t>-20.</w:t>
      </w:r>
    </w:p>
    <w:p w14:paraId="326E7A19" w14:textId="1C3F5037" w:rsidR="00101EA0" w:rsidRDefault="00101EA0" w:rsidP="00840A37">
      <w:pPr>
        <w:pStyle w:val="MDABC"/>
        <w:numPr>
          <w:ilvl w:val="0"/>
          <w:numId w:val="172"/>
        </w:numPr>
        <w:rPr>
          <w:sz w:val="24"/>
          <w:szCs w:val="24"/>
        </w:rPr>
      </w:pPr>
      <w:r w:rsidRPr="0086562E">
        <w:rPr>
          <w:sz w:val="24"/>
          <w:szCs w:val="24"/>
        </w:rPr>
        <w:t>Offer evidence based and/or trauma</w:t>
      </w:r>
      <w:r w:rsidR="00A71D81">
        <w:rPr>
          <w:sz w:val="24"/>
          <w:szCs w:val="24"/>
        </w:rPr>
        <w:t>-</w:t>
      </w:r>
      <w:r w:rsidRPr="0086562E">
        <w:rPr>
          <w:sz w:val="24"/>
          <w:szCs w:val="24"/>
        </w:rPr>
        <w:t xml:space="preserve">informed treatment services.  Contractors must be able to provide individual trauma therapy, and individual and group therapy.  </w:t>
      </w:r>
    </w:p>
    <w:p w14:paraId="2E715DCE" w14:textId="2E39A53F" w:rsidR="006123A2" w:rsidRPr="006123A2" w:rsidRDefault="006123A2" w:rsidP="00840A37">
      <w:pPr>
        <w:pStyle w:val="MDABC"/>
        <w:numPr>
          <w:ilvl w:val="0"/>
          <w:numId w:val="172"/>
        </w:numPr>
        <w:rPr>
          <w:sz w:val="24"/>
          <w:szCs w:val="24"/>
        </w:rPr>
      </w:pPr>
      <w:r w:rsidRPr="006550C6">
        <w:rPr>
          <w:sz w:val="24"/>
          <w:szCs w:val="24"/>
        </w:rPr>
        <w:t xml:space="preserve">Provide the </w:t>
      </w:r>
      <w:r w:rsidR="00A71D81">
        <w:rPr>
          <w:sz w:val="24"/>
          <w:szCs w:val="24"/>
        </w:rPr>
        <w:t>Certificate of Need (</w:t>
      </w:r>
      <w:r w:rsidRPr="006550C6">
        <w:rPr>
          <w:sz w:val="24"/>
          <w:szCs w:val="24"/>
        </w:rPr>
        <w:t>CON</w:t>
      </w:r>
      <w:r w:rsidR="00A71D81">
        <w:rPr>
          <w:sz w:val="24"/>
          <w:szCs w:val="24"/>
        </w:rPr>
        <w:t>)</w:t>
      </w:r>
      <w:r w:rsidRPr="006550C6">
        <w:rPr>
          <w:sz w:val="24"/>
          <w:szCs w:val="24"/>
        </w:rPr>
        <w:t xml:space="preserve"> to the LDSS Case Manager for children recommended for a Residential Treatment Center (RTC).</w:t>
      </w:r>
    </w:p>
    <w:p w14:paraId="534EDD6F" w14:textId="77777777" w:rsidR="00101EA0" w:rsidRPr="0086562E" w:rsidRDefault="00101EA0" w:rsidP="00840A37">
      <w:pPr>
        <w:pStyle w:val="MDABC"/>
        <w:numPr>
          <w:ilvl w:val="0"/>
          <w:numId w:val="172"/>
        </w:numPr>
        <w:rPr>
          <w:sz w:val="24"/>
          <w:szCs w:val="24"/>
        </w:rPr>
      </w:pPr>
      <w:r w:rsidRPr="0086562E">
        <w:rPr>
          <w:sz w:val="24"/>
          <w:szCs w:val="24"/>
        </w:rPr>
        <w:t>Ensure on-site availability to provide nursing and clinical/counseling needs consistent with treatment model to meet the needs of children in care 24/7.</w:t>
      </w:r>
    </w:p>
    <w:p w14:paraId="1391C8B0" w14:textId="62B701C6" w:rsidR="00101EA0" w:rsidRDefault="00101EA0" w:rsidP="00840A37">
      <w:pPr>
        <w:pStyle w:val="MDABC"/>
        <w:numPr>
          <w:ilvl w:val="0"/>
          <w:numId w:val="172"/>
        </w:numPr>
        <w:rPr>
          <w:sz w:val="24"/>
          <w:szCs w:val="24"/>
        </w:rPr>
      </w:pPr>
      <w:r w:rsidRPr="0086562E">
        <w:rPr>
          <w:sz w:val="24"/>
          <w:szCs w:val="24"/>
        </w:rPr>
        <w:t>Ensure th</w:t>
      </w:r>
      <w:r w:rsidR="00A71D81">
        <w:rPr>
          <w:sz w:val="24"/>
          <w:szCs w:val="24"/>
        </w:rPr>
        <w:t xml:space="preserve">e </w:t>
      </w:r>
      <w:r w:rsidRPr="0086562E">
        <w:rPr>
          <w:sz w:val="24"/>
          <w:szCs w:val="24"/>
        </w:rPr>
        <w:t>DETP ha</w:t>
      </w:r>
      <w:r w:rsidR="00A71D81">
        <w:rPr>
          <w:sz w:val="24"/>
          <w:szCs w:val="24"/>
        </w:rPr>
        <w:t>s</w:t>
      </w:r>
      <w:r w:rsidRPr="0086562E">
        <w:rPr>
          <w:sz w:val="24"/>
          <w:szCs w:val="24"/>
        </w:rPr>
        <w:t xml:space="preserve"> a minimum resident to staff ratio (excluding volunteers and staff not providing direct care and supervision of residents) of </w:t>
      </w:r>
      <w:r w:rsidRPr="00E20581">
        <w:rPr>
          <w:b/>
          <w:color w:val="auto"/>
          <w:u w:val="double"/>
        </w:rPr>
        <w:t>4:1</w:t>
      </w:r>
      <w:r w:rsidRPr="00E20581">
        <w:rPr>
          <w:color w:val="auto"/>
        </w:rPr>
        <w:t xml:space="preserve"> </w:t>
      </w:r>
      <w:r w:rsidRPr="0086562E">
        <w:rPr>
          <w:sz w:val="24"/>
          <w:szCs w:val="24"/>
        </w:rPr>
        <w:t xml:space="preserve">during waking hours and </w:t>
      </w:r>
      <w:r w:rsidRPr="0086562E">
        <w:rPr>
          <w:b/>
          <w:sz w:val="24"/>
          <w:szCs w:val="24"/>
        </w:rPr>
        <w:t>8:1</w:t>
      </w:r>
      <w:r w:rsidRPr="0086562E">
        <w:rPr>
          <w:sz w:val="24"/>
          <w:szCs w:val="24"/>
        </w:rPr>
        <w:t xml:space="preserve"> during sleeping hours</w:t>
      </w:r>
      <w:r>
        <w:rPr>
          <w:sz w:val="24"/>
          <w:szCs w:val="24"/>
        </w:rPr>
        <w:t>.</w:t>
      </w:r>
    </w:p>
    <w:p w14:paraId="131A5A28" w14:textId="77777777" w:rsidR="002F3593" w:rsidRPr="002F3593" w:rsidRDefault="002F3593" w:rsidP="002F3593">
      <w:pPr>
        <w:pStyle w:val="MDText1"/>
        <w:numPr>
          <w:ilvl w:val="0"/>
          <w:numId w:val="0"/>
        </w:numPr>
        <w:ind w:left="720"/>
      </w:pPr>
    </w:p>
    <w:p w14:paraId="36E3AD7A" w14:textId="6E2AB600" w:rsidR="00B127C9" w:rsidRPr="0086562E" w:rsidRDefault="002F3593" w:rsidP="001A1F91">
      <w:pPr>
        <w:pStyle w:val="Heading4"/>
        <w:rPr>
          <w:b/>
          <w:sz w:val="24"/>
          <w:szCs w:val="24"/>
        </w:rPr>
      </w:pPr>
      <w:proofErr w:type="gramStart"/>
      <w:r>
        <w:rPr>
          <w:b/>
          <w:sz w:val="24"/>
          <w:szCs w:val="24"/>
        </w:rPr>
        <w:t xml:space="preserve">2.3.22.2  </w:t>
      </w:r>
      <w:r w:rsidR="00B127C9" w:rsidRPr="0086562E">
        <w:rPr>
          <w:b/>
          <w:sz w:val="24"/>
          <w:szCs w:val="24"/>
        </w:rPr>
        <w:t>For</w:t>
      </w:r>
      <w:proofErr w:type="gramEnd"/>
      <w:r w:rsidR="00B127C9" w:rsidRPr="0086562E">
        <w:rPr>
          <w:b/>
          <w:sz w:val="24"/>
          <w:szCs w:val="24"/>
        </w:rPr>
        <w:t xml:space="preserve"> </w:t>
      </w:r>
      <w:r w:rsidR="007B7DE1">
        <w:rPr>
          <w:b/>
          <w:sz w:val="24"/>
          <w:szCs w:val="24"/>
        </w:rPr>
        <w:t>PR</w:t>
      </w:r>
      <w:r w:rsidR="00B127C9" w:rsidRPr="0086562E">
        <w:rPr>
          <w:b/>
          <w:sz w:val="24"/>
          <w:szCs w:val="24"/>
        </w:rPr>
        <w:t xml:space="preserve"> Pro</w:t>
      </w:r>
      <w:r w:rsidR="00A71D81">
        <w:rPr>
          <w:b/>
          <w:sz w:val="24"/>
          <w:szCs w:val="24"/>
        </w:rPr>
        <w:t>viders</w:t>
      </w:r>
    </w:p>
    <w:p w14:paraId="16ADD7F5" w14:textId="28555F5C" w:rsidR="006550C6" w:rsidRPr="00945F68" w:rsidRDefault="00A71D81" w:rsidP="00450B3B">
      <w:pPr>
        <w:pStyle w:val="BodyText"/>
      </w:pPr>
      <w:r>
        <w:rPr>
          <w:shd w:val="clear" w:color="auto" w:fill="FFFFFF"/>
        </w:rPr>
        <w:t>T</w:t>
      </w:r>
      <w:r w:rsidR="00475838" w:rsidRPr="00945F68">
        <w:rPr>
          <w:shd w:val="clear" w:color="auto" w:fill="FFFFFF"/>
        </w:rPr>
        <w:t xml:space="preserve">his Program will provide a more secure setting and a higher level of treatment services for </w:t>
      </w:r>
      <w:r w:rsidR="00CE47F8">
        <w:rPr>
          <w:shd w:val="clear" w:color="auto" w:fill="FFFFFF"/>
        </w:rPr>
        <w:t xml:space="preserve">DHS </w:t>
      </w:r>
      <w:r w:rsidR="00475838" w:rsidRPr="00945F68">
        <w:rPr>
          <w:shd w:val="clear" w:color="auto" w:fill="FFFFFF"/>
        </w:rPr>
        <w:t>in-</w:t>
      </w:r>
      <w:r w:rsidR="00CE47F8">
        <w:rPr>
          <w:shd w:val="clear" w:color="auto" w:fill="FFFFFF"/>
        </w:rPr>
        <w:t>S</w:t>
      </w:r>
      <w:r w:rsidR="00475838" w:rsidRPr="00945F68">
        <w:rPr>
          <w:shd w:val="clear" w:color="auto" w:fill="FFFFFF"/>
        </w:rPr>
        <w:t>tate youth.</w:t>
      </w:r>
    </w:p>
    <w:p w14:paraId="6224248D" w14:textId="593E48C1" w:rsidR="00B127C9" w:rsidRPr="0086562E" w:rsidRDefault="00B127C9" w:rsidP="00CE47F8">
      <w:pPr>
        <w:pStyle w:val="MDABC"/>
        <w:numPr>
          <w:ilvl w:val="0"/>
          <w:numId w:val="0"/>
        </w:numPr>
        <w:ind w:left="720"/>
        <w:rPr>
          <w:sz w:val="24"/>
          <w:szCs w:val="24"/>
        </w:rPr>
      </w:pPr>
      <w:r w:rsidRPr="0086562E">
        <w:rPr>
          <w:sz w:val="24"/>
          <w:szCs w:val="24"/>
        </w:rPr>
        <w:t>Contractors shall:</w:t>
      </w:r>
    </w:p>
    <w:p w14:paraId="1F9B1CA0" w14:textId="44098983" w:rsidR="00B127C9" w:rsidRDefault="00101EA0" w:rsidP="00840A37">
      <w:pPr>
        <w:pStyle w:val="MDABC"/>
        <w:numPr>
          <w:ilvl w:val="0"/>
          <w:numId w:val="130"/>
        </w:numPr>
        <w:rPr>
          <w:sz w:val="24"/>
          <w:szCs w:val="24"/>
        </w:rPr>
      </w:pPr>
      <w:r>
        <w:rPr>
          <w:sz w:val="24"/>
          <w:szCs w:val="24"/>
        </w:rPr>
        <w:t xml:space="preserve"> </w:t>
      </w:r>
      <w:r w:rsidR="00B127C9" w:rsidRPr="00101EA0">
        <w:rPr>
          <w:sz w:val="24"/>
          <w:szCs w:val="24"/>
        </w:rPr>
        <w:t xml:space="preserve">Provide a combination and sequence of intensive, interdisciplinary, or generic care, treatment, or other services that are individually planned and coordinated for the individual. </w:t>
      </w:r>
    </w:p>
    <w:p w14:paraId="609C9987" w14:textId="7DE988CC" w:rsidR="002549C3" w:rsidRPr="00101EA0" w:rsidRDefault="002549C3" w:rsidP="00840A37">
      <w:pPr>
        <w:pStyle w:val="MDABC"/>
        <w:numPr>
          <w:ilvl w:val="0"/>
          <w:numId w:val="130"/>
        </w:numPr>
        <w:rPr>
          <w:sz w:val="24"/>
          <w:szCs w:val="24"/>
        </w:rPr>
      </w:pPr>
      <w:r>
        <w:rPr>
          <w:sz w:val="24"/>
          <w:szCs w:val="24"/>
        </w:rPr>
        <w:t>Provide 24</w:t>
      </w:r>
      <w:r w:rsidR="00CE47F8">
        <w:rPr>
          <w:sz w:val="24"/>
          <w:szCs w:val="24"/>
        </w:rPr>
        <w:t>-</w:t>
      </w:r>
      <w:r>
        <w:rPr>
          <w:sz w:val="24"/>
          <w:szCs w:val="24"/>
        </w:rPr>
        <w:t>hour awake staff.</w:t>
      </w:r>
    </w:p>
    <w:p w14:paraId="1CA5F314" w14:textId="77777777" w:rsidR="00B127C9" w:rsidRPr="0086562E" w:rsidRDefault="00B127C9" w:rsidP="00840A37">
      <w:pPr>
        <w:pStyle w:val="MDABC"/>
        <w:numPr>
          <w:ilvl w:val="0"/>
          <w:numId w:val="130"/>
        </w:numPr>
        <w:rPr>
          <w:sz w:val="24"/>
          <w:szCs w:val="24"/>
        </w:rPr>
      </w:pPr>
      <w:r w:rsidRPr="0086562E">
        <w:rPr>
          <w:sz w:val="24"/>
          <w:szCs w:val="24"/>
        </w:rPr>
        <w:t xml:space="preserve">Use the following minimum LOI standards when responding to this </w:t>
      </w:r>
      <w:r w:rsidR="00475838">
        <w:rPr>
          <w:sz w:val="24"/>
          <w:szCs w:val="24"/>
        </w:rPr>
        <w:t>SON/</w:t>
      </w:r>
      <w:r w:rsidRPr="0086562E">
        <w:rPr>
          <w:sz w:val="24"/>
          <w:szCs w:val="24"/>
        </w:rPr>
        <w:t xml:space="preserve">RFP: </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2430"/>
      </w:tblGrid>
      <w:tr w:rsidR="00B127C9" w:rsidRPr="00B127C9" w14:paraId="6AB3508C" w14:textId="77777777" w:rsidTr="00D009CE">
        <w:tc>
          <w:tcPr>
            <w:tcW w:w="3150" w:type="dxa"/>
            <w:tcBorders>
              <w:top w:val="single" w:sz="4" w:space="0" w:color="auto"/>
              <w:left w:val="single" w:sz="4" w:space="0" w:color="auto"/>
              <w:bottom w:val="single" w:sz="4" w:space="0" w:color="auto"/>
              <w:right w:val="single" w:sz="4" w:space="0" w:color="auto"/>
            </w:tcBorders>
            <w:shd w:val="clear" w:color="auto" w:fill="000000"/>
            <w:hideMark/>
          </w:tcPr>
          <w:p w14:paraId="256B0EA6" w14:textId="77777777" w:rsidR="00B127C9" w:rsidRPr="00B127C9" w:rsidRDefault="00B127C9" w:rsidP="00B127C9">
            <w:pPr>
              <w:jc w:val="center"/>
              <w:rPr>
                <w:b/>
                <w:color w:val="FFFFFF"/>
                <w:sz w:val="22"/>
              </w:rPr>
            </w:pPr>
            <w:r w:rsidRPr="00B127C9">
              <w:rPr>
                <w:b/>
                <w:color w:val="FFFFFF"/>
                <w:sz w:val="22"/>
              </w:rPr>
              <w:t>Minimum Standard</w:t>
            </w:r>
          </w:p>
        </w:tc>
        <w:tc>
          <w:tcPr>
            <w:tcW w:w="2430" w:type="dxa"/>
            <w:tcBorders>
              <w:top w:val="single" w:sz="4" w:space="0" w:color="auto"/>
              <w:left w:val="single" w:sz="4" w:space="0" w:color="auto"/>
              <w:bottom w:val="single" w:sz="4" w:space="0" w:color="auto"/>
              <w:right w:val="single" w:sz="4" w:space="0" w:color="auto"/>
            </w:tcBorders>
            <w:shd w:val="clear" w:color="auto" w:fill="000000"/>
            <w:hideMark/>
          </w:tcPr>
          <w:p w14:paraId="171DBB9E" w14:textId="77777777" w:rsidR="00B127C9" w:rsidRPr="00B127C9" w:rsidRDefault="00B127C9" w:rsidP="00B127C9">
            <w:pPr>
              <w:ind w:left="162"/>
              <w:rPr>
                <w:b/>
                <w:color w:val="FFFFFF"/>
                <w:sz w:val="22"/>
              </w:rPr>
            </w:pPr>
            <w:r w:rsidRPr="00B127C9">
              <w:rPr>
                <w:b/>
                <w:color w:val="FFFFFF"/>
                <w:sz w:val="22"/>
              </w:rPr>
              <w:t>Level of Intensity</w:t>
            </w:r>
          </w:p>
        </w:tc>
      </w:tr>
      <w:tr w:rsidR="00B127C9" w:rsidRPr="00B127C9" w14:paraId="75639CF2" w14:textId="77777777" w:rsidTr="00D009CE">
        <w:tc>
          <w:tcPr>
            <w:tcW w:w="3150" w:type="dxa"/>
            <w:tcBorders>
              <w:top w:val="single" w:sz="4" w:space="0" w:color="auto"/>
              <w:left w:val="single" w:sz="4" w:space="0" w:color="auto"/>
              <w:bottom w:val="single" w:sz="4" w:space="0" w:color="auto"/>
              <w:right w:val="single" w:sz="4" w:space="0" w:color="auto"/>
            </w:tcBorders>
            <w:hideMark/>
          </w:tcPr>
          <w:p w14:paraId="7C25F4E1" w14:textId="77777777" w:rsidR="00B127C9" w:rsidRPr="00B127C9" w:rsidRDefault="00B127C9" w:rsidP="00B127C9">
            <w:pPr>
              <w:rPr>
                <w:sz w:val="22"/>
              </w:rPr>
            </w:pPr>
            <w:r w:rsidRPr="00B127C9">
              <w:rPr>
                <w:sz w:val="22"/>
              </w:rPr>
              <w:t>Care and Supervision</w:t>
            </w:r>
          </w:p>
        </w:tc>
        <w:tc>
          <w:tcPr>
            <w:tcW w:w="2430" w:type="dxa"/>
            <w:tcBorders>
              <w:top w:val="single" w:sz="4" w:space="0" w:color="auto"/>
              <w:left w:val="single" w:sz="4" w:space="0" w:color="auto"/>
              <w:bottom w:val="single" w:sz="4" w:space="0" w:color="auto"/>
              <w:right w:val="single" w:sz="4" w:space="0" w:color="auto"/>
            </w:tcBorders>
            <w:hideMark/>
          </w:tcPr>
          <w:p w14:paraId="57305CC4" w14:textId="77777777" w:rsidR="00B127C9" w:rsidRPr="00B127C9" w:rsidRDefault="00B127C9" w:rsidP="00B127C9">
            <w:pPr>
              <w:ind w:left="162"/>
              <w:rPr>
                <w:sz w:val="22"/>
              </w:rPr>
            </w:pPr>
            <w:r w:rsidRPr="00B127C9">
              <w:rPr>
                <w:sz w:val="22"/>
              </w:rPr>
              <w:t>High</w:t>
            </w:r>
          </w:p>
        </w:tc>
      </w:tr>
      <w:tr w:rsidR="00B127C9" w:rsidRPr="00B127C9" w14:paraId="21F4F6A9" w14:textId="77777777" w:rsidTr="00D009CE">
        <w:tc>
          <w:tcPr>
            <w:tcW w:w="3150" w:type="dxa"/>
            <w:tcBorders>
              <w:top w:val="single" w:sz="4" w:space="0" w:color="auto"/>
              <w:left w:val="single" w:sz="4" w:space="0" w:color="auto"/>
              <w:bottom w:val="single" w:sz="4" w:space="0" w:color="auto"/>
              <w:right w:val="single" w:sz="4" w:space="0" w:color="auto"/>
            </w:tcBorders>
            <w:hideMark/>
          </w:tcPr>
          <w:p w14:paraId="0988F6A4" w14:textId="77777777" w:rsidR="00B127C9" w:rsidRPr="00B127C9" w:rsidRDefault="00B127C9" w:rsidP="00B127C9">
            <w:pPr>
              <w:rPr>
                <w:sz w:val="22"/>
              </w:rPr>
            </w:pPr>
            <w:r w:rsidRPr="00B127C9">
              <w:rPr>
                <w:sz w:val="22"/>
              </w:rPr>
              <w:t>Clinical Services</w:t>
            </w:r>
          </w:p>
        </w:tc>
        <w:tc>
          <w:tcPr>
            <w:tcW w:w="2430" w:type="dxa"/>
            <w:tcBorders>
              <w:top w:val="single" w:sz="4" w:space="0" w:color="auto"/>
              <w:left w:val="single" w:sz="4" w:space="0" w:color="auto"/>
              <w:bottom w:val="single" w:sz="4" w:space="0" w:color="auto"/>
              <w:right w:val="single" w:sz="4" w:space="0" w:color="auto"/>
            </w:tcBorders>
            <w:hideMark/>
          </w:tcPr>
          <w:p w14:paraId="666A9577" w14:textId="77777777" w:rsidR="00B127C9" w:rsidRPr="00B127C9" w:rsidRDefault="006550C6" w:rsidP="00B127C9">
            <w:pPr>
              <w:ind w:left="162"/>
              <w:rPr>
                <w:sz w:val="22"/>
              </w:rPr>
            </w:pPr>
            <w:r>
              <w:rPr>
                <w:sz w:val="22"/>
              </w:rPr>
              <w:t>High</w:t>
            </w:r>
          </w:p>
        </w:tc>
      </w:tr>
      <w:tr w:rsidR="00B127C9" w:rsidRPr="00B127C9" w14:paraId="3BDEB461" w14:textId="77777777" w:rsidTr="00D009CE">
        <w:tc>
          <w:tcPr>
            <w:tcW w:w="3150" w:type="dxa"/>
            <w:tcBorders>
              <w:top w:val="single" w:sz="4" w:space="0" w:color="auto"/>
              <w:left w:val="single" w:sz="4" w:space="0" w:color="auto"/>
              <w:bottom w:val="single" w:sz="4" w:space="0" w:color="auto"/>
              <w:right w:val="single" w:sz="4" w:space="0" w:color="auto"/>
            </w:tcBorders>
            <w:hideMark/>
          </w:tcPr>
          <w:p w14:paraId="4DA7719C" w14:textId="77777777" w:rsidR="00B127C9" w:rsidRPr="00B127C9" w:rsidRDefault="00B127C9" w:rsidP="00B127C9">
            <w:pPr>
              <w:rPr>
                <w:sz w:val="22"/>
              </w:rPr>
            </w:pPr>
            <w:r w:rsidRPr="00B127C9">
              <w:rPr>
                <w:sz w:val="22"/>
              </w:rPr>
              <w:t>Education</w:t>
            </w:r>
          </w:p>
        </w:tc>
        <w:tc>
          <w:tcPr>
            <w:tcW w:w="2430" w:type="dxa"/>
            <w:tcBorders>
              <w:top w:val="single" w:sz="4" w:space="0" w:color="auto"/>
              <w:left w:val="single" w:sz="4" w:space="0" w:color="auto"/>
              <w:bottom w:val="single" w:sz="4" w:space="0" w:color="auto"/>
              <w:right w:val="single" w:sz="4" w:space="0" w:color="auto"/>
            </w:tcBorders>
            <w:hideMark/>
          </w:tcPr>
          <w:p w14:paraId="2BBE3AB3" w14:textId="77777777" w:rsidR="00B127C9" w:rsidRPr="00B127C9" w:rsidRDefault="0015454B" w:rsidP="00B127C9">
            <w:pPr>
              <w:ind w:left="162"/>
              <w:rPr>
                <w:szCs w:val="24"/>
              </w:rPr>
            </w:pPr>
            <w:r>
              <w:rPr>
                <w:sz w:val="22"/>
              </w:rPr>
              <w:t>M</w:t>
            </w:r>
            <w:r w:rsidR="00B127C9" w:rsidRPr="00B127C9">
              <w:rPr>
                <w:sz w:val="22"/>
              </w:rPr>
              <w:t>oderate</w:t>
            </w:r>
          </w:p>
        </w:tc>
      </w:tr>
      <w:tr w:rsidR="00B127C9" w:rsidRPr="00B127C9" w14:paraId="71E2898C" w14:textId="77777777" w:rsidTr="00D009CE">
        <w:tc>
          <w:tcPr>
            <w:tcW w:w="3150" w:type="dxa"/>
            <w:tcBorders>
              <w:top w:val="single" w:sz="4" w:space="0" w:color="auto"/>
              <w:left w:val="single" w:sz="4" w:space="0" w:color="auto"/>
              <w:bottom w:val="single" w:sz="4" w:space="0" w:color="auto"/>
              <w:right w:val="single" w:sz="4" w:space="0" w:color="auto"/>
            </w:tcBorders>
            <w:hideMark/>
          </w:tcPr>
          <w:p w14:paraId="69BAAE6C" w14:textId="77777777" w:rsidR="00B127C9" w:rsidRPr="00B127C9" w:rsidRDefault="00B127C9" w:rsidP="00B127C9">
            <w:pPr>
              <w:rPr>
                <w:sz w:val="22"/>
              </w:rPr>
            </w:pPr>
            <w:r w:rsidRPr="00B127C9">
              <w:rPr>
                <w:sz w:val="22"/>
              </w:rPr>
              <w:t>Health and Medical Services</w:t>
            </w:r>
          </w:p>
        </w:tc>
        <w:tc>
          <w:tcPr>
            <w:tcW w:w="2430" w:type="dxa"/>
            <w:tcBorders>
              <w:top w:val="single" w:sz="4" w:space="0" w:color="auto"/>
              <w:left w:val="single" w:sz="4" w:space="0" w:color="auto"/>
              <w:bottom w:val="single" w:sz="4" w:space="0" w:color="auto"/>
              <w:right w:val="single" w:sz="4" w:space="0" w:color="auto"/>
            </w:tcBorders>
            <w:hideMark/>
          </w:tcPr>
          <w:p w14:paraId="39C2667D" w14:textId="77777777" w:rsidR="00B127C9" w:rsidRPr="00B127C9" w:rsidRDefault="0015454B" w:rsidP="00B127C9">
            <w:pPr>
              <w:ind w:left="162"/>
              <w:rPr>
                <w:szCs w:val="24"/>
              </w:rPr>
            </w:pPr>
            <w:r>
              <w:rPr>
                <w:sz w:val="22"/>
              </w:rPr>
              <w:t>Moderate</w:t>
            </w:r>
          </w:p>
        </w:tc>
      </w:tr>
      <w:tr w:rsidR="00B127C9" w:rsidRPr="00B127C9" w14:paraId="41A7D62C" w14:textId="77777777" w:rsidTr="00D009CE">
        <w:tc>
          <w:tcPr>
            <w:tcW w:w="3150" w:type="dxa"/>
            <w:tcBorders>
              <w:top w:val="single" w:sz="4" w:space="0" w:color="auto"/>
              <w:left w:val="single" w:sz="4" w:space="0" w:color="auto"/>
              <w:bottom w:val="single" w:sz="4" w:space="0" w:color="auto"/>
              <w:right w:val="single" w:sz="4" w:space="0" w:color="auto"/>
            </w:tcBorders>
            <w:hideMark/>
          </w:tcPr>
          <w:p w14:paraId="1AC3AC49" w14:textId="77777777" w:rsidR="00B127C9" w:rsidRPr="00B127C9" w:rsidRDefault="00B127C9" w:rsidP="00B127C9">
            <w:pPr>
              <w:rPr>
                <w:sz w:val="22"/>
              </w:rPr>
            </w:pPr>
            <w:r w:rsidRPr="00B127C9">
              <w:rPr>
                <w:sz w:val="22"/>
              </w:rPr>
              <w:t>Family Support Services</w:t>
            </w:r>
          </w:p>
        </w:tc>
        <w:tc>
          <w:tcPr>
            <w:tcW w:w="2430" w:type="dxa"/>
            <w:tcBorders>
              <w:top w:val="single" w:sz="4" w:space="0" w:color="auto"/>
              <w:left w:val="single" w:sz="4" w:space="0" w:color="auto"/>
              <w:bottom w:val="single" w:sz="4" w:space="0" w:color="auto"/>
              <w:right w:val="single" w:sz="4" w:space="0" w:color="auto"/>
            </w:tcBorders>
            <w:hideMark/>
          </w:tcPr>
          <w:p w14:paraId="5FB519B3" w14:textId="77777777" w:rsidR="00B127C9" w:rsidRPr="00B127C9" w:rsidRDefault="00B127C9" w:rsidP="00B127C9">
            <w:pPr>
              <w:ind w:left="162"/>
              <w:rPr>
                <w:szCs w:val="24"/>
              </w:rPr>
            </w:pPr>
            <w:r w:rsidRPr="00B127C9">
              <w:rPr>
                <w:sz w:val="22"/>
              </w:rPr>
              <w:t>Moderate</w:t>
            </w:r>
          </w:p>
        </w:tc>
      </w:tr>
    </w:tbl>
    <w:p w14:paraId="5ED03045" w14:textId="77777777" w:rsidR="00B127C9" w:rsidRPr="0086562E" w:rsidRDefault="00B127C9" w:rsidP="00840A37">
      <w:pPr>
        <w:pStyle w:val="MDABC"/>
        <w:numPr>
          <w:ilvl w:val="0"/>
          <w:numId w:val="130"/>
        </w:numPr>
        <w:rPr>
          <w:sz w:val="24"/>
          <w:szCs w:val="24"/>
        </w:rPr>
      </w:pPr>
      <w:r w:rsidRPr="0086562E">
        <w:rPr>
          <w:sz w:val="24"/>
          <w:szCs w:val="24"/>
        </w:rPr>
        <w:lastRenderedPageBreak/>
        <w:t xml:space="preserve">Have an on-site MSDE approved Type III school or utilize the local school systems when appropriate, to ensure that each school-aged child attends an educational or vocational program in accordance with all applicable federal, </w:t>
      </w:r>
      <w:proofErr w:type="gramStart"/>
      <w:r w:rsidRPr="0086562E">
        <w:rPr>
          <w:sz w:val="24"/>
          <w:szCs w:val="24"/>
        </w:rPr>
        <w:t>State</w:t>
      </w:r>
      <w:proofErr w:type="gramEnd"/>
      <w:r w:rsidRPr="0086562E">
        <w:rPr>
          <w:sz w:val="24"/>
          <w:szCs w:val="24"/>
        </w:rPr>
        <w:t xml:space="preserve"> and local laws. </w:t>
      </w:r>
    </w:p>
    <w:p w14:paraId="73D8C28C" w14:textId="424277D1" w:rsidR="00B127C9" w:rsidRPr="0086562E" w:rsidRDefault="00B127C9" w:rsidP="00840A37">
      <w:pPr>
        <w:pStyle w:val="MDABC"/>
        <w:numPr>
          <w:ilvl w:val="0"/>
          <w:numId w:val="130"/>
        </w:numPr>
        <w:rPr>
          <w:sz w:val="24"/>
          <w:szCs w:val="24"/>
        </w:rPr>
      </w:pPr>
      <w:proofErr w:type="gramStart"/>
      <w:r w:rsidRPr="0086562E">
        <w:rPr>
          <w:sz w:val="24"/>
          <w:szCs w:val="24"/>
        </w:rPr>
        <w:t>Have the ability to</w:t>
      </w:r>
      <w:proofErr w:type="gramEnd"/>
      <w:r w:rsidRPr="0086562E">
        <w:rPr>
          <w:sz w:val="24"/>
          <w:szCs w:val="24"/>
        </w:rPr>
        <w:t xml:space="preserve"> serve male</w:t>
      </w:r>
      <w:r w:rsidR="00475838">
        <w:rPr>
          <w:sz w:val="24"/>
          <w:szCs w:val="24"/>
        </w:rPr>
        <w:t>,</w:t>
      </w:r>
      <w:r w:rsidRPr="0086562E">
        <w:rPr>
          <w:sz w:val="24"/>
          <w:szCs w:val="24"/>
        </w:rPr>
        <w:t xml:space="preserve"> female</w:t>
      </w:r>
      <w:r w:rsidR="00475838">
        <w:rPr>
          <w:sz w:val="24"/>
          <w:szCs w:val="24"/>
        </w:rPr>
        <w:t xml:space="preserve"> and transgendered</w:t>
      </w:r>
      <w:r w:rsidRPr="0086562E">
        <w:rPr>
          <w:sz w:val="24"/>
          <w:szCs w:val="24"/>
        </w:rPr>
        <w:t xml:space="preserve"> youth ages 1</w:t>
      </w:r>
      <w:r w:rsidR="002549C3">
        <w:rPr>
          <w:sz w:val="24"/>
          <w:szCs w:val="24"/>
        </w:rPr>
        <w:t>3</w:t>
      </w:r>
      <w:r w:rsidRPr="0086562E">
        <w:rPr>
          <w:sz w:val="24"/>
          <w:szCs w:val="24"/>
        </w:rPr>
        <w:t>-20.</w:t>
      </w:r>
    </w:p>
    <w:p w14:paraId="5DAC5BE2" w14:textId="72F994BD" w:rsidR="006550C6" w:rsidRPr="00D94F46" w:rsidRDefault="00B127C9" w:rsidP="00840A37">
      <w:pPr>
        <w:pStyle w:val="MDABC"/>
        <w:numPr>
          <w:ilvl w:val="0"/>
          <w:numId w:val="130"/>
        </w:numPr>
        <w:rPr>
          <w:sz w:val="24"/>
          <w:szCs w:val="24"/>
        </w:rPr>
      </w:pPr>
      <w:r w:rsidRPr="00D94F46">
        <w:rPr>
          <w:sz w:val="24"/>
          <w:szCs w:val="24"/>
        </w:rPr>
        <w:t xml:space="preserve">Offer </w:t>
      </w:r>
      <w:r w:rsidR="006D2ADE" w:rsidRPr="00D94F46">
        <w:rPr>
          <w:sz w:val="24"/>
          <w:szCs w:val="24"/>
        </w:rPr>
        <w:t>evidence based and</w:t>
      </w:r>
      <w:r w:rsidR="00254F49" w:rsidRPr="00D94F46">
        <w:rPr>
          <w:sz w:val="24"/>
          <w:szCs w:val="24"/>
        </w:rPr>
        <w:t>/or</w:t>
      </w:r>
      <w:r w:rsidR="006D2ADE" w:rsidRPr="00D94F46">
        <w:rPr>
          <w:sz w:val="24"/>
          <w:szCs w:val="24"/>
        </w:rPr>
        <w:t xml:space="preserve"> trauma</w:t>
      </w:r>
      <w:r w:rsidR="00CE47F8">
        <w:rPr>
          <w:sz w:val="24"/>
          <w:szCs w:val="24"/>
        </w:rPr>
        <w:t>-</w:t>
      </w:r>
      <w:r w:rsidR="001C7A49" w:rsidRPr="00D94F46">
        <w:rPr>
          <w:sz w:val="24"/>
          <w:szCs w:val="24"/>
        </w:rPr>
        <w:t xml:space="preserve">informed </w:t>
      </w:r>
      <w:r w:rsidR="006D2ADE" w:rsidRPr="00D94F46">
        <w:rPr>
          <w:sz w:val="24"/>
          <w:szCs w:val="24"/>
        </w:rPr>
        <w:t>treatment services</w:t>
      </w:r>
      <w:r w:rsidRPr="00D94F46">
        <w:rPr>
          <w:sz w:val="24"/>
          <w:szCs w:val="24"/>
        </w:rPr>
        <w:t>.  Contractors must be able to provide individual trauma therapy</w:t>
      </w:r>
      <w:r w:rsidR="00D06ED6" w:rsidRPr="00D94F46">
        <w:rPr>
          <w:sz w:val="24"/>
          <w:szCs w:val="24"/>
        </w:rPr>
        <w:t>,</w:t>
      </w:r>
      <w:r w:rsidRPr="00D94F46">
        <w:rPr>
          <w:sz w:val="24"/>
          <w:szCs w:val="24"/>
        </w:rPr>
        <w:t xml:space="preserve"> individual</w:t>
      </w:r>
      <w:r w:rsidR="00D06ED6" w:rsidRPr="00D94F46">
        <w:rPr>
          <w:sz w:val="24"/>
          <w:szCs w:val="24"/>
        </w:rPr>
        <w:t>,</w:t>
      </w:r>
      <w:r w:rsidRPr="00D94F46">
        <w:rPr>
          <w:sz w:val="24"/>
          <w:szCs w:val="24"/>
        </w:rPr>
        <w:t xml:space="preserve"> and group therapy. </w:t>
      </w:r>
    </w:p>
    <w:p w14:paraId="384DE403" w14:textId="5F70CDAE" w:rsidR="00475838" w:rsidRDefault="006550C6" w:rsidP="00840A37">
      <w:pPr>
        <w:pStyle w:val="MDABC"/>
        <w:numPr>
          <w:ilvl w:val="0"/>
          <w:numId w:val="130"/>
        </w:numPr>
        <w:rPr>
          <w:sz w:val="24"/>
          <w:szCs w:val="24"/>
        </w:rPr>
      </w:pPr>
      <w:r w:rsidRPr="006550C6">
        <w:rPr>
          <w:sz w:val="24"/>
          <w:szCs w:val="24"/>
        </w:rPr>
        <w:t xml:space="preserve">Provide the </w:t>
      </w:r>
      <w:r w:rsidR="00DA6231">
        <w:rPr>
          <w:sz w:val="24"/>
          <w:szCs w:val="24"/>
        </w:rPr>
        <w:t>C</w:t>
      </w:r>
      <w:r w:rsidR="00CE015A">
        <w:rPr>
          <w:sz w:val="24"/>
          <w:szCs w:val="24"/>
        </w:rPr>
        <w:t>ON</w:t>
      </w:r>
      <w:r w:rsidRPr="006550C6">
        <w:rPr>
          <w:sz w:val="24"/>
          <w:szCs w:val="24"/>
        </w:rPr>
        <w:t xml:space="preserve"> to the LDSS Case Manager for children recommended for </w:t>
      </w:r>
      <w:proofErr w:type="gramStart"/>
      <w:r w:rsidRPr="006550C6">
        <w:rPr>
          <w:sz w:val="24"/>
          <w:szCs w:val="24"/>
        </w:rPr>
        <w:t>a</w:t>
      </w:r>
      <w:proofErr w:type="gramEnd"/>
      <w:r w:rsidRPr="006550C6">
        <w:rPr>
          <w:sz w:val="24"/>
          <w:szCs w:val="24"/>
        </w:rPr>
        <w:t xml:space="preserve"> RTC.</w:t>
      </w:r>
    </w:p>
    <w:p w14:paraId="1F312B0C" w14:textId="77777777" w:rsidR="00475838" w:rsidRPr="009E2F13" w:rsidRDefault="006550C6" w:rsidP="00840A37">
      <w:pPr>
        <w:pStyle w:val="MDABC"/>
        <w:numPr>
          <w:ilvl w:val="0"/>
          <w:numId w:val="130"/>
        </w:numPr>
        <w:rPr>
          <w:sz w:val="24"/>
          <w:szCs w:val="24"/>
        </w:rPr>
      </w:pPr>
      <w:r w:rsidRPr="009E2F13">
        <w:rPr>
          <w:sz w:val="24"/>
          <w:szCs w:val="24"/>
        </w:rPr>
        <w:t xml:space="preserve">Provide on-site counseling services and appropriate therapeutic modalities necessary to meet the needs of children in care.    </w:t>
      </w:r>
    </w:p>
    <w:p w14:paraId="5D451B9F" w14:textId="29900258" w:rsidR="006550C6" w:rsidRPr="009E2F13" w:rsidRDefault="006550C6" w:rsidP="00840A37">
      <w:pPr>
        <w:pStyle w:val="MDABC"/>
        <w:numPr>
          <w:ilvl w:val="0"/>
          <w:numId w:val="130"/>
        </w:numPr>
        <w:rPr>
          <w:sz w:val="24"/>
          <w:szCs w:val="24"/>
        </w:rPr>
      </w:pPr>
      <w:r w:rsidRPr="009E2F13">
        <w:rPr>
          <w:sz w:val="24"/>
          <w:szCs w:val="24"/>
        </w:rPr>
        <w:t xml:space="preserve">Provide to the </w:t>
      </w:r>
      <w:proofErr w:type="gramStart"/>
      <w:r w:rsidRPr="009E2F13">
        <w:rPr>
          <w:sz w:val="24"/>
          <w:szCs w:val="24"/>
        </w:rPr>
        <w:t>Placement  Unit</w:t>
      </w:r>
      <w:proofErr w:type="gramEnd"/>
      <w:r w:rsidRPr="009E2F13">
        <w:rPr>
          <w:sz w:val="24"/>
          <w:szCs w:val="24"/>
        </w:rPr>
        <w:t>, in writing (via email), on the 2</w:t>
      </w:r>
      <w:r w:rsidRPr="009E2F13">
        <w:rPr>
          <w:sz w:val="24"/>
          <w:szCs w:val="24"/>
          <w:vertAlign w:val="superscript"/>
        </w:rPr>
        <w:t>nd</w:t>
      </w:r>
      <w:r w:rsidRPr="009E2F13">
        <w:rPr>
          <w:sz w:val="24"/>
          <w:szCs w:val="24"/>
        </w:rPr>
        <w:t xml:space="preserve"> and  4</w:t>
      </w:r>
      <w:r w:rsidRPr="009E2F13">
        <w:rPr>
          <w:sz w:val="24"/>
          <w:szCs w:val="24"/>
          <w:vertAlign w:val="superscript"/>
        </w:rPr>
        <w:t>th</w:t>
      </w:r>
      <w:r w:rsidRPr="009E2F13">
        <w:rPr>
          <w:sz w:val="24"/>
          <w:szCs w:val="24"/>
        </w:rPr>
        <w:t xml:space="preserve"> Friday each month, a “Respite Census Report” to include the following: name of child, DOB, LDSS, LDSS Case Manager contact information, placement history, date of admission, length of stay, and recommendations or changes to the recommendations. Also include comments</w:t>
      </w:r>
      <w:r w:rsidR="00CE47F8">
        <w:rPr>
          <w:sz w:val="24"/>
          <w:szCs w:val="24"/>
        </w:rPr>
        <w:t>,</w:t>
      </w:r>
      <w:r w:rsidRPr="009E2F13">
        <w:rPr>
          <w:sz w:val="24"/>
          <w:szCs w:val="24"/>
        </w:rPr>
        <w:t xml:space="preserve"> which </w:t>
      </w:r>
      <w:proofErr w:type="gramStart"/>
      <w:r w:rsidRPr="009E2F13">
        <w:rPr>
          <w:sz w:val="24"/>
          <w:szCs w:val="24"/>
        </w:rPr>
        <w:t>include:</w:t>
      </w:r>
      <w:proofErr w:type="gramEnd"/>
      <w:r w:rsidRPr="009E2F13">
        <w:rPr>
          <w:sz w:val="24"/>
          <w:szCs w:val="24"/>
        </w:rPr>
        <w:t xml:space="preserve"> progress summary, estimated date of discharge, barriers to discharge, reason(s) for admission and communications with the LDSS Case Manager.</w:t>
      </w:r>
    </w:p>
    <w:p w14:paraId="04359BFA" w14:textId="7A029B83" w:rsidR="00450B3B" w:rsidRPr="00C77B19" w:rsidRDefault="00A95147" w:rsidP="00840A37">
      <w:pPr>
        <w:pStyle w:val="MDABC"/>
        <w:numPr>
          <w:ilvl w:val="0"/>
          <w:numId w:val="130"/>
        </w:numPr>
        <w:rPr>
          <w:sz w:val="24"/>
          <w:szCs w:val="24"/>
        </w:rPr>
      </w:pPr>
      <w:r w:rsidRPr="0086562E">
        <w:rPr>
          <w:sz w:val="24"/>
          <w:szCs w:val="24"/>
        </w:rPr>
        <w:t>E</w:t>
      </w:r>
      <w:r w:rsidR="00991C49" w:rsidRPr="0086562E">
        <w:rPr>
          <w:sz w:val="24"/>
          <w:szCs w:val="24"/>
        </w:rPr>
        <w:t>nsure that the established IRC</w:t>
      </w:r>
      <w:r w:rsidR="00EB5CDD">
        <w:rPr>
          <w:sz w:val="24"/>
          <w:szCs w:val="24"/>
        </w:rPr>
        <w:t>/</w:t>
      </w:r>
      <w:r w:rsidR="00991C49" w:rsidRPr="0086562E">
        <w:rPr>
          <w:sz w:val="24"/>
          <w:szCs w:val="24"/>
        </w:rPr>
        <w:t xml:space="preserve">MSDE rate includes all services for this population, including a minimum resident to staff ratio (excluding volunteers and staff not providing direct care and supervision of residents) of </w:t>
      </w:r>
      <w:r w:rsidR="0063237C" w:rsidRPr="0086562E">
        <w:rPr>
          <w:b/>
          <w:sz w:val="24"/>
          <w:szCs w:val="24"/>
        </w:rPr>
        <w:t>3</w:t>
      </w:r>
      <w:r w:rsidR="00991C49" w:rsidRPr="0086562E">
        <w:rPr>
          <w:b/>
          <w:sz w:val="24"/>
          <w:szCs w:val="24"/>
        </w:rPr>
        <w:t>:1</w:t>
      </w:r>
      <w:r w:rsidR="00991C49" w:rsidRPr="0086562E">
        <w:rPr>
          <w:sz w:val="24"/>
          <w:szCs w:val="24"/>
        </w:rPr>
        <w:t xml:space="preserve"> during waking hours and </w:t>
      </w:r>
      <w:r w:rsidR="00991C49" w:rsidRPr="0086562E">
        <w:rPr>
          <w:b/>
          <w:sz w:val="24"/>
          <w:szCs w:val="24"/>
        </w:rPr>
        <w:t>8:1</w:t>
      </w:r>
      <w:r w:rsidR="00991C49" w:rsidRPr="0086562E">
        <w:rPr>
          <w:sz w:val="24"/>
          <w:szCs w:val="24"/>
        </w:rPr>
        <w:t xml:space="preserve"> during sleeping hours.</w:t>
      </w:r>
    </w:p>
    <w:p w14:paraId="62CE06F3" w14:textId="77777777" w:rsidR="006550C6" w:rsidRPr="006550C6" w:rsidRDefault="006550C6" w:rsidP="006550C6">
      <w:pPr>
        <w:pStyle w:val="MDTableText1"/>
      </w:pPr>
    </w:p>
    <w:p w14:paraId="14ED7784" w14:textId="77777777" w:rsidR="005A0438" w:rsidRPr="00FF17F9" w:rsidRDefault="005A0438" w:rsidP="005A0438">
      <w:pPr>
        <w:pStyle w:val="Heading3"/>
        <w:rPr>
          <w:sz w:val="24"/>
        </w:rPr>
      </w:pPr>
      <w:r w:rsidRPr="00FF17F9">
        <w:rPr>
          <w:sz w:val="24"/>
        </w:rPr>
        <w:t>RCC Performance Requirements</w:t>
      </w:r>
    </w:p>
    <w:p w14:paraId="56017253" w14:textId="10D800A1" w:rsidR="0071098E" w:rsidRPr="0071098E" w:rsidRDefault="0071098E" w:rsidP="0071098E">
      <w:pPr>
        <w:pStyle w:val="MDABC"/>
        <w:numPr>
          <w:ilvl w:val="0"/>
          <w:numId w:val="50"/>
        </w:numPr>
        <w:rPr>
          <w:sz w:val="24"/>
          <w:szCs w:val="24"/>
        </w:rPr>
      </w:pPr>
      <w:r w:rsidRPr="0071098E">
        <w:rPr>
          <w:sz w:val="24"/>
          <w:szCs w:val="24"/>
        </w:rPr>
        <w:t xml:space="preserve">DHS desires that each foster child be placed in the least restrictive setting that meets their needs and achieves permanency.  Thus, Child Stability and Permanency will be monitored by DHS.  Contractors are given an opportunity to earn incentive points because </w:t>
      </w:r>
      <w:proofErr w:type="gramStart"/>
      <w:r w:rsidRPr="0071098E">
        <w:rPr>
          <w:sz w:val="24"/>
          <w:szCs w:val="24"/>
        </w:rPr>
        <w:t>a number of</w:t>
      </w:r>
      <w:proofErr w:type="gramEnd"/>
      <w:r w:rsidRPr="0071098E">
        <w:rPr>
          <w:sz w:val="24"/>
          <w:szCs w:val="24"/>
        </w:rPr>
        <w:t xml:space="preserve"> factors drive decision-making about exits from a RCC to a less restrictive placement or exit to foster care, reunification, guardianship, or adoption.  </w:t>
      </w:r>
    </w:p>
    <w:p w14:paraId="14B8B32D" w14:textId="0FFD7840" w:rsidR="0071098E" w:rsidRDefault="005A0438" w:rsidP="00840A37">
      <w:pPr>
        <w:pStyle w:val="MDABC"/>
        <w:numPr>
          <w:ilvl w:val="0"/>
          <w:numId w:val="50"/>
        </w:numPr>
        <w:rPr>
          <w:sz w:val="24"/>
          <w:szCs w:val="24"/>
        </w:rPr>
      </w:pPr>
      <w:r w:rsidRPr="00387B8B">
        <w:rPr>
          <w:sz w:val="24"/>
          <w:szCs w:val="24"/>
        </w:rPr>
        <w:t xml:space="preserve">The continuation of each Contract will be based on meeting the minimum standard established for each Contract year.  The minimum standard is derived from the </w:t>
      </w:r>
      <w:r w:rsidR="00235DFF" w:rsidRPr="00387B8B">
        <w:rPr>
          <w:sz w:val="24"/>
          <w:szCs w:val="24"/>
        </w:rPr>
        <w:t>p</w:t>
      </w:r>
      <w:r w:rsidRPr="00387B8B">
        <w:rPr>
          <w:sz w:val="24"/>
          <w:szCs w:val="24"/>
        </w:rPr>
        <w:t xml:space="preserve">erformance </w:t>
      </w:r>
      <w:r w:rsidR="00235DFF" w:rsidRPr="00387B8B">
        <w:rPr>
          <w:sz w:val="24"/>
          <w:szCs w:val="24"/>
        </w:rPr>
        <w:t>m</w:t>
      </w:r>
      <w:r w:rsidRPr="00387B8B">
        <w:rPr>
          <w:sz w:val="24"/>
          <w:szCs w:val="24"/>
        </w:rPr>
        <w:t>easures and will be equal to the lowest performance score for each RCC Program category beginning with the initial Contract award</w:t>
      </w:r>
      <w:r w:rsidR="00235DFF" w:rsidRPr="00387B8B">
        <w:rPr>
          <w:sz w:val="24"/>
          <w:szCs w:val="24"/>
        </w:rPr>
        <w:t xml:space="preserve">.  </w:t>
      </w:r>
      <w:r w:rsidR="0071098E" w:rsidRPr="0071098E">
        <w:rPr>
          <w:sz w:val="24"/>
          <w:szCs w:val="24"/>
        </w:rPr>
        <w:t>DHS reserves the right to adjust the criteria for awarding incentive points and, after a 3-month notification to Contractors, to implement changes.</w:t>
      </w:r>
    </w:p>
    <w:p w14:paraId="750EB142" w14:textId="545B8361" w:rsidR="005A0438" w:rsidRDefault="005A0438" w:rsidP="00840A37">
      <w:pPr>
        <w:pStyle w:val="MDABC"/>
        <w:numPr>
          <w:ilvl w:val="0"/>
          <w:numId w:val="50"/>
        </w:numPr>
        <w:rPr>
          <w:sz w:val="24"/>
          <w:szCs w:val="24"/>
        </w:rPr>
      </w:pPr>
      <w:r w:rsidRPr="00387B8B">
        <w:rPr>
          <w:sz w:val="24"/>
          <w:szCs w:val="24"/>
        </w:rPr>
        <w:t xml:space="preserve">The performance measures for each RCC Program category will be compiled, </w:t>
      </w:r>
      <w:proofErr w:type="gramStart"/>
      <w:r w:rsidRPr="00387B8B">
        <w:rPr>
          <w:sz w:val="24"/>
          <w:szCs w:val="24"/>
        </w:rPr>
        <w:t>monitored</w:t>
      </w:r>
      <w:proofErr w:type="gramEnd"/>
      <w:r w:rsidRPr="00387B8B">
        <w:rPr>
          <w:sz w:val="24"/>
          <w:szCs w:val="24"/>
        </w:rPr>
        <w:t xml:space="preserve"> and rated 4 times during each Contract year – after 3, 6, 9, and 12 months </w:t>
      </w:r>
      <w:r w:rsidRPr="00387B8B">
        <w:rPr>
          <w:b/>
          <w:sz w:val="24"/>
          <w:szCs w:val="24"/>
        </w:rPr>
        <w:t>(see Chart B)</w:t>
      </w:r>
      <w:r w:rsidR="00235DFF" w:rsidRPr="00387B8B">
        <w:rPr>
          <w:b/>
          <w:sz w:val="24"/>
          <w:szCs w:val="24"/>
        </w:rPr>
        <w:t xml:space="preserve"> </w:t>
      </w:r>
      <w:r w:rsidR="00235DFF" w:rsidRPr="00387B8B">
        <w:rPr>
          <w:sz w:val="24"/>
          <w:szCs w:val="24"/>
        </w:rPr>
        <w:t xml:space="preserve">and the minimum standard will be updated annually </w:t>
      </w:r>
      <w:r w:rsidR="00235DFF" w:rsidRPr="00387B8B">
        <w:rPr>
          <w:b/>
          <w:sz w:val="24"/>
          <w:szCs w:val="24"/>
        </w:rPr>
        <w:t>(see RFP Section 2.3.2</w:t>
      </w:r>
      <w:r w:rsidR="00765778" w:rsidRPr="00387B8B">
        <w:rPr>
          <w:b/>
          <w:sz w:val="24"/>
          <w:szCs w:val="24"/>
        </w:rPr>
        <w:t>5</w:t>
      </w:r>
      <w:r w:rsidR="00235DFF" w:rsidRPr="00387B8B">
        <w:rPr>
          <w:b/>
          <w:sz w:val="24"/>
          <w:szCs w:val="24"/>
        </w:rPr>
        <w:t>).</w:t>
      </w:r>
      <w:r w:rsidR="00235DFF" w:rsidRPr="00387B8B">
        <w:rPr>
          <w:sz w:val="24"/>
          <w:szCs w:val="24"/>
        </w:rPr>
        <w:t xml:space="preserve">  </w:t>
      </w:r>
    </w:p>
    <w:p w14:paraId="55CC0624" w14:textId="77777777" w:rsidR="0071098E" w:rsidRPr="00387B8B" w:rsidRDefault="0071098E" w:rsidP="0071098E">
      <w:pPr>
        <w:pStyle w:val="MDABC"/>
        <w:numPr>
          <w:ilvl w:val="0"/>
          <w:numId w:val="0"/>
        </w:numPr>
        <w:ind w:left="1444"/>
        <w:rPr>
          <w:sz w:val="24"/>
          <w:szCs w:val="24"/>
        </w:rPr>
      </w:pPr>
    </w:p>
    <w:p w14:paraId="5BB672F4" w14:textId="7A7618D8" w:rsidR="009957A0" w:rsidRDefault="00895E21" w:rsidP="0071098E">
      <w:pPr>
        <w:pStyle w:val="MDABC"/>
        <w:numPr>
          <w:ilvl w:val="0"/>
          <w:numId w:val="0"/>
        </w:numPr>
        <w:ind w:left="1170"/>
        <w:rPr>
          <w:sz w:val="24"/>
          <w:szCs w:val="24"/>
        </w:rPr>
      </w:pPr>
      <w:r w:rsidRPr="00FF17F9">
        <w:rPr>
          <w:b/>
          <w:sz w:val="24"/>
          <w:szCs w:val="24"/>
          <w:u w:val="single"/>
        </w:rPr>
        <w:lastRenderedPageBreak/>
        <w:t>Note</w:t>
      </w:r>
      <w:r w:rsidRPr="00FF17F9">
        <w:rPr>
          <w:sz w:val="24"/>
          <w:szCs w:val="24"/>
          <w:u w:val="single"/>
        </w:rPr>
        <w:t>:</w:t>
      </w:r>
      <w:r w:rsidRPr="00FF17F9">
        <w:rPr>
          <w:sz w:val="24"/>
          <w:szCs w:val="24"/>
        </w:rPr>
        <w:t xml:space="preserve"> Due to the nature of the short-term placement interventions of </w:t>
      </w:r>
      <w:r>
        <w:rPr>
          <w:sz w:val="24"/>
          <w:szCs w:val="24"/>
        </w:rPr>
        <w:t>PR</w:t>
      </w:r>
      <w:r w:rsidR="0071098E">
        <w:rPr>
          <w:sz w:val="24"/>
          <w:szCs w:val="24"/>
        </w:rPr>
        <w:t xml:space="preserve"> </w:t>
      </w:r>
      <w:r w:rsidRPr="00FF17F9">
        <w:rPr>
          <w:sz w:val="24"/>
          <w:szCs w:val="24"/>
        </w:rPr>
        <w:t xml:space="preserve">Programs, Contractors will not have the opportunity to be considered for incentive points relating to Child Stability and Permanency. </w:t>
      </w:r>
    </w:p>
    <w:p w14:paraId="1FA3FF72" w14:textId="77777777" w:rsidR="0071098E" w:rsidRDefault="0071098E" w:rsidP="0071098E">
      <w:pPr>
        <w:pStyle w:val="MDABC"/>
        <w:numPr>
          <w:ilvl w:val="0"/>
          <w:numId w:val="0"/>
        </w:numPr>
        <w:ind w:left="1170"/>
        <w:rPr>
          <w:sz w:val="24"/>
          <w:szCs w:val="24"/>
        </w:rPr>
      </w:pPr>
    </w:p>
    <w:p w14:paraId="3F17FDA1" w14:textId="78B18170" w:rsidR="00B127C9" w:rsidRPr="0071098E" w:rsidRDefault="005A0438" w:rsidP="002B7249">
      <w:pPr>
        <w:pStyle w:val="MDABC"/>
        <w:numPr>
          <w:ilvl w:val="0"/>
          <w:numId w:val="33"/>
        </w:numPr>
        <w:rPr>
          <w:sz w:val="24"/>
          <w:szCs w:val="24"/>
        </w:rPr>
      </w:pPr>
      <w:r w:rsidRPr="0071098E">
        <w:rPr>
          <w:sz w:val="24"/>
          <w:szCs w:val="24"/>
        </w:rPr>
        <w:t>All Offerors awarded a Contract will be monitored by DHS for the performance measures, weighted as shown in Chart A</w:t>
      </w:r>
      <w:r w:rsidR="002B7249">
        <w:rPr>
          <w:sz w:val="24"/>
          <w:szCs w:val="24"/>
        </w:rPr>
        <w:t>.</w:t>
      </w:r>
    </w:p>
    <w:p w14:paraId="1669DDEF" w14:textId="77777777" w:rsidR="004D1630" w:rsidRDefault="004D1630" w:rsidP="004D1630">
      <w:pPr>
        <w:pStyle w:val="MDABC"/>
        <w:numPr>
          <w:ilvl w:val="0"/>
          <w:numId w:val="0"/>
        </w:numPr>
        <w:ind w:left="1080" w:hanging="360"/>
        <w:rPr>
          <w:sz w:val="24"/>
          <w:szCs w:val="24"/>
        </w:rPr>
      </w:pPr>
    </w:p>
    <w:p w14:paraId="7673E87F" w14:textId="77777777" w:rsidR="00B24DEE" w:rsidRPr="00B24DEE" w:rsidRDefault="00B24DEE" w:rsidP="00B24DEE">
      <w:pPr>
        <w:ind w:left="720" w:firstLine="720"/>
        <w:rPr>
          <w:b/>
          <w:sz w:val="22"/>
        </w:rPr>
      </w:pPr>
      <w:r w:rsidRPr="00B24DEE">
        <w:rPr>
          <w:b/>
          <w:sz w:val="22"/>
        </w:rPr>
        <w:t>Chart A</w:t>
      </w:r>
    </w:p>
    <w:tbl>
      <w:tblPr>
        <w:tblW w:w="8640" w:type="dxa"/>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600"/>
        <w:gridCol w:w="1260"/>
      </w:tblGrid>
      <w:tr w:rsidR="00B24DEE" w:rsidRPr="00B24DEE" w14:paraId="48F0B266" w14:textId="77777777" w:rsidTr="00D009CE">
        <w:trPr>
          <w:trHeight w:val="598"/>
        </w:trPr>
        <w:tc>
          <w:tcPr>
            <w:tcW w:w="3780" w:type="dxa"/>
            <w:tcBorders>
              <w:top w:val="single" w:sz="12" w:space="0" w:color="auto"/>
              <w:left w:val="single" w:sz="12" w:space="0" w:color="auto"/>
              <w:bottom w:val="single" w:sz="12" w:space="0" w:color="auto"/>
              <w:right w:val="single" w:sz="12" w:space="0" w:color="auto"/>
            </w:tcBorders>
            <w:shd w:val="clear" w:color="auto" w:fill="000000"/>
            <w:vAlign w:val="center"/>
            <w:hideMark/>
          </w:tcPr>
          <w:p w14:paraId="57AB45B3" w14:textId="77777777" w:rsidR="00B24DEE" w:rsidRPr="00B24DEE" w:rsidRDefault="00B24DEE" w:rsidP="00B24DEE">
            <w:pPr>
              <w:jc w:val="center"/>
              <w:rPr>
                <w:b/>
                <w:sz w:val="22"/>
              </w:rPr>
            </w:pPr>
            <w:r w:rsidRPr="00B24DEE">
              <w:rPr>
                <w:b/>
                <w:sz w:val="22"/>
              </w:rPr>
              <w:t>Indicator</w:t>
            </w:r>
          </w:p>
        </w:tc>
        <w:tc>
          <w:tcPr>
            <w:tcW w:w="3600" w:type="dxa"/>
            <w:tcBorders>
              <w:top w:val="single" w:sz="12" w:space="0" w:color="auto"/>
              <w:left w:val="single" w:sz="12" w:space="0" w:color="auto"/>
              <w:bottom w:val="single" w:sz="12" w:space="0" w:color="auto"/>
              <w:right w:val="single" w:sz="12" w:space="0" w:color="auto"/>
            </w:tcBorders>
            <w:shd w:val="clear" w:color="auto" w:fill="000000"/>
            <w:vAlign w:val="center"/>
            <w:hideMark/>
          </w:tcPr>
          <w:p w14:paraId="609DBDB7" w14:textId="77777777" w:rsidR="00B24DEE" w:rsidRPr="00B24DEE" w:rsidRDefault="00B24DEE" w:rsidP="00B24DEE">
            <w:pPr>
              <w:jc w:val="center"/>
              <w:rPr>
                <w:b/>
                <w:sz w:val="22"/>
              </w:rPr>
            </w:pPr>
            <w:r w:rsidRPr="00B24DEE">
              <w:rPr>
                <w:b/>
                <w:sz w:val="22"/>
              </w:rPr>
              <w:t>Performance Measure</w:t>
            </w:r>
          </w:p>
        </w:tc>
        <w:tc>
          <w:tcPr>
            <w:tcW w:w="1260" w:type="dxa"/>
            <w:tcBorders>
              <w:top w:val="single" w:sz="12" w:space="0" w:color="auto"/>
              <w:left w:val="single" w:sz="12" w:space="0" w:color="auto"/>
              <w:bottom w:val="single" w:sz="4" w:space="0" w:color="auto"/>
              <w:right w:val="single" w:sz="12" w:space="0" w:color="auto"/>
            </w:tcBorders>
            <w:shd w:val="clear" w:color="auto" w:fill="000000"/>
            <w:vAlign w:val="center"/>
            <w:hideMark/>
          </w:tcPr>
          <w:p w14:paraId="1E83FF95" w14:textId="77777777" w:rsidR="00B24DEE" w:rsidRPr="00B24DEE" w:rsidRDefault="00B24DEE" w:rsidP="00B24DEE">
            <w:pPr>
              <w:jc w:val="center"/>
              <w:rPr>
                <w:b/>
                <w:sz w:val="22"/>
              </w:rPr>
            </w:pPr>
            <w:r w:rsidRPr="00B24DEE">
              <w:rPr>
                <w:b/>
                <w:sz w:val="22"/>
              </w:rPr>
              <w:t>Available Points</w:t>
            </w:r>
          </w:p>
        </w:tc>
      </w:tr>
      <w:tr w:rsidR="00B24DEE" w:rsidRPr="00B24DEE" w14:paraId="5BAB729D" w14:textId="77777777" w:rsidTr="00D009CE">
        <w:tc>
          <w:tcPr>
            <w:tcW w:w="3780" w:type="dxa"/>
            <w:vMerge w:val="restart"/>
            <w:tcBorders>
              <w:top w:val="single" w:sz="12" w:space="0" w:color="auto"/>
              <w:left w:val="single" w:sz="12" w:space="0" w:color="auto"/>
              <w:bottom w:val="double" w:sz="6" w:space="0" w:color="auto"/>
              <w:right w:val="single" w:sz="12" w:space="0" w:color="auto"/>
            </w:tcBorders>
            <w:hideMark/>
          </w:tcPr>
          <w:p w14:paraId="54F8C088" w14:textId="77777777" w:rsidR="00B24DEE" w:rsidRPr="00B24DEE" w:rsidRDefault="00B24DEE" w:rsidP="003067A3">
            <w:pPr>
              <w:numPr>
                <w:ilvl w:val="0"/>
                <w:numId w:val="21"/>
              </w:numPr>
              <w:contextualSpacing/>
              <w:rPr>
                <w:sz w:val="22"/>
              </w:rPr>
            </w:pPr>
            <w:r w:rsidRPr="00B24DEE">
              <w:rPr>
                <w:sz w:val="22"/>
              </w:rPr>
              <w:t xml:space="preserve"> Child Safety (50%)</w:t>
            </w:r>
          </w:p>
        </w:tc>
        <w:tc>
          <w:tcPr>
            <w:tcW w:w="3600" w:type="dxa"/>
            <w:tcBorders>
              <w:top w:val="single" w:sz="12" w:space="0" w:color="auto"/>
              <w:left w:val="single" w:sz="12" w:space="0" w:color="auto"/>
              <w:bottom w:val="single" w:sz="2" w:space="0" w:color="auto"/>
              <w:right w:val="single" w:sz="12" w:space="0" w:color="auto"/>
            </w:tcBorders>
            <w:hideMark/>
          </w:tcPr>
          <w:p w14:paraId="65FEF433" w14:textId="77777777" w:rsidR="00B24DEE" w:rsidRPr="00B24DEE" w:rsidRDefault="00B24DEE" w:rsidP="00B24DEE">
            <w:pPr>
              <w:rPr>
                <w:sz w:val="22"/>
              </w:rPr>
            </w:pPr>
            <w:r w:rsidRPr="00B24DEE">
              <w:rPr>
                <w:sz w:val="22"/>
              </w:rPr>
              <w:t>Staff Security</w:t>
            </w:r>
          </w:p>
        </w:tc>
        <w:tc>
          <w:tcPr>
            <w:tcW w:w="1260" w:type="dxa"/>
            <w:tcBorders>
              <w:top w:val="single" w:sz="12" w:space="0" w:color="auto"/>
              <w:left w:val="single" w:sz="12" w:space="0" w:color="auto"/>
              <w:bottom w:val="single" w:sz="2" w:space="0" w:color="auto"/>
              <w:right w:val="single" w:sz="12" w:space="0" w:color="auto"/>
            </w:tcBorders>
            <w:vAlign w:val="center"/>
            <w:hideMark/>
          </w:tcPr>
          <w:p w14:paraId="00EB3DB8" w14:textId="77777777" w:rsidR="00B24DEE" w:rsidRPr="00B24DEE" w:rsidRDefault="00B24DEE" w:rsidP="00B24DEE">
            <w:pPr>
              <w:jc w:val="center"/>
              <w:rPr>
                <w:sz w:val="22"/>
              </w:rPr>
            </w:pPr>
            <w:r w:rsidRPr="00B24DEE">
              <w:rPr>
                <w:sz w:val="22"/>
              </w:rPr>
              <w:t>30</w:t>
            </w:r>
          </w:p>
        </w:tc>
      </w:tr>
      <w:tr w:rsidR="00B24DEE" w:rsidRPr="00B24DEE" w14:paraId="400E7C3A" w14:textId="77777777" w:rsidTr="00D009CE">
        <w:tc>
          <w:tcPr>
            <w:tcW w:w="0" w:type="auto"/>
            <w:vMerge/>
            <w:tcBorders>
              <w:top w:val="single" w:sz="12" w:space="0" w:color="auto"/>
              <w:left w:val="single" w:sz="12" w:space="0" w:color="auto"/>
              <w:bottom w:val="double" w:sz="6" w:space="0" w:color="auto"/>
              <w:right w:val="single" w:sz="12" w:space="0" w:color="auto"/>
            </w:tcBorders>
            <w:vAlign w:val="center"/>
            <w:hideMark/>
          </w:tcPr>
          <w:p w14:paraId="5B58E8C5" w14:textId="77777777" w:rsidR="00B24DEE" w:rsidRPr="00B24DEE" w:rsidRDefault="00B24DEE" w:rsidP="00B24DEE">
            <w:pPr>
              <w:rPr>
                <w:sz w:val="22"/>
              </w:rPr>
            </w:pPr>
          </w:p>
        </w:tc>
        <w:tc>
          <w:tcPr>
            <w:tcW w:w="3600" w:type="dxa"/>
            <w:tcBorders>
              <w:top w:val="single" w:sz="2" w:space="0" w:color="auto"/>
              <w:left w:val="single" w:sz="12" w:space="0" w:color="auto"/>
              <w:bottom w:val="double" w:sz="6" w:space="0" w:color="auto"/>
              <w:right w:val="single" w:sz="12" w:space="0" w:color="auto"/>
            </w:tcBorders>
            <w:hideMark/>
          </w:tcPr>
          <w:p w14:paraId="7CE6BCE8" w14:textId="77777777" w:rsidR="00B24DEE" w:rsidRPr="00B24DEE" w:rsidRDefault="00B24DEE" w:rsidP="00B24DEE">
            <w:pPr>
              <w:rPr>
                <w:sz w:val="22"/>
              </w:rPr>
            </w:pPr>
            <w:r w:rsidRPr="00B24DEE">
              <w:rPr>
                <w:sz w:val="22"/>
              </w:rPr>
              <w:t>Maltreatment while in Foster Care</w:t>
            </w:r>
          </w:p>
        </w:tc>
        <w:tc>
          <w:tcPr>
            <w:tcW w:w="1260" w:type="dxa"/>
            <w:tcBorders>
              <w:top w:val="single" w:sz="2" w:space="0" w:color="auto"/>
              <w:left w:val="single" w:sz="12" w:space="0" w:color="auto"/>
              <w:bottom w:val="double" w:sz="6" w:space="0" w:color="auto"/>
              <w:right w:val="single" w:sz="12" w:space="0" w:color="auto"/>
            </w:tcBorders>
            <w:vAlign w:val="center"/>
            <w:hideMark/>
          </w:tcPr>
          <w:p w14:paraId="3AEA0D56" w14:textId="77777777" w:rsidR="00B24DEE" w:rsidRPr="00B24DEE" w:rsidRDefault="00B24DEE" w:rsidP="00B24DEE">
            <w:pPr>
              <w:jc w:val="center"/>
              <w:rPr>
                <w:sz w:val="22"/>
              </w:rPr>
            </w:pPr>
            <w:r w:rsidRPr="00B24DEE">
              <w:rPr>
                <w:sz w:val="22"/>
              </w:rPr>
              <w:t>20</w:t>
            </w:r>
          </w:p>
        </w:tc>
      </w:tr>
      <w:tr w:rsidR="00B24DEE" w:rsidRPr="00B24DEE" w14:paraId="224A251A" w14:textId="77777777" w:rsidTr="00D009CE">
        <w:trPr>
          <w:trHeight w:val="179"/>
        </w:trPr>
        <w:tc>
          <w:tcPr>
            <w:tcW w:w="3780" w:type="dxa"/>
            <w:vMerge w:val="restart"/>
            <w:tcBorders>
              <w:top w:val="double" w:sz="6" w:space="0" w:color="auto"/>
              <w:left w:val="single" w:sz="12" w:space="0" w:color="auto"/>
              <w:bottom w:val="double" w:sz="6" w:space="0" w:color="auto"/>
              <w:right w:val="single" w:sz="12" w:space="0" w:color="auto"/>
            </w:tcBorders>
            <w:hideMark/>
          </w:tcPr>
          <w:p w14:paraId="06C08AB3" w14:textId="77777777" w:rsidR="00B24DEE" w:rsidRPr="00B24DEE" w:rsidRDefault="00B24DEE" w:rsidP="003067A3">
            <w:pPr>
              <w:numPr>
                <w:ilvl w:val="0"/>
                <w:numId w:val="21"/>
              </w:numPr>
              <w:ind w:right="-108"/>
              <w:contextualSpacing/>
              <w:rPr>
                <w:sz w:val="22"/>
              </w:rPr>
            </w:pPr>
            <w:r w:rsidRPr="00B24DEE">
              <w:rPr>
                <w:sz w:val="22"/>
              </w:rPr>
              <w:t xml:space="preserve"> Licensing and Monitoring (40%)</w:t>
            </w:r>
          </w:p>
        </w:tc>
        <w:tc>
          <w:tcPr>
            <w:tcW w:w="3600" w:type="dxa"/>
            <w:tcBorders>
              <w:top w:val="double" w:sz="6" w:space="0" w:color="auto"/>
              <w:left w:val="single" w:sz="12" w:space="0" w:color="auto"/>
              <w:bottom w:val="single" w:sz="4" w:space="0" w:color="auto"/>
              <w:right w:val="single" w:sz="12" w:space="0" w:color="auto"/>
            </w:tcBorders>
            <w:hideMark/>
          </w:tcPr>
          <w:p w14:paraId="2395AF66" w14:textId="77777777" w:rsidR="00B24DEE" w:rsidRPr="00B24DEE" w:rsidRDefault="00B24DEE" w:rsidP="00B24DEE">
            <w:pPr>
              <w:rPr>
                <w:sz w:val="22"/>
              </w:rPr>
            </w:pPr>
            <w:r w:rsidRPr="00B24DEE">
              <w:rPr>
                <w:sz w:val="22"/>
              </w:rPr>
              <w:t>Licensing Sanctions</w:t>
            </w:r>
          </w:p>
        </w:tc>
        <w:tc>
          <w:tcPr>
            <w:tcW w:w="1260" w:type="dxa"/>
            <w:tcBorders>
              <w:top w:val="double" w:sz="6" w:space="0" w:color="auto"/>
              <w:left w:val="single" w:sz="12" w:space="0" w:color="auto"/>
              <w:bottom w:val="single" w:sz="4" w:space="0" w:color="auto"/>
              <w:right w:val="single" w:sz="12" w:space="0" w:color="auto"/>
            </w:tcBorders>
            <w:vAlign w:val="center"/>
            <w:hideMark/>
          </w:tcPr>
          <w:p w14:paraId="4076A2A3" w14:textId="77777777" w:rsidR="00B24DEE" w:rsidRPr="00B24DEE" w:rsidRDefault="00B24DEE" w:rsidP="00B24DEE">
            <w:pPr>
              <w:jc w:val="center"/>
              <w:rPr>
                <w:sz w:val="22"/>
              </w:rPr>
            </w:pPr>
            <w:r w:rsidRPr="00B24DEE">
              <w:rPr>
                <w:sz w:val="22"/>
              </w:rPr>
              <w:t>20</w:t>
            </w:r>
          </w:p>
        </w:tc>
      </w:tr>
      <w:tr w:rsidR="00B24DEE" w:rsidRPr="00B24DEE" w14:paraId="50D35B0D" w14:textId="77777777" w:rsidTr="00D009CE">
        <w:tc>
          <w:tcPr>
            <w:tcW w:w="0" w:type="auto"/>
            <w:vMerge/>
            <w:tcBorders>
              <w:top w:val="double" w:sz="6" w:space="0" w:color="auto"/>
              <w:left w:val="single" w:sz="12" w:space="0" w:color="auto"/>
              <w:bottom w:val="double" w:sz="6" w:space="0" w:color="auto"/>
              <w:right w:val="single" w:sz="12" w:space="0" w:color="auto"/>
            </w:tcBorders>
            <w:vAlign w:val="center"/>
            <w:hideMark/>
          </w:tcPr>
          <w:p w14:paraId="117E20C7" w14:textId="77777777" w:rsidR="00B24DEE" w:rsidRPr="00B24DEE" w:rsidRDefault="00B24DEE" w:rsidP="00B24DEE">
            <w:pPr>
              <w:rPr>
                <w:sz w:val="22"/>
              </w:rPr>
            </w:pPr>
          </w:p>
        </w:tc>
        <w:tc>
          <w:tcPr>
            <w:tcW w:w="3600" w:type="dxa"/>
            <w:tcBorders>
              <w:top w:val="single" w:sz="4" w:space="0" w:color="auto"/>
              <w:left w:val="single" w:sz="12" w:space="0" w:color="auto"/>
              <w:bottom w:val="single" w:sz="4" w:space="0" w:color="auto"/>
              <w:right w:val="single" w:sz="12" w:space="0" w:color="auto"/>
            </w:tcBorders>
            <w:hideMark/>
          </w:tcPr>
          <w:p w14:paraId="2EBC2CF7" w14:textId="77777777" w:rsidR="00B24DEE" w:rsidRPr="00B24DEE" w:rsidRDefault="00B24DEE" w:rsidP="00B24DEE">
            <w:pPr>
              <w:rPr>
                <w:sz w:val="22"/>
              </w:rPr>
            </w:pPr>
            <w:r w:rsidRPr="00B24DEE">
              <w:rPr>
                <w:sz w:val="22"/>
              </w:rPr>
              <w:t>SSA Hotlist</w:t>
            </w:r>
          </w:p>
        </w:tc>
        <w:tc>
          <w:tcPr>
            <w:tcW w:w="1260" w:type="dxa"/>
            <w:tcBorders>
              <w:top w:val="single" w:sz="4" w:space="0" w:color="auto"/>
              <w:left w:val="single" w:sz="12" w:space="0" w:color="auto"/>
              <w:bottom w:val="single" w:sz="4" w:space="0" w:color="auto"/>
              <w:right w:val="single" w:sz="12" w:space="0" w:color="auto"/>
            </w:tcBorders>
            <w:vAlign w:val="center"/>
            <w:hideMark/>
          </w:tcPr>
          <w:p w14:paraId="0415BBD4" w14:textId="77777777" w:rsidR="00B24DEE" w:rsidRPr="00B24DEE" w:rsidRDefault="00B24DEE" w:rsidP="00B24DEE">
            <w:pPr>
              <w:jc w:val="center"/>
              <w:rPr>
                <w:sz w:val="22"/>
              </w:rPr>
            </w:pPr>
            <w:r w:rsidRPr="00B24DEE">
              <w:rPr>
                <w:sz w:val="22"/>
              </w:rPr>
              <w:t>5</w:t>
            </w:r>
          </w:p>
        </w:tc>
      </w:tr>
      <w:tr w:rsidR="00B24DEE" w:rsidRPr="00B24DEE" w14:paraId="5E03D74F" w14:textId="77777777" w:rsidTr="00D009CE">
        <w:tc>
          <w:tcPr>
            <w:tcW w:w="0" w:type="auto"/>
            <w:vMerge/>
            <w:tcBorders>
              <w:top w:val="double" w:sz="6" w:space="0" w:color="auto"/>
              <w:left w:val="single" w:sz="12" w:space="0" w:color="auto"/>
              <w:bottom w:val="double" w:sz="6" w:space="0" w:color="auto"/>
              <w:right w:val="single" w:sz="12" w:space="0" w:color="auto"/>
            </w:tcBorders>
            <w:vAlign w:val="center"/>
            <w:hideMark/>
          </w:tcPr>
          <w:p w14:paraId="5758F3EA" w14:textId="77777777" w:rsidR="00B24DEE" w:rsidRPr="00B24DEE" w:rsidRDefault="00B24DEE" w:rsidP="00B24DEE">
            <w:pPr>
              <w:rPr>
                <w:sz w:val="22"/>
              </w:rPr>
            </w:pPr>
          </w:p>
        </w:tc>
        <w:tc>
          <w:tcPr>
            <w:tcW w:w="3600" w:type="dxa"/>
            <w:tcBorders>
              <w:top w:val="single" w:sz="4" w:space="0" w:color="auto"/>
              <w:left w:val="single" w:sz="12" w:space="0" w:color="auto"/>
              <w:bottom w:val="double" w:sz="6" w:space="0" w:color="auto"/>
              <w:right w:val="single" w:sz="12" w:space="0" w:color="auto"/>
            </w:tcBorders>
            <w:hideMark/>
          </w:tcPr>
          <w:p w14:paraId="0A922AF5" w14:textId="77777777" w:rsidR="00B24DEE" w:rsidRPr="00B24DEE" w:rsidRDefault="00B24DEE" w:rsidP="00B24DEE">
            <w:pPr>
              <w:rPr>
                <w:sz w:val="22"/>
              </w:rPr>
            </w:pPr>
            <w:r w:rsidRPr="00B24DEE">
              <w:rPr>
                <w:sz w:val="22"/>
              </w:rPr>
              <w:t>Annual Financial Audits</w:t>
            </w:r>
          </w:p>
        </w:tc>
        <w:tc>
          <w:tcPr>
            <w:tcW w:w="1260" w:type="dxa"/>
            <w:tcBorders>
              <w:top w:val="single" w:sz="4" w:space="0" w:color="auto"/>
              <w:left w:val="single" w:sz="12" w:space="0" w:color="auto"/>
              <w:bottom w:val="double" w:sz="6" w:space="0" w:color="auto"/>
              <w:right w:val="single" w:sz="12" w:space="0" w:color="auto"/>
            </w:tcBorders>
            <w:vAlign w:val="center"/>
            <w:hideMark/>
          </w:tcPr>
          <w:p w14:paraId="2486AF67" w14:textId="77777777" w:rsidR="00B24DEE" w:rsidRPr="00B24DEE" w:rsidRDefault="00B24DEE" w:rsidP="00B24DEE">
            <w:pPr>
              <w:jc w:val="center"/>
              <w:rPr>
                <w:sz w:val="22"/>
              </w:rPr>
            </w:pPr>
            <w:r w:rsidRPr="00B24DEE">
              <w:rPr>
                <w:sz w:val="22"/>
              </w:rPr>
              <w:t>15</w:t>
            </w:r>
          </w:p>
        </w:tc>
      </w:tr>
      <w:tr w:rsidR="00B24DEE" w:rsidRPr="00B24DEE" w14:paraId="12E2283B" w14:textId="77777777" w:rsidTr="00D009CE">
        <w:tc>
          <w:tcPr>
            <w:tcW w:w="3780" w:type="dxa"/>
            <w:tcBorders>
              <w:top w:val="double" w:sz="6" w:space="0" w:color="auto"/>
              <w:left w:val="single" w:sz="12" w:space="0" w:color="auto"/>
              <w:bottom w:val="single" w:sz="12" w:space="0" w:color="auto"/>
              <w:right w:val="single" w:sz="12" w:space="0" w:color="auto"/>
            </w:tcBorders>
            <w:vAlign w:val="center"/>
            <w:hideMark/>
          </w:tcPr>
          <w:p w14:paraId="5467EA2F" w14:textId="77777777" w:rsidR="00B24DEE" w:rsidRPr="00B24DEE" w:rsidRDefault="00B24DEE" w:rsidP="003067A3">
            <w:pPr>
              <w:numPr>
                <w:ilvl w:val="0"/>
                <w:numId w:val="21"/>
              </w:numPr>
              <w:contextualSpacing/>
              <w:rPr>
                <w:sz w:val="22"/>
              </w:rPr>
            </w:pPr>
            <w:r w:rsidRPr="00B24DEE">
              <w:rPr>
                <w:sz w:val="22"/>
              </w:rPr>
              <w:t>Child Well-Being (10%)</w:t>
            </w:r>
          </w:p>
        </w:tc>
        <w:tc>
          <w:tcPr>
            <w:tcW w:w="3600" w:type="dxa"/>
            <w:tcBorders>
              <w:top w:val="double" w:sz="6" w:space="0" w:color="auto"/>
              <w:left w:val="single" w:sz="12" w:space="0" w:color="auto"/>
              <w:bottom w:val="single" w:sz="12" w:space="0" w:color="auto"/>
              <w:right w:val="single" w:sz="12" w:space="0" w:color="auto"/>
            </w:tcBorders>
            <w:vAlign w:val="center"/>
            <w:hideMark/>
          </w:tcPr>
          <w:p w14:paraId="318FE9E9" w14:textId="77777777" w:rsidR="00B24DEE" w:rsidRPr="00B24DEE" w:rsidRDefault="00B24DEE" w:rsidP="00B24DEE">
            <w:pPr>
              <w:rPr>
                <w:sz w:val="22"/>
              </w:rPr>
            </w:pPr>
            <w:r w:rsidRPr="00B24DEE">
              <w:rPr>
                <w:sz w:val="22"/>
              </w:rPr>
              <w:t>CANS Compliance</w:t>
            </w:r>
          </w:p>
        </w:tc>
        <w:tc>
          <w:tcPr>
            <w:tcW w:w="1260" w:type="dxa"/>
            <w:tcBorders>
              <w:top w:val="double" w:sz="6" w:space="0" w:color="auto"/>
              <w:left w:val="single" w:sz="12" w:space="0" w:color="auto"/>
              <w:bottom w:val="single" w:sz="12" w:space="0" w:color="auto"/>
              <w:right w:val="single" w:sz="12" w:space="0" w:color="auto"/>
            </w:tcBorders>
            <w:vAlign w:val="center"/>
            <w:hideMark/>
          </w:tcPr>
          <w:p w14:paraId="790D6B81" w14:textId="77777777" w:rsidR="00B24DEE" w:rsidRPr="00B24DEE" w:rsidRDefault="00B24DEE" w:rsidP="00B24DEE">
            <w:pPr>
              <w:jc w:val="center"/>
              <w:rPr>
                <w:sz w:val="22"/>
              </w:rPr>
            </w:pPr>
            <w:r w:rsidRPr="00B24DEE">
              <w:rPr>
                <w:sz w:val="22"/>
              </w:rPr>
              <w:t>10</w:t>
            </w:r>
          </w:p>
        </w:tc>
      </w:tr>
      <w:tr w:rsidR="00B24DEE" w:rsidRPr="00B24DEE" w14:paraId="087571CA" w14:textId="77777777" w:rsidTr="00D009CE">
        <w:tc>
          <w:tcPr>
            <w:tcW w:w="7380" w:type="dxa"/>
            <w:gridSpan w:val="2"/>
            <w:tcBorders>
              <w:top w:val="single" w:sz="12" w:space="0" w:color="auto"/>
              <w:left w:val="single" w:sz="12" w:space="0" w:color="auto"/>
              <w:bottom w:val="single" w:sz="18" w:space="0" w:color="auto"/>
              <w:right w:val="single" w:sz="12" w:space="0" w:color="auto"/>
            </w:tcBorders>
            <w:shd w:val="clear" w:color="auto" w:fill="F2F2F2"/>
            <w:hideMark/>
          </w:tcPr>
          <w:p w14:paraId="092E165C" w14:textId="77777777" w:rsidR="00B24DEE" w:rsidRPr="00B24DEE" w:rsidRDefault="00B24DEE" w:rsidP="00B24DEE">
            <w:pPr>
              <w:jc w:val="right"/>
              <w:rPr>
                <w:b/>
                <w:sz w:val="22"/>
              </w:rPr>
            </w:pPr>
            <w:r w:rsidRPr="00B24DEE">
              <w:rPr>
                <w:b/>
                <w:sz w:val="22"/>
              </w:rPr>
              <w:t>TOTAL</w:t>
            </w:r>
          </w:p>
        </w:tc>
        <w:tc>
          <w:tcPr>
            <w:tcW w:w="1260" w:type="dxa"/>
            <w:tcBorders>
              <w:top w:val="single" w:sz="12" w:space="0" w:color="auto"/>
              <w:left w:val="single" w:sz="12" w:space="0" w:color="auto"/>
              <w:bottom w:val="single" w:sz="18" w:space="0" w:color="auto"/>
              <w:right w:val="single" w:sz="12" w:space="0" w:color="auto"/>
            </w:tcBorders>
            <w:shd w:val="clear" w:color="auto" w:fill="F2F2F2"/>
            <w:vAlign w:val="center"/>
            <w:hideMark/>
          </w:tcPr>
          <w:p w14:paraId="481C805E" w14:textId="77777777" w:rsidR="00B24DEE" w:rsidRPr="00B24DEE" w:rsidRDefault="00B24DEE" w:rsidP="00B24DEE">
            <w:pPr>
              <w:jc w:val="center"/>
              <w:rPr>
                <w:b/>
                <w:sz w:val="22"/>
              </w:rPr>
            </w:pPr>
            <w:r w:rsidRPr="00B24DEE">
              <w:rPr>
                <w:b/>
                <w:sz w:val="22"/>
              </w:rPr>
              <w:t>100</w:t>
            </w:r>
          </w:p>
        </w:tc>
      </w:tr>
      <w:tr w:rsidR="00B24DEE" w:rsidRPr="00B24DEE" w14:paraId="14DECAFD" w14:textId="77777777" w:rsidTr="0038587F">
        <w:tc>
          <w:tcPr>
            <w:tcW w:w="3780" w:type="dxa"/>
            <w:tcBorders>
              <w:top w:val="single" w:sz="12" w:space="0" w:color="auto"/>
              <w:left w:val="single" w:sz="12" w:space="0" w:color="auto"/>
              <w:bottom w:val="single" w:sz="12" w:space="0" w:color="auto"/>
              <w:right w:val="single" w:sz="12" w:space="0" w:color="auto"/>
            </w:tcBorders>
          </w:tcPr>
          <w:p w14:paraId="1C9B0B7B" w14:textId="665F62AB" w:rsidR="00B24DEE" w:rsidRPr="00B24DEE" w:rsidRDefault="00B24DEE" w:rsidP="003067A3">
            <w:pPr>
              <w:numPr>
                <w:ilvl w:val="0"/>
                <w:numId w:val="21"/>
              </w:numPr>
              <w:contextualSpacing/>
              <w:rPr>
                <w:sz w:val="22"/>
              </w:rPr>
            </w:pPr>
            <w:r w:rsidRPr="00B24DEE">
              <w:rPr>
                <w:sz w:val="22"/>
              </w:rPr>
              <w:t>Incentive Points:</w:t>
            </w:r>
            <w:r w:rsidR="002B7249">
              <w:rPr>
                <w:sz w:val="22"/>
              </w:rPr>
              <w:t xml:space="preserve"> </w:t>
            </w:r>
            <w:r w:rsidR="002B7249">
              <w:rPr>
                <w:b/>
                <w:bCs/>
                <w:sz w:val="22"/>
              </w:rPr>
              <w:t>DETP Only</w:t>
            </w:r>
          </w:p>
          <w:p w14:paraId="031430E6" w14:textId="08866689" w:rsidR="00B24DEE" w:rsidRPr="00B24DEE" w:rsidRDefault="00B24DEE" w:rsidP="00B24DEE">
            <w:pPr>
              <w:ind w:left="690"/>
              <w:rPr>
                <w:sz w:val="22"/>
              </w:rPr>
            </w:pPr>
            <w:r w:rsidRPr="00B24DEE">
              <w:rPr>
                <w:sz w:val="22"/>
              </w:rPr>
              <w:t>Child Stability/Permanency</w:t>
            </w:r>
          </w:p>
        </w:tc>
        <w:tc>
          <w:tcPr>
            <w:tcW w:w="3600" w:type="dxa"/>
            <w:tcBorders>
              <w:top w:val="single" w:sz="12" w:space="0" w:color="auto"/>
              <w:left w:val="single" w:sz="12" w:space="0" w:color="auto"/>
              <w:bottom w:val="single" w:sz="12" w:space="0" w:color="auto"/>
              <w:right w:val="single" w:sz="12" w:space="0" w:color="auto"/>
            </w:tcBorders>
          </w:tcPr>
          <w:p w14:paraId="38A49869" w14:textId="4EA88E83" w:rsidR="00B24DEE" w:rsidRPr="00B24DEE" w:rsidRDefault="00B24DEE" w:rsidP="00B24DEE">
            <w:pPr>
              <w:rPr>
                <w:sz w:val="22"/>
              </w:rPr>
            </w:pPr>
            <w:r w:rsidRPr="00B24DEE">
              <w:rPr>
                <w:sz w:val="22"/>
              </w:rPr>
              <w:t>Exits to Permanency or Less Restrictive Placement</w:t>
            </w:r>
          </w:p>
        </w:tc>
        <w:tc>
          <w:tcPr>
            <w:tcW w:w="1260" w:type="dxa"/>
            <w:tcBorders>
              <w:top w:val="single" w:sz="12" w:space="0" w:color="auto"/>
              <w:left w:val="single" w:sz="12" w:space="0" w:color="auto"/>
              <w:bottom w:val="single" w:sz="12" w:space="0" w:color="auto"/>
              <w:right w:val="single" w:sz="12" w:space="0" w:color="auto"/>
            </w:tcBorders>
            <w:vAlign w:val="center"/>
          </w:tcPr>
          <w:p w14:paraId="1D77B81C" w14:textId="2C86E915" w:rsidR="00B24DEE" w:rsidRPr="00B24DEE" w:rsidRDefault="00B24DEE" w:rsidP="00B24DEE">
            <w:pPr>
              <w:jc w:val="center"/>
              <w:rPr>
                <w:sz w:val="22"/>
              </w:rPr>
            </w:pPr>
            <w:r w:rsidRPr="00B24DEE">
              <w:rPr>
                <w:sz w:val="22"/>
              </w:rPr>
              <w:t>20</w:t>
            </w:r>
          </w:p>
        </w:tc>
      </w:tr>
    </w:tbl>
    <w:p w14:paraId="421E03F5" w14:textId="77777777" w:rsidR="00765778" w:rsidRDefault="00765778" w:rsidP="00235DFF">
      <w:pPr>
        <w:pStyle w:val="Heading4"/>
        <w:spacing w:before="0" w:after="0"/>
        <w:ind w:left="720"/>
      </w:pPr>
    </w:p>
    <w:p w14:paraId="148AA2C0" w14:textId="348E341C" w:rsidR="0092542E" w:rsidRPr="00FF17F9" w:rsidRDefault="00FF213A" w:rsidP="00235DFF">
      <w:pPr>
        <w:pStyle w:val="Heading4"/>
        <w:spacing w:before="0" w:after="0"/>
        <w:ind w:left="720"/>
        <w:rPr>
          <w:sz w:val="24"/>
          <w:szCs w:val="24"/>
        </w:rPr>
      </w:pPr>
      <w:r>
        <w:t>2.3.23.1</w:t>
      </w:r>
      <w:r>
        <w:tab/>
        <w:t xml:space="preserve"> </w:t>
      </w:r>
      <w:r w:rsidR="0092542E" w:rsidRPr="00FF17F9">
        <w:rPr>
          <w:sz w:val="24"/>
          <w:szCs w:val="24"/>
        </w:rPr>
        <w:t>The performance measures are grouped under four broad child welfare outcome areas</w:t>
      </w:r>
      <w:r w:rsidR="00FF17F9">
        <w:rPr>
          <w:sz w:val="24"/>
          <w:szCs w:val="24"/>
        </w:rPr>
        <w:t xml:space="preserve"> </w:t>
      </w:r>
      <w:r w:rsidR="0092542E" w:rsidRPr="00FF17F9">
        <w:rPr>
          <w:sz w:val="24"/>
          <w:szCs w:val="24"/>
        </w:rPr>
        <w:t>and the requirements for each measure are as follows:</w:t>
      </w:r>
    </w:p>
    <w:p w14:paraId="259263F0" w14:textId="77777777" w:rsidR="00235DFF" w:rsidRPr="00FF17F9" w:rsidRDefault="00235DFF" w:rsidP="00235DFF">
      <w:pPr>
        <w:pStyle w:val="MDABC"/>
        <w:numPr>
          <w:ilvl w:val="0"/>
          <w:numId w:val="0"/>
        </w:numPr>
        <w:spacing w:before="0" w:after="0"/>
        <w:ind w:left="1080"/>
        <w:rPr>
          <w:sz w:val="24"/>
          <w:szCs w:val="24"/>
        </w:rPr>
      </w:pPr>
    </w:p>
    <w:p w14:paraId="7C10ACE6" w14:textId="77777777" w:rsidR="00355474" w:rsidRPr="00FF17F9" w:rsidRDefault="00355474" w:rsidP="00840A37">
      <w:pPr>
        <w:pStyle w:val="MDABC"/>
        <w:numPr>
          <w:ilvl w:val="0"/>
          <w:numId w:val="52"/>
        </w:numPr>
        <w:spacing w:before="0" w:after="0"/>
        <w:rPr>
          <w:sz w:val="24"/>
          <w:szCs w:val="24"/>
        </w:rPr>
      </w:pPr>
      <w:r w:rsidRPr="00FF17F9">
        <w:rPr>
          <w:sz w:val="24"/>
          <w:szCs w:val="24"/>
        </w:rPr>
        <w:t>Child Safety</w:t>
      </w:r>
    </w:p>
    <w:p w14:paraId="26C5F508" w14:textId="77777777" w:rsidR="00B127C9" w:rsidRPr="00FF17F9" w:rsidRDefault="00355474" w:rsidP="00A97DBF">
      <w:pPr>
        <w:pStyle w:val="MDABC"/>
        <w:numPr>
          <w:ilvl w:val="0"/>
          <w:numId w:val="0"/>
        </w:numPr>
        <w:ind w:left="1170"/>
        <w:rPr>
          <w:sz w:val="24"/>
          <w:szCs w:val="24"/>
        </w:rPr>
      </w:pPr>
      <w:r w:rsidRPr="00FF17F9">
        <w:rPr>
          <w:sz w:val="24"/>
          <w:szCs w:val="24"/>
        </w:rPr>
        <w:t xml:space="preserve">The successful provision of residential </w:t>
      </w:r>
      <w:proofErr w:type="gramStart"/>
      <w:r w:rsidRPr="00FF17F9">
        <w:rPr>
          <w:sz w:val="24"/>
          <w:szCs w:val="24"/>
        </w:rPr>
        <w:t>child care</w:t>
      </w:r>
      <w:proofErr w:type="gramEnd"/>
      <w:r w:rsidRPr="00FF17F9">
        <w:rPr>
          <w:sz w:val="24"/>
          <w:szCs w:val="24"/>
        </w:rPr>
        <w:t xml:space="preserve"> depends on safety, therefore, half (50%) of the weight of the performance measures is devoted to child safety.  </w:t>
      </w:r>
    </w:p>
    <w:p w14:paraId="135608F4" w14:textId="77777777" w:rsidR="00DB5CEC" w:rsidRPr="00FF17F9" w:rsidRDefault="00DB5CEC" w:rsidP="003067A3">
      <w:pPr>
        <w:pStyle w:val="MDABCnew"/>
        <w:numPr>
          <w:ilvl w:val="0"/>
          <w:numId w:val="22"/>
        </w:numPr>
        <w:rPr>
          <w:sz w:val="24"/>
          <w:szCs w:val="24"/>
        </w:rPr>
      </w:pPr>
      <w:r w:rsidRPr="00FF17F9">
        <w:rPr>
          <w:sz w:val="24"/>
          <w:szCs w:val="24"/>
        </w:rPr>
        <w:t>Staff Security</w:t>
      </w:r>
    </w:p>
    <w:p w14:paraId="66A23255" w14:textId="77777777" w:rsidR="00DB5CEC" w:rsidRPr="00FF17F9" w:rsidRDefault="00DB5CEC" w:rsidP="003067A3">
      <w:pPr>
        <w:pStyle w:val="MD123"/>
        <w:numPr>
          <w:ilvl w:val="0"/>
          <w:numId w:val="23"/>
        </w:numPr>
        <w:rPr>
          <w:sz w:val="24"/>
          <w:szCs w:val="24"/>
        </w:rPr>
      </w:pPr>
      <w:r w:rsidRPr="00FF17F9">
        <w:rPr>
          <w:sz w:val="24"/>
          <w:szCs w:val="24"/>
        </w:rPr>
        <w:t xml:space="preserve">100% compliance for Child Protective Services (CPS) clearances and Criminal Background (CB) checks for all employees and prospective </w:t>
      </w:r>
      <w:proofErr w:type="gramStart"/>
      <w:r w:rsidRPr="00FF17F9">
        <w:rPr>
          <w:sz w:val="24"/>
          <w:szCs w:val="24"/>
        </w:rPr>
        <w:t>employees;</w:t>
      </w:r>
      <w:proofErr w:type="gramEnd"/>
    </w:p>
    <w:p w14:paraId="7771E1D5" w14:textId="77777777" w:rsidR="00DB5CEC" w:rsidRPr="00FF17F9" w:rsidRDefault="00DB5CEC" w:rsidP="003067A3">
      <w:pPr>
        <w:pStyle w:val="MD123"/>
        <w:numPr>
          <w:ilvl w:val="0"/>
          <w:numId w:val="23"/>
        </w:numPr>
        <w:rPr>
          <w:sz w:val="24"/>
          <w:szCs w:val="24"/>
        </w:rPr>
      </w:pPr>
      <w:r w:rsidRPr="00FF17F9">
        <w:rPr>
          <w:sz w:val="24"/>
          <w:szCs w:val="24"/>
        </w:rPr>
        <w:t>Timely submission</w:t>
      </w:r>
      <w:r w:rsidR="0035342F" w:rsidRPr="00FF17F9">
        <w:rPr>
          <w:sz w:val="24"/>
          <w:szCs w:val="24"/>
        </w:rPr>
        <w:t xml:space="preserve"> of the COMAR Safety Requirements report</w:t>
      </w:r>
      <w:r w:rsidR="003E7B43" w:rsidRPr="00FF17F9">
        <w:rPr>
          <w:sz w:val="24"/>
          <w:szCs w:val="24"/>
        </w:rPr>
        <w:t>.</w:t>
      </w:r>
      <w:r w:rsidR="0035342F" w:rsidRPr="00FF17F9">
        <w:rPr>
          <w:sz w:val="24"/>
          <w:szCs w:val="24"/>
        </w:rPr>
        <w:t xml:space="preserve">  The COMAR Safety Requirements form may be found by going to DHS website: </w:t>
      </w:r>
      <w:hyperlink r:id="rId35" w:history="1">
        <w:r w:rsidR="0035342F" w:rsidRPr="00FF17F9">
          <w:rPr>
            <w:rFonts w:eastAsia="Times New Roman"/>
            <w:color w:val="0000FF"/>
            <w:sz w:val="24"/>
            <w:szCs w:val="24"/>
            <w:u w:val="single"/>
          </w:rPr>
          <w:t>http://Dhr.maryland.gov/licensing-and-monitoring/provider-resources/safety-reports/</w:t>
        </w:r>
      </w:hyperlink>
      <w:r w:rsidR="0090401E">
        <w:rPr>
          <w:rFonts w:eastAsia="Times New Roman"/>
          <w:color w:val="0000FF"/>
          <w:sz w:val="24"/>
          <w:szCs w:val="24"/>
          <w:u w:val="single"/>
        </w:rPr>
        <w:t>;</w:t>
      </w:r>
    </w:p>
    <w:p w14:paraId="66F1AB5A" w14:textId="77777777" w:rsidR="00DB5CEC" w:rsidRPr="00A14C98" w:rsidRDefault="004564C5" w:rsidP="003067A3">
      <w:pPr>
        <w:pStyle w:val="MD123"/>
        <w:numPr>
          <w:ilvl w:val="0"/>
          <w:numId w:val="23"/>
        </w:numPr>
        <w:rPr>
          <w:sz w:val="24"/>
          <w:szCs w:val="24"/>
        </w:rPr>
      </w:pPr>
      <w:r w:rsidRPr="00A14C98">
        <w:rPr>
          <w:sz w:val="24"/>
          <w:szCs w:val="24"/>
        </w:rPr>
        <w:t>CB and CPS</w:t>
      </w:r>
      <w:r w:rsidR="00DB5CEC" w:rsidRPr="00A14C98">
        <w:rPr>
          <w:sz w:val="24"/>
          <w:szCs w:val="24"/>
        </w:rPr>
        <w:t xml:space="preserve"> check </w:t>
      </w:r>
      <w:r w:rsidR="00D05F6E" w:rsidRPr="00A14C98">
        <w:rPr>
          <w:sz w:val="24"/>
          <w:szCs w:val="24"/>
        </w:rPr>
        <w:t xml:space="preserve">approval </w:t>
      </w:r>
      <w:r w:rsidR="003E7B43" w:rsidRPr="00A14C98">
        <w:rPr>
          <w:sz w:val="24"/>
          <w:szCs w:val="24"/>
        </w:rPr>
        <w:t xml:space="preserve">dates </w:t>
      </w:r>
      <w:r w:rsidR="00DB5CEC" w:rsidRPr="00A14C98">
        <w:rPr>
          <w:sz w:val="24"/>
          <w:szCs w:val="24"/>
        </w:rPr>
        <w:t xml:space="preserve">are prior to the employee hire date; </w:t>
      </w:r>
      <w:r w:rsidR="008F17CE" w:rsidRPr="00A14C98">
        <w:rPr>
          <w:sz w:val="24"/>
          <w:szCs w:val="24"/>
        </w:rPr>
        <w:t>and each</w:t>
      </w:r>
      <w:r w:rsidR="00DB5CEC" w:rsidRPr="00A14C98">
        <w:rPr>
          <w:sz w:val="24"/>
          <w:szCs w:val="24"/>
        </w:rPr>
        <w:t xml:space="preserve"> employee </w:t>
      </w:r>
      <w:proofErr w:type="gramStart"/>
      <w:r w:rsidR="003E7B43" w:rsidRPr="00A14C98">
        <w:rPr>
          <w:sz w:val="24"/>
          <w:szCs w:val="24"/>
        </w:rPr>
        <w:t>is in compliance with</w:t>
      </w:r>
      <w:proofErr w:type="gramEnd"/>
      <w:r w:rsidR="003E7B43" w:rsidRPr="00A14C98">
        <w:rPr>
          <w:sz w:val="24"/>
          <w:szCs w:val="24"/>
        </w:rPr>
        <w:t xml:space="preserve"> the </w:t>
      </w:r>
      <w:r w:rsidR="00DB5CEC" w:rsidRPr="00A14C98">
        <w:rPr>
          <w:sz w:val="24"/>
          <w:szCs w:val="24"/>
        </w:rPr>
        <w:t>COMAR 14.31.</w:t>
      </w:r>
      <w:r w:rsidR="00C56A55" w:rsidRPr="00A14C98">
        <w:rPr>
          <w:sz w:val="24"/>
          <w:szCs w:val="24"/>
        </w:rPr>
        <w:t xml:space="preserve">06.05 standards for </w:t>
      </w:r>
      <w:r w:rsidR="009B5BAB" w:rsidRPr="00A14C98">
        <w:rPr>
          <w:sz w:val="24"/>
          <w:szCs w:val="24"/>
        </w:rPr>
        <w:t>indicated child</w:t>
      </w:r>
      <w:r w:rsidR="00DB5CEC" w:rsidRPr="00A14C98">
        <w:rPr>
          <w:sz w:val="24"/>
          <w:szCs w:val="24"/>
        </w:rPr>
        <w:t xml:space="preserve"> abuse and criminal convictions</w:t>
      </w:r>
      <w:r w:rsidR="00D05F6E" w:rsidRPr="00A14C98">
        <w:rPr>
          <w:sz w:val="24"/>
          <w:szCs w:val="24"/>
        </w:rPr>
        <w:t xml:space="preserve"> </w:t>
      </w:r>
      <w:r w:rsidR="00D05F6E" w:rsidRPr="00A14C98">
        <w:rPr>
          <w:b/>
          <w:sz w:val="24"/>
          <w:szCs w:val="24"/>
        </w:rPr>
        <w:t>(See RFP section 2.3.</w:t>
      </w:r>
      <w:r w:rsidR="00106E64" w:rsidRPr="00A14C98">
        <w:rPr>
          <w:b/>
          <w:sz w:val="24"/>
          <w:szCs w:val="24"/>
        </w:rPr>
        <w:t>11</w:t>
      </w:r>
      <w:r w:rsidR="00D05F6E" w:rsidRPr="00A14C98">
        <w:rPr>
          <w:b/>
          <w:sz w:val="24"/>
          <w:szCs w:val="24"/>
        </w:rPr>
        <w:t>)</w:t>
      </w:r>
      <w:r w:rsidR="00DB5CEC" w:rsidRPr="00A14C98">
        <w:rPr>
          <w:sz w:val="24"/>
          <w:szCs w:val="24"/>
        </w:rPr>
        <w:t xml:space="preserve">.  </w:t>
      </w:r>
    </w:p>
    <w:p w14:paraId="60478904" w14:textId="226687A8" w:rsidR="00DB5CEC" w:rsidRPr="00FF17F9" w:rsidRDefault="00DB5CEC" w:rsidP="003067A3">
      <w:pPr>
        <w:pStyle w:val="MDABCnew"/>
        <w:numPr>
          <w:ilvl w:val="0"/>
          <w:numId w:val="23"/>
        </w:numPr>
        <w:rPr>
          <w:sz w:val="24"/>
          <w:szCs w:val="24"/>
        </w:rPr>
      </w:pPr>
      <w:r w:rsidRPr="00FF17F9">
        <w:rPr>
          <w:sz w:val="24"/>
          <w:szCs w:val="24"/>
        </w:rPr>
        <w:t xml:space="preserve">OLM will conduct random checks of the COMAR Safety Requirements reports for each Contractor to ensure 100% compliance for CPS clearances and CB checks.    </w:t>
      </w:r>
    </w:p>
    <w:p w14:paraId="336038D1" w14:textId="77777777" w:rsidR="0016108A" w:rsidRPr="00FF17F9" w:rsidRDefault="0016108A" w:rsidP="003067A3">
      <w:pPr>
        <w:pStyle w:val="MDABC"/>
        <w:numPr>
          <w:ilvl w:val="0"/>
          <w:numId w:val="22"/>
        </w:numPr>
        <w:rPr>
          <w:sz w:val="24"/>
          <w:szCs w:val="24"/>
        </w:rPr>
      </w:pPr>
      <w:r w:rsidRPr="00FF17F9">
        <w:rPr>
          <w:sz w:val="24"/>
          <w:szCs w:val="24"/>
        </w:rPr>
        <w:lastRenderedPageBreak/>
        <w:t>Maltreatment while in Foster Care</w:t>
      </w:r>
    </w:p>
    <w:p w14:paraId="0D708604" w14:textId="43E8440A" w:rsidR="0016108A" w:rsidRPr="00FF17F9" w:rsidRDefault="0016108A" w:rsidP="00106E64">
      <w:pPr>
        <w:pStyle w:val="MDABC"/>
        <w:numPr>
          <w:ilvl w:val="0"/>
          <w:numId w:val="0"/>
        </w:numPr>
        <w:ind w:left="1980"/>
        <w:rPr>
          <w:sz w:val="24"/>
          <w:szCs w:val="24"/>
        </w:rPr>
      </w:pPr>
      <w:r w:rsidRPr="00FF17F9">
        <w:rPr>
          <w:sz w:val="24"/>
          <w:szCs w:val="24"/>
        </w:rPr>
        <w:t xml:space="preserve">Contractors serving foster children shall have no indicated findings of child maltreatment where Contractors’ staff member is identified as the </w:t>
      </w:r>
      <w:proofErr w:type="spellStart"/>
      <w:r w:rsidRPr="00FF17F9">
        <w:rPr>
          <w:sz w:val="24"/>
          <w:szCs w:val="24"/>
        </w:rPr>
        <w:t>maltreator</w:t>
      </w:r>
      <w:proofErr w:type="spellEnd"/>
      <w:r w:rsidRPr="00FF17F9">
        <w:rPr>
          <w:sz w:val="24"/>
          <w:szCs w:val="24"/>
        </w:rPr>
        <w:t xml:space="preserve"> in the investigation 100% of the time. </w:t>
      </w:r>
    </w:p>
    <w:p w14:paraId="30D203FF" w14:textId="77777777" w:rsidR="007035B3" w:rsidRPr="00FF17F9" w:rsidRDefault="007035B3" w:rsidP="00840A37">
      <w:pPr>
        <w:pStyle w:val="MDABC"/>
        <w:numPr>
          <w:ilvl w:val="0"/>
          <w:numId w:val="130"/>
        </w:numPr>
        <w:rPr>
          <w:sz w:val="24"/>
          <w:szCs w:val="24"/>
        </w:rPr>
      </w:pPr>
      <w:r w:rsidRPr="00FF17F9">
        <w:rPr>
          <w:sz w:val="24"/>
          <w:szCs w:val="24"/>
        </w:rPr>
        <w:t>Licensing and Monitoring</w:t>
      </w:r>
    </w:p>
    <w:p w14:paraId="03F01E7D" w14:textId="77777777" w:rsidR="00B127C9" w:rsidRPr="00FF17F9" w:rsidRDefault="007035B3" w:rsidP="008D4457">
      <w:pPr>
        <w:pStyle w:val="MDABC"/>
        <w:numPr>
          <w:ilvl w:val="0"/>
          <w:numId w:val="0"/>
        </w:numPr>
        <w:ind w:left="1170"/>
        <w:rPr>
          <w:sz w:val="24"/>
          <w:szCs w:val="24"/>
        </w:rPr>
      </w:pPr>
      <w:r w:rsidRPr="00FF17F9">
        <w:rPr>
          <w:sz w:val="24"/>
          <w:szCs w:val="24"/>
        </w:rPr>
        <w:t xml:space="preserve">Contractors shall meet the minimum standards for the following licensing and monitoring performance measures, based on information obtained from the Contractor’s licensing agency and SSA’s Contracts and Monitoring Unit.  Licensing and Monitoring measures </w:t>
      </w:r>
      <w:proofErr w:type="gramStart"/>
      <w:r w:rsidRPr="00FF17F9">
        <w:rPr>
          <w:sz w:val="24"/>
          <w:szCs w:val="24"/>
        </w:rPr>
        <w:t>are a reflection of</w:t>
      </w:r>
      <w:proofErr w:type="gramEnd"/>
      <w:r w:rsidRPr="00FF17F9">
        <w:rPr>
          <w:sz w:val="24"/>
          <w:szCs w:val="24"/>
        </w:rPr>
        <w:t xml:space="preserve"> the overall health of the organization.  A healthy organization impacts both the safety and well-being of the children it </w:t>
      </w:r>
      <w:proofErr w:type="gramStart"/>
      <w:r w:rsidRPr="00FF17F9">
        <w:rPr>
          <w:sz w:val="24"/>
          <w:szCs w:val="24"/>
        </w:rPr>
        <w:t>serves,</w:t>
      </w:r>
      <w:proofErr w:type="gramEnd"/>
      <w:r w:rsidRPr="00FF17F9">
        <w:rPr>
          <w:sz w:val="24"/>
          <w:szCs w:val="24"/>
        </w:rPr>
        <w:t xml:space="preserve"> therefore, nearly half (40%) of the weighted score depends on these measures.  </w:t>
      </w:r>
    </w:p>
    <w:p w14:paraId="2DCE5483" w14:textId="77777777" w:rsidR="007035B3" w:rsidRPr="00FF17F9" w:rsidRDefault="007035B3" w:rsidP="00840A37">
      <w:pPr>
        <w:pStyle w:val="MDABC"/>
        <w:numPr>
          <w:ilvl w:val="0"/>
          <w:numId w:val="53"/>
        </w:numPr>
        <w:rPr>
          <w:sz w:val="24"/>
          <w:szCs w:val="24"/>
        </w:rPr>
      </w:pPr>
      <w:r w:rsidRPr="00FF17F9">
        <w:rPr>
          <w:sz w:val="24"/>
          <w:szCs w:val="24"/>
        </w:rPr>
        <w:t>Licensing Sanctions</w:t>
      </w:r>
    </w:p>
    <w:p w14:paraId="5F8CFAC8" w14:textId="77777777" w:rsidR="007035B3" w:rsidRPr="00FF17F9" w:rsidRDefault="007035B3" w:rsidP="0073166C">
      <w:pPr>
        <w:pStyle w:val="MDABC"/>
        <w:numPr>
          <w:ilvl w:val="0"/>
          <w:numId w:val="0"/>
        </w:numPr>
        <w:ind w:left="1530"/>
        <w:rPr>
          <w:sz w:val="24"/>
          <w:szCs w:val="24"/>
        </w:rPr>
      </w:pPr>
      <w:r w:rsidRPr="00FF17F9">
        <w:rPr>
          <w:sz w:val="24"/>
          <w:szCs w:val="24"/>
        </w:rPr>
        <w:t>Contractors shall not have any licensing sanctions during each quarterly rating period, using licensing agency (DHS, DJS, or MDH) data.</w:t>
      </w:r>
    </w:p>
    <w:p w14:paraId="3E7DB8A7" w14:textId="77777777" w:rsidR="007035B3" w:rsidRPr="00FF17F9" w:rsidRDefault="007035B3" w:rsidP="00840A37">
      <w:pPr>
        <w:pStyle w:val="MDABC"/>
        <w:numPr>
          <w:ilvl w:val="0"/>
          <w:numId w:val="53"/>
        </w:numPr>
        <w:rPr>
          <w:sz w:val="24"/>
          <w:szCs w:val="24"/>
        </w:rPr>
      </w:pPr>
      <w:r w:rsidRPr="00FF17F9">
        <w:rPr>
          <w:sz w:val="24"/>
          <w:szCs w:val="24"/>
        </w:rPr>
        <w:t>SSA Hot List</w:t>
      </w:r>
    </w:p>
    <w:p w14:paraId="7821AB04" w14:textId="77777777" w:rsidR="007035B3" w:rsidRPr="00FF17F9" w:rsidRDefault="007035B3" w:rsidP="008D4457">
      <w:pPr>
        <w:pStyle w:val="MDABC"/>
        <w:numPr>
          <w:ilvl w:val="0"/>
          <w:numId w:val="0"/>
        </w:numPr>
        <w:ind w:left="1530"/>
        <w:rPr>
          <w:sz w:val="24"/>
          <w:szCs w:val="24"/>
        </w:rPr>
      </w:pPr>
      <w:r w:rsidRPr="00FF17F9">
        <w:rPr>
          <w:sz w:val="24"/>
          <w:szCs w:val="24"/>
        </w:rPr>
        <w:t>The SSA Hot List is a record maintained by the Department for Providers who may be out of compliance with licensing and/or the Contract requirements. Contractors shall not be placed on the SSA Hot List any time during each quarterly rating period</w:t>
      </w:r>
      <w:r w:rsidR="00490ABC" w:rsidRPr="00FF17F9">
        <w:rPr>
          <w:sz w:val="24"/>
          <w:szCs w:val="24"/>
        </w:rPr>
        <w:t>.</w:t>
      </w:r>
    </w:p>
    <w:p w14:paraId="3EAABC2D" w14:textId="77777777" w:rsidR="007035B3" w:rsidRPr="00FF17F9" w:rsidRDefault="007035B3" w:rsidP="00840A37">
      <w:pPr>
        <w:pStyle w:val="MDABC"/>
        <w:numPr>
          <w:ilvl w:val="0"/>
          <w:numId w:val="53"/>
        </w:numPr>
        <w:rPr>
          <w:sz w:val="24"/>
          <w:szCs w:val="24"/>
        </w:rPr>
      </w:pPr>
      <w:r w:rsidRPr="00FF17F9">
        <w:rPr>
          <w:sz w:val="24"/>
          <w:szCs w:val="24"/>
        </w:rPr>
        <w:t xml:space="preserve">Annual Financial Audits </w:t>
      </w:r>
    </w:p>
    <w:p w14:paraId="3701F0C7" w14:textId="77777777" w:rsidR="007035B3" w:rsidRPr="00FF17F9" w:rsidRDefault="007035B3" w:rsidP="00840A37">
      <w:pPr>
        <w:pStyle w:val="MDABC"/>
        <w:numPr>
          <w:ilvl w:val="0"/>
          <w:numId w:val="54"/>
        </w:numPr>
        <w:rPr>
          <w:sz w:val="24"/>
          <w:szCs w:val="24"/>
        </w:rPr>
      </w:pPr>
      <w:r w:rsidRPr="00FF17F9">
        <w:rPr>
          <w:sz w:val="24"/>
          <w:szCs w:val="24"/>
        </w:rPr>
        <w:t>Contractors are required to submit their Annual Financial Audit (</w:t>
      </w:r>
      <w:r w:rsidRPr="00813558">
        <w:rPr>
          <w:sz w:val="24"/>
          <w:szCs w:val="24"/>
        </w:rPr>
        <w:t xml:space="preserve">see </w:t>
      </w:r>
      <w:r w:rsidR="00106E64" w:rsidRPr="00813558">
        <w:rPr>
          <w:sz w:val="24"/>
          <w:szCs w:val="24"/>
        </w:rPr>
        <w:t>Attachment R</w:t>
      </w:r>
      <w:r w:rsidRPr="00813558">
        <w:rPr>
          <w:sz w:val="24"/>
          <w:szCs w:val="24"/>
        </w:rPr>
        <w:t>)</w:t>
      </w:r>
      <w:r w:rsidRPr="00FF17F9">
        <w:rPr>
          <w:sz w:val="24"/>
          <w:szCs w:val="24"/>
        </w:rPr>
        <w:t xml:space="preserve"> timely on or before December 2 each Contract year.  </w:t>
      </w:r>
    </w:p>
    <w:p w14:paraId="607EC162" w14:textId="6531C420" w:rsidR="007035B3" w:rsidRPr="00FF17F9" w:rsidRDefault="007035B3" w:rsidP="00840A37">
      <w:pPr>
        <w:pStyle w:val="MDABC"/>
        <w:numPr>
          <w:ilvl w:val="0"/>
          <w:numId w:val="54"/>
        </w:numPr>
        <w:rPr>
          <w:sz w:val="24"/>
          <w:szCs w:val="24"/>
        </w:rPr>
      </w:pPr>
      <w:r w:rsidRPr="00FF17F9">
        <w:rPr>
          <w:sz w:val="24"/>
          <w:szCs w:val="24"/>
        </w:rPr>
        <w:t xml:space="preserve">On-Time submission is valued at 100%; up to </w:t>
      </w:r>
      <w:r w:rsidR="00806139" w:rsidRPr="00FF17F9">
        <w:rPr>
          <w:sz w:val="24"/>
          <w:szCs w:val="24"/>
        </w:rPr>
        <w:t>1-month</w:t>
      </w:r>
      <w:r w:rsidRPr="00FF17F9">
        <w:rPr>
          <w:sz w:val="24"/>
          <w:szCs w:val="24"/>
        </w:rPr>
        <w:t xml:space="preserve"> delay is valued at 75%; up to two (2) or more months delay is valued at 50%; no current submission is valued at 0% for this measure.  </w:t>
      </w:r>
      <w:proofErr w:type="gramStart"/>
      <w:r w:rsidRPr="00FF17F9">
        <w:rPr>
          <w:sz w:val="24"/>
          <w:szCs w:val="24"/>
        </w:rPr>
        <w:t>In the event that</w:t>
      </w:r>
      <w:proofErr w:type="gramEnd"/>
      <w:r w:rsidRPr="00FF17F9">
        <w:rPr>
          <w:sz w:val="24"/>
          <w:szCs w:val="24"/>
        </w:rPr>
        <w:t xml:space="preserve"> an extension was approved, the new due date is the starting point for evaluating this measure.</w:t>
      </w:r>
    </w:p>
    <w:p w14:paraId="79CDA431" w14:textId="77777777" w:rsidR="007035B3" w:rsidRPr="00FF17F9" w:rsidRDefault="007035B3" w:rsidP="00840A37">
      <w:pPr>
        <w:pStyle w:val="MDABC"/>
        <w:numPr>
          <w:ilvl w:val="0"/>
          <w:numId w:val="54"/>
        </w:numPr>
        <w:rPr>
          <w:sz w:val="24"/>
          <w:szCs w:val="24"/>
        </w:rPr>
      </w:pPr>
      <w:r w:rsidRPr="00FF17F9">
        <w:rPr>
          <w:sz w:val="24"/>
          <w:szCs w:val="24"/>
        </w:rPr>
        <w:t>Process for Requesting a Fiscal Audit Extension</w:t>
      </w:r>
    </w:p>
    <w:p w14:paraId="6120D29A" w14:textId="08214857" w:rsidR="00CE015A" w:rsidRDefault="007035B3" w:rsidP="00D511B7">
      <w:pPr>
        <w:pStyle w:val="MDABC"/>
        <w:numPr>
          <w:ilvl w:val="0"/>
          <w:numId w:val="0"/>
        </w:numPr>
        <w:ind w:left="1800"/>
        <w:rPr>
          <w:sz w:val="24"/>
          <w:szCs w:val="24"/>
        </w:rPr>
      </w:pPr>
      <w:r w:rsidRPr="00FF17F9">
        <w:rPr>
          <w:sz w:val="24"/>
          <w:szCs w:val="24"/>
        </w:rPr>
        <w:t>A Contractor can ask for a fiscal audit extension before December 2 of each year</w:t>
      </w:r>
      <w:r w:rsidR="00490ABC" w:rsidRPr="00FF17F9">
        <w:rPr>
          <w:sz w:val="24"/>
          <w:szCs w:val="24"/>
        </w:rPr>
        <w:t>, in sufficient time to permit DHS time to review the request</w:t>
      </w:r>
      <w:r w:rsidRPr="00FF17F9">
        <w:rPr>
          <w:sz w:val="24"/>
          <w:szCs w:val="24"/>
        </w:rPr>
        <w:t xml:space="preserve">.  Not all requests will be granted.  The reason for the request must be for extenuating circumstances such as a death or re-location of the Contractor’s facility.  The written request shall include the reason for the request and date when the Contractor will submit the audit.  The written, </w:t>
      </w:r>
      <w:proofErr w:type="gramStart"/>
      <w:r w:rsidRPr="00FF17F9">
        <w:rPr>
          <w:sz w:val="24"/>
          <w:szCs w:val="24"/>
        </w:rPr>
        <w:t>signed</w:t>
      </w:r>
      <w:proofErr w:type="gramEnd"/>
      <w:r w:rsidRPr="00FF17F9">
        <w:rPr>
          <w:sz w:val="24"/>
          <w:szCs w:val="24"/>
        </w:rPr>
        <w:t xml:space="preserve"> and dated request must be sent to the </w:t>
      </w:r>
      <w:r w:rsidR="00806CA5" w:rsidRPr="00FF17F9">
        <w:rPr>
          <w:sz w:val="24"/>
          <w:szCs w:val="24"/>
        </w:rPr>
        <w:t>State Project Manager</w:t>
      </w:r>
      <w:r w:rsidRPr="00FF17F9">
        <w:rPr>
          <w:sz w:val="24"/>
          <w:szCs w:val="24"/>
        </w:rPr>
        <w:t xml:space="preserve"> as soon as the Contractor is aware that an extension is needed.  A review of the request will be conducted and a letter approving or disapproving the request will be sent to the Contractor within </w:t>
      </w:r>
      <w:r w:rsidR="00490ABC" w:rsidRPr="00FF17F9">
        <w:rPr>
          <w:sz w:val="24"/>
          <w:szCs w:val="24"/>
        </w:rPr>
        <w:t>ten (</w:t>
      </w:r>
      <w:r w:rsidRPr="00FF17F9">
        <w:rPr>
          <w:sz w:val="24"/>
          <w:szCs w:val="24"/>
        </w:rPr>
        <w:t>10</w:t>
      </w:r>
      <w:r w:rsidR="00490ABC" w:rsidRPr="00FF17F9">
        <w:rPr>
          <w:sz w:val="24"/>
          <w:szCs w:val="24"/>
        </w:rPr>
        <w:t>)</w:t>
      </w:r>
      <w:r w:rsidRPr="00FF17F9">
        <w:rPr>
          <w:sz w:val="24"/>
          <w:szCs w:val="24"/>
        </w:rPr>
        <w:t xml:space="preserve"> </w:t>
      </w:r>
      <w:r w:rsidR="00490ABC" w:rsidRPr="00FF17F9">
        <w:rPr>
          <w:sz w:val="24"/>
          <w:szCs w:val="24"/>
        </w:rPr>
        <w:t>B</w:t>
      </w:r>
      <w:r w:rsidRPr="00FF17F9">
        <w:rPr>
          <w:sz w:val="24"/>
          <w:szCs w:val="24"/>
        </w:rPr>
        <w:t xml:space="preserve">usiness days after receipt of the request.  </w:t>
      </w:r>
    </w:p>
    <w:p w14:paraId="7FE0E0E2" w14:textId="77777777" w:rsidR="00CE015A" w:rsidRDefault="00CE015A">
      <w:pPr>
        <w:rPr>
          <w:rFonts w:eastAsiaTheme="minorHAnsi"/>
          <w:color w:val="000000"/>
          <w:szCs w:val="24"/>
        </w:rPr>
      </w:pPr>
      <w:r>
        <w:rPr>
          <w:szCs w:val="24"/>
        </w:rPr>
        <w:br w:type="page"/>
      </w:r>
    </w:p>
    <w:p w14:paraId="77155315" w14:textId="77777777" w:rsidR="00D511B7" w:rsidRPr="00FF17F9" w:rsidRDefault="00D511B7" w:rsidP="00D511B7">
      <w:pPr>
        <w:pStyle w:val="MDABC"/>
        <w:numPr>
          <w:ilvl w:val="0"/>
          <w:numId w:val="0"/>
        </w:numPr>
        <w:ind w:left="1800"/>
        <w:rPr>
          <w:sz w:val="24"/>
          <w:szCs w:val="24"/>
        </w:rPr>
      </w:pPr>
    </w:p>
    <w:p w14:paraId="433C3FE0" w14:textId="77777777" w:rsidR="008279CD" w:rsidRPr="00FF17F9" w:rsidRDefault="008279CD" w:rsidP="00840A37">
      <w:pPr>
        <w:pStyle w:val="MDABC"/>
        <w:numPr>
          <w:ilvl w:val="0"/>
          <w:numId w:val="130"/>
        </w:numPr>
        <w:rPr>
          <w:sz w:val="24"/>
          <w:szCs w:val="24"/>
        </w:rPr>
      </w:pPr>
      <w:r w:rsidRPr="00FF17F9">
        <w:rPr>
          <w:sz w:val="24"/>
          <w:szCs w:val="24"/>
        </w:rPr>
        <w:t>Child Well Being</w:t>
      </w:r>
    </w:p>
    <w:p w14:paraId="796B5DB9" w14:textId="77777777" w:rsidR="008279CD" w:rsidRPr="00FF17F9" w:rsidRDefault="008279CD" w:rsidP="008D4457">
      <w:pPr>
        <w:pStyle w:val="MDABC"/>
        <w:numPr>
          <w:ilvl w:val="0"/>
          <w:numId w:val="0"/>
        </w:numPr>
        <w:ind w:left="1170"/>
        <w:rPr>
          <w:sz w:val="24"/>
          <w:szCs w:val="24"/>
        </w:rPr>
      </w:pPr>
      <w:r w:rsidRPr="00FF17F9">
        <w:rPr>
          <w:sz w:val="24"/>
          <w:szCs w:val="24"/>
        </w:rPr>
        <w:t xml:space="preserve">Contractors </w:t>
      </w:r>
      <w:r w:rsidR="00235DFF" w:rsidRPr="00FF17F9">
        <w:rPr>
          <w:sz w:val="24"/>
          <w:szCs w:val="24"/>
        </w:rPr>
        <w:t xml:space="preserve">shall </w:t>
      </w:r>
      <w:r w:rsidRPr="00FF17F9">
        <w:rPr>
          <w:sz w:val="24"/>
          <w:szCs w:val="24"/>
        </w:rPr>
        <w:t xml:space="preserve">ensure </w:t>
      </w:r>
      <w:r w:rsidR="004E5515" w:rsidRPr="00FF17F9">
        <w:rPr>
          <w:sz w:val="24"/>
          <w:szCs w:val="24"/>
        </w:rPr>
        <w:t xml:space="preserve">that </w:t>
      </w:r>
      <w:r w:rsidR="00235DFF" w:rsidRPr="00FF17F9">
        <w:rPr>
          <w:sz w:val="24"/>
          <w:szCs w:val="24"/>
        </w:rPr>
        <w:t>each child</w:t>
      </w:r>
      <w:r w:rsidR="004E5515" w:rsidRPr="00FF17F9">
        <w:rPr>
          <w:sz w:val="24"/>
          <w:szCs w:val="24"/>
        </w:rPr>
        <w:t xml:space="preserve"> is equipped to </w:t>
      </w:r>
      <w:r w:rsidR="00235DFF" w:rsidRPr="00FF17F9">
        <w:rPr>
          <w:sz w:val="24"/>
          <w:szCs w:val="24"/>
        </w:rPr>
        <w:t>achieve</w:t>
      </w:r>
      <w:r w:rsidR="004E5515" w:rsidRPr="00FF17F9">
        <w:rPr>
          <w:sz w:val="24"/>
          <w:szCs w:val="24"/>
        </w:rPr>
        <w:t xml:space="preserve"> the </w:t>
      </w:r>
      <w:r w:rsidR="00235DFF" w:rsidRPr="00FF17F9">
        <w:rPr>
          <w:sz w:val="24"/>
          <w:szCs w:val="24"/>
        </w:rPr>
        <w:t xml:space="preserve">case plan objectives and goals </w:t>
      </w:r>
      <w:r w:rsidR="004E5515" w:rsidRPr="00FF17F9">
        <w:rPr>
          <w:sz w:val="24"/>
          <w:szCs w:val="24"/>
        </w:rPr>
        <w:t xml:space="preserve">for the child. </w:t>
      </w:r>
    </w:p>
    <w:p w14:paraId="26F76AE2" w14:textId="77777777" w:rsidR="008279CD" w:rsidRPr="00FF17F9" w:rsidRDefault="008279CD" w:rsidP="00840A37">
      <w:pPr>
        <w:pStyle w:val="ListParagraph"/>
        <w:numPr>
          <w:ilvl w:val="2"/>
          <w:numId w:val="100"/>
        </w:numPr>
        <w:rPr>
          <w:rFonts w:eastAsiaTheme="minorHAnsi"/>
          <w:color w:val="000000"/>
          <w:szCs w:val="24"/>
        </w:rPr>
      </w:pPr>
      <w:r w:rsidRPr="00FF17F9">
        <w:rPr>
          <w:rFonts w:eastAsiaTheme="minorHAnsi"/>
          <w:color w:val="000000"/>
          <w:szCs w:val="24"/>
        </w:rPr>
        <w:t>CANS Assessment Compliance</w:t>
      </w:r>
    </w:p>
    <w:p w14:paraId="7CCC307F" w14:textId="77777777" w:rsidR="008279CD" w:rsidRPr="00FF17F9" w:rsidRDefault="008279CD" w:rsidP="00840A37">
      <w:pPr>
        <w:pStyle w:val="MDABC"/>
        <w:numPr>
          <w:ilvl w:val="1"/>
          <w:numId w:val="51"/>
        </w:numPr>
        <w:rPr>
          <w:sz w:val="24"/>
          <w:szCs w:val="24"/>
        </w:rPr>
      </w:pPr>
      <w:r w:rsidRPr="00FF17F9">
        <w:rPr>
          <w:sz w:val="24"/>
          <w:szCs w:val="24"/>
        </w:rPr>
        <w:t>The CANS Assessment has been selected by DHS to measure child well-being. It is critical for DHS to have complete, accurate, and reliable CANS data as part of its evolving interest in gaining a full picture of the strengths and needs of children, as well as making CANS an integral part of case planning for children served.  This measure is weighted as 10% of the total score.</w:t>
      </w:r>
    </w:p>
    <w:p w14:paraId="406D7485" w14:textId="23D1A935" w:rsidR="008279CD" w:rsidRPr="00FF17F9" w:rsidRDefault="008279CD" w:rsidP="00840A37">
      <w:pPr>
        <w:pStyle w:val="MDABC"/>
        <w:numPr>
          <w:ilvl w:val="1"/>
          <w:numId w:val="51"/>
        </w:numPr>
        <w:rPr>
          <w:sz w:val="24"/>
          <w:szCs w:val="24"/>
        </w:rPr>
      </w:pPr>
      <w:r w:rsidRPr="00FF17F9">
        <w:rPr>
          <w:sz w:val="24"/>
          <w:szCs w:val="24"/>
        </w:rPr>
        <w:t>All Contractors shall complete the CANS Assessment (Human Services Article, § 8-1004, Annotated Code of Maryland).  Among children who have been in placement for at least 1 month (30 calendar days), CANS Compliance is based on the expected comp</w:t>
      </w:r>
      <w:r w:rsidR="004B45D6" w:rsidRPr="00FF17F9">
        <w:rPr>
          <w:sz w:val="24"/>
          <w:szCs w:val="24"/>
        </w:rPr>
        <w:t>letion of the Intake, Quarterly</w:t>
      </w:r>
      <w:r w:rsidRPr="00FF17F9">
        <w:rPr>
          <w:sz w:val="24"/>
          <w:szCs w:val="24"/>
        </w:rPr>
        <w:t xml:space="preserve"> and Closing assessment data completed</w:t>
      </w:r>
      <w:r w:rsidR="00D401C9">
        <w:rPr>
          <w:sz w:val="24"/>
          <w:szCs w:val="24"/>
        </w:rPr>
        <w:t>.</w:t>
      </w:r>
      <w:r w:rsidRPr="00FF17F9">
        <w:rPr>
          <w:sz w:val="24"/>
          <w:szCs w:val="24"/>
        </w:rPr>
        <w:t xml:space="preserve"> </w:t>
      </w:r>
    </w:p>
    <w:p w14:paraId="421BD9E0" w14:textId="77777777" w:rsidR="008279CD" w:rsidRPr="00FF17F9" w:rsidRDefault="008279CD" w:rsidP="00840A37">
      <w:pPr>
        <w:pStyle w:val="MDABC"/>
        <w:numPr>
          <w:ilvl w:val="1"/>
          <w:numId w:val="51"/>
        </w:numPr>
        <w:rPr>
          <w:sz w:val="24"/>
          <w:szCs w:val="24"/>
        </w:rPr>
      </w:pPr>
      <w:r w:rsidRPr="00FF17F9">
        <w:rPr>
          <w:sz w:val="24"/>
          <w:szCs w:val="24"/>
        </w:rPr>
        <w:t>The denominator used in the measurement is the number of expected CANS Assessments for children placed during the rating period; and the numerator used in the measurement is the number of actual CANS Assessments recorded.</w:t>
      </w:r>
    </w:p>
    <w:p w14:paraId="41822BC2" w14:textId="697D454F" w:rsidR="007035B3" w:rsidRPr="00FF17F9" w:rsidRDefault="008279CD" w:rsidP="00840A37">
      <w:pPr>
        <w:pStyle w:val="MDABC"/>
        <w:numPr>
          <w:ilvl w:val="0"/>
          <w:numId w:val="130"/>
        </w:numPr>
        <w:rPr>
          <w:sz w:val="24"/>
          <w:szCs w:val="24"/>
        </w:rPr>
      </w:pPr>
      <w:r w:rsidRPr="00FF17F9">
        <w:rPr>
          <w:sz w:val="24"/>
          <w:szCs w:val="24"/>
        </w:rPr>
        <w:t>Child Stability and Permanency (Incentive Points)</w:t>
      </w:r>
      <w:r w:rsidR="00475838">
        <w:rPr>
          <w:sz w:val="24"/>
          <w:szCs w:val="24"/>
        </w:rPr>
        <w:t xml:space="preserve"> </w:t>
      </w:r>
      <w:r w:rsidR="00A82817">
        <w:rPr>
          <w:sz w:val="24"/>
          <w:szCs w:val="24"/>
        </w:rPr>
        <w:t>(</w:t>
      </w:r>
      <w:r w:rsidR="00A82817" w:rsidRPr="00CE015A">
        <w:rPr>
          <w:b/>
          <w:bCs/>
          <w:sz w:val="24"/>
          <w:szCs w:val="24"/>
        </w:rPr>
        <w:t>DETP Only</w:t>
      </w:r>
      <w:r w:rsidR="00A82817">
        <w:rPr>
          <w:sz w:val="24"/>
          <w:szCs w:val="24"/>
        </w:rPr>
        <w:t>)</w:t>
      </w:r>
    </w:p>
    <w:p w14:paraId="39D592F5" w14:textId="77777777" w:rsidR="008279CD" w:rsidRPr="00FF17F9" w:rsidRDefault="008279CD" w:rsidP="00AA0444">
      <w:pPr>
        <w:pStyle w:val="MDABC"/>
        <w:numPr>
          <w:ilvl w:val="0"/>
          <w:numId w:val="0"/>
        </w:numPr>
        <w:ind w:left="1170"/>
        <w:rPr>
          <w:sz w:val="24"/>
          <w:szCs w:val="24"/>
        </w:rPr>
      </w:pPr>
      <w:r w:rsidRPr="00FF17F9">
        <w:rPr>
          <w:sz w:val="24"/>
          <w:szCs w:val="24"/>
        </w:rPr>
        <w:t xml:space="preserve">Contractors are to ensure that placements are stable and </w:t>
      </w:r>
      <w:r w:rsidR="00202923" w:rsidRPr="00FF17F9">
        <w:rPr>
          <w:sz w:val="24"/>
          <w:szCs w:val="24"/>
        </w:rPr>
        <w:t xml:space="preserve">purposeful, leading preferably </w:t>
      </w:r>
      <w:r w:rsidRPr="00FF17F9">
        <w:rPr>
          <w:sz w:val="24"/>
          <w:szCs w:val="24"/>
        </w:rPr>
        <w:t>either to exits from foster care to permanency (reunification, guardianship,</w:t>
      </w:r>
      <w:r w:rsidR="00202923" w:rsidRPr="00FF17F9">
        <w:rPr>
          <w:sz w:val="24"/>
          <w:szCs w:val="24"/>
        </w:rPr>
        <w:t xml:space="preserve"> </w:t>
      </w:r>
      <w:r w:rsidRPr="00FF17F9">
        <w:rPr>
          <w:sz w:val="24"/>
          <w:szCs w:val="24"/>
        </w:rPr>
        <w:t>or adoption), or to less restrictive placement settings.</w:t>
      </w:r>
    </w:p>
    <w:p w14:paraId="5173A6E8" w14:textId="77777777" w:rsidR="008279CD" w:rsidRPr="00FF17F9" w:rsidRDefault="008279CD" w:rsidP="00840A37">
      <w:pPr>
        <w:pStyle w:val="MDABC"/>
        <w:numPr>
          <w:ilvl w:val="0"/>
          <w:numId w:val="55"/>
        </w:numPr>
        <w:rPr>
          <w:sz w:val="24"/>
          <w:szCs w:val="24"/>
        </w:rPr>
      </w:pPr>
      <w:r w:rsidRPr="00FF17F9">
        <w:rPr>
          <w:sz w:val="24"/>
          <w:szCs w:val="24"/>
        </w:rPr>
        <w:t>Exits to Permanency or to Less Restrictive Placement Setting</w:t>
      </w:r>
    </w:p>
    <w:p w14:paraId="5CD6ED51" w14:textId="77777777" w:rsidR="008279CD" w:rsidRPr="00FF17F9" w:rsidRDefault="008279CD" w:rsidP="00840A37">
      <w:pPr>
        <w:pStyle w:val="MDABC"/>
        <w:numPr>
          <w:ilvl w:val="0"/>
          <w:numId w:val="153"/>
        </w:numPr>
        <w:rPr>
          <w:sz w:val="24"/>
          <w:szCs w:val="24"/>
        </w:rPr>
      </w:pPr>
      <w:r w:rsidRPr="00FF17F9">
        <w:rPr>
          <w:sz w:val="24"/>
          <w:szCs w:val="24"/>
        </w:rPr>
        <w:t xml:space="preserve">Among those children who have lived at the RCC for at least two months, Contractors will receive a bonus point for every 5% of exits from foster care to permanency or discharge to a less restrictive placement.  </w:t>
      </w:r>
    </w:p>
    <w:p w14:paraId="3C5B30DD" w14:textId="77777777" w:rsidR="0090401E" w:rsidRDefault="008279CD" w:rsidP="00840A37">
      <w:pPr>
        <w:pStyle w:val="MDABC"/>
        <w:numPr>
          <w:ilvl w:val="0"/>
          <w:numId w:val="153"/>
        </w:numPr>
        <w:rPr>
          <w:sz w:val="24"/>
          <w:szCs w:val="24"/>
        </w:rPr>
      </w:pPr>
      <w:r w:rsidRPr="00FF17F9">
        <w:rPr>
          <w:sz w:val="24"/>
          <w:szCs w:val="24"/>
        </w:rPr>
        <w:t>This performance measure will contain the percent</w:t>
      </w:r>
      <w:r w:rsidR="00490ABC" w:rsidRPr="00FF17F9">
        <w:rPr>
          <w:sz w:val="24"/>
          <w:szCs w:val="24"/>
        </w:rPr>
        <w:t>age</w:t>
      </w:r>
      <w:r w:rsidRPr="00FF17F9">
        <w:rPr>
          <w:sz w:val="24"/>
          <w:szCs w:val="24"/>
        </w:rPr>
        <w:t xml:space="preserve"> of exits to permanency or to a less restrictive placement, wherein the denominator will be the number of all exits from the Contractor’s existing RCC, and the numerator will be the number of exits to permanency or to less restrictive placement settings, based on data</w:t>
      </w:r>
      <w:r w:rsidR="009C5665" w:rsidRPr="00FF17F9">
        <w:rPr>
          <w:sz w:val="24"/>
          <w:szCs w:val="24"/>
        </w:rPr>
        <w:t xml:space="preserve"> from our case management system</w:t>
      </w:r>
      <w:r w:rsidRPr="00FF17F9">
        <w:rPr>
          <w:sz w:val="24"/>
          <w:szCs w:val="24"/>
        </w:rPr>
        <w:t>.  This statistic will be generated based on the exits from the RCC during each quarterly rating period.</w:t>
      </w:r>
    </w:p>
    <w:p w14:paraId="116E7278" w14:textId="77777777" w:rsidR="0090401E" w:rsidRDefault="0090401E">
      <w:pPr>
        <w:rPr>
          <w:rFonts w:eastAsiaTheme="minorHAnsi"/>
          <w:color w:val="000000"/>
          <w:szCs w:val="24"/>
        </w:rPr>
      </w:pPr>
      <w:r>
        <w:rPr>
          <w:szCs w:val="24"/>
        </w:rPr>
        <w:br w:type="page"/>
      </w:r>
    </w:p>
    <w:p w14:paraId="552A1373" w14:textId="77777777" w:rsidR="00F42372" w:rsidRPr="00F42372" w:rsidRDefault="00F42372" w:rsidP="00F42372">
      <w:pPr>
        <w:suppressAutoHyphens/>
        <w:ind w:right="432"/>
        <w:rPr>
          <w:b/>
          <w:sz w:val="22"/>
        </w:rPr>
      </w:pPr>
      <w:r w:rsidRPr="00F42372">
        <w:rPr>
          <w:b/>
          <w:sz w:val="22"/>
        </w:rPr>
        <w:lastRenderedPageBreak/>
        <w:t xml:space="preserve">Chart B - Summary of Performance Measures and Rating Periods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026"/>
        <w:gridCol w:w="3576"/>
        <w:gridCol w:w="1512"/>
      </w:tblGrid>
      <w:tr w:rsidR="00F42372" w:rsidRPr="00F42372" w14:paraId="0093CF6D" w14:textId="77777777" w:rsidTr="00D009CE">
        <w:tc>
          <w:tcPr>
            <w:tcW w:w="2268"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A3902E9" w14:textId="77777777" w:rsidR="00F42372" w:rsidRPr="00F42372" w:rsidRDefault="00F42372" w:rsidP="00F42372">
            <w:pPr>
              <w:suppressAutoHyphens/>
              <w:ind w:right="-108"/>
              <w:jc w:val="center"/>
              <w:rPr>
                <w:b/>
                <w:sz w:val="22"/>
              </w:rPr>
            </w:pPr>
            <w:r w:rsidRPr="00F42372">
              <w:rPr>
                <w:b/>
                <w:sz w:val="22"/>
              </w:rPr>
              <w:t>Performance</w:t>
            </w:r>
          </w:p>
          <w:p w14:paraId="08318036" w14:textId="77777777" w:rsidR="00F42372" w:rsidRPr="00F42372" w:rsidRDefault="00F42372" w:rsidP="00F42372">
            <w:pPr>
              <w:suppressAutoHyphens/>
              <w:ind w:right="-108"/>
              <w:jc w:val="center"/>
              <w:rPr>
                <w:b/>
                <w:sz w:val="22"/>
              </w:rPr>
            </w:pPr>
            <w:r w:rsidRPr="00F42372">
              <w:rPr>
                <w:b/>
                <w:sz w:val="22"/>
              </w:rPr>
              <w:t>Area</w:t>
            </w:r>
          </w:p>
        </w:tc>
        <w:tc>
          <w:tcPr>
            <w:tcW w:w="207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E1049BE" w14:textId="77777777" w:rsidR="00F42372" w:rsidRPr="00F42372" w:rsidRDefault="00F42372" w:rsidP="00F42372">
            <w:pPr>
              <w:suppressAutoHyphens/>
              <w:ind w:left="-108" w:right="-108"/>
              <w:jc w:val="center"/>
              <w:rPr>
                <w:b/>
                <w:sz w:val="22"/>
              </w:rPr>
            </w:pPr>
            <w:r w:rsidRPr="00F42372">
              <w:rPr>
                <w:b/>
                <w:sz w:val="22"/>
              </w:rPr>
              <w:t>Minimum Acceptable Level</w:t>
            </w:r>
          </w:p>
        </w:tc>
        <w:tc>
          <w:tcPr>
            <w:tcW w:w="369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1E9EBB9" w14:textId="77777777" w:rsidR="00F42372" w:rsidRPr="00F42372" w:rsidRDefault="00F42372" w:rsidP="00F42372">
            <w:pPr>
              <w:suppressAutoHyphens/>
              <w:jc w:val="center"/>
              <w:rPr>
                <w:b/>
                <w:sz w:val="22"/>
              </w:rPr>
            </w:pPr>
            <w:r w:rsidRPr="00F42372">
              <w:rPr>
                <w:b/>
                <w:sz w:val="22"/>
              </w:rPr>
              <w:t>Performance Measure</w:t>
            </w:r>
          </w:p>
        </w:tc>
        <w:tc>
          <w:tcPr>
            <w:tcW w:w="153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604C8B1" w14:textId="77777777" w:rsidR="00F42372" w:rsidRPr="00F42372" w:rsidRDefault="00F42372" w:rsidP="00F42372">
            <w:pPr>
              <w:suppressAutoHyphens/>
              <w:ind w:left="-108" w:right="-90" w:firstLine="108"/>
              <w:jc w:val="center"/>
              <w:rPr>
                <w:b/>
                <w:sz w:val="22"/>
              </w:rPr>
            </w:pPr>
            <w:r w:rsidRPr="00F42372">
              <w:rPr>
                <w:b/>
                <w:sz w:val="22"/>
              </w:rPr>
              <w:t>Rating Period</w:t>
            </w:r>
          </w:p>
        </w:tc>
      </w:tr>
      <w:tr w:rsidR="00F42372" w:rsidRPr="00F42372" w14:paraId="3A625807" w14:textId="77777777" w:rsidTr="00D009CE">
        <w:trPr>
          <w:trHeight w:val="469"/>
        </w:trPr>
        <w:tc>
          <w:tcPr>
            <w:tcW w:w="2268" w:type="dxa"/>
            <w:vMerge w:val="restart"/>
            <w:tcBorders>
              <w:top w:val="single" w:sz="4" w:space="0" w:color="auto"/>
              <w:left w:val="single" w:sz="4" w:space="0" w:color="auto"/>
              <w:bottom w:val="double" w:sz="4" w:space="0" w:color="auto"/>
              <w:right w:val="single" w:sz="4" w:space="0" w:color="auto"/>
            </w:tcBorders>
            <w:vAlign w:val="center"/>
            <w:hideMark/>
          </w:tcPr>
          <w:p w14:paraId="418937A5" w14:textId="77777777" w:rsidR="00F42372" w:rsidRPr="00F42372" w:rsidRDefault="00F42372" w:rsidP="002D19CD">
            <w:pPr>
              <w:numPr>
                <w:ilvl w:val="0"/>
                <w:numId w:val="24"/>
              </w:numPr>
              <w:suppressAutoHyphens/>
              <w:ind w:right="-108"/>
              <w:contextualSpacing/>
              <w:rPr>
                <w:b/>
                <w:sz w:val="22"/>
              </w:rPr>
            </w:pPr>
            <w:r w:rsidRPr="00F42372">
              <w:rPr>
                <w:b/>
                <w:sz w:val="22"/>
              </w:rPr>
              <w:t>Child Safety</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8288239" w14:textId="77777777" w:rsidR="00F42372" w:rsidRPr="00F42372" w:rsidRDefault="00F42372" w:rsidP="00F42372">
            <w:pPr>
              <w:suppressAutoHyphens/>
              <w:ind w:left="-108" w:right="-108"/>
              <w:jc w:val="center"/>
              <w:rPr>
                <w:sz w:val="22"/>
              </w:rPr>
            </w:pPr>
            <w:r w:rsidRPr="00F42372">
              <w:rPr>
                <w:sz w:val="22"/>
              </w:rPr>
              <w:t>100%</w:t>
            </w:r>
          </w:p>
        </w:tc>
        <w:tc>
          <w:tcPr>
            <w:tcW w:w="3690" w:type="dxa"/>
            <w:tcBorders>
              <w:top w:val="single" w:sz="4" w:space="0" w:color="auto"/>
              <w:left w:val="single" w:sz="4" w:space="0" w:color="auto"/>
              <w:bottom w:val="single" w:sz="4" w:space="0" w:color="auto"/>
              <w:right w:val="single" w:sz="4" w:space="0" w:color="auto"/>
            </w:tcBorders>
            <w:hideMark/>
          </w:tcPr>
          <w:p w14:paraId="5518957B" w14:textId="77777777" w:rsidR="00F42372" w:rsidRPr="00F42372" w:rsidRDefault="00F42372" w:rsidP="00D778AC">
            <w:pPr>
              <w:suppressAutoHyphens/>
              <w:ind w:right="-95"/>
              <w:rPr>
                <w:sz w:val="22"/>
              </w:rPr>
            </w:pPr>
            <w:r w:rsidRPr="00F42372">
              <w:rPr>
                <w:sz w:val="22"/>
              </w:rPr>
              <w:t xml:space="preserve">Timely submission of the COMAR Safety Requirements Report and Licensing Agency’s Random Review of Clearance Documents </w:t>
            </w:r>
          </w:p>
        </w:tc>
        <w:tc>
          <w:tcPr>
            <w:tcW w:w="1530" w:type="dxa"/>
            <w:vMerge w:val="restart"/>
            <w:tcBorders>
              <w:top w:val="single" w:sz="4" w:space="0" w:color="auto"/>
              <w:left w:val="single" w:sz="4" w:space="0" w:color="auto"/>
              <w:bottom w:val="double" w:sz="4" w:space="0" w:color="auto"/>
              <w:right w:val="single" w:sz="4" w:space="0" w:color="auto"/>
            </w:tcBorders>
            <w:vAlign w:val="center"/>
            <w:hideMark/>
          </w:tcPr>
          <w:p w14:paraId="2B2B622E" w14:textId="38CDA9F0" w:rsidR="00F42372" w:rsidRPr="00F42372" w:rsidRDefault="00806139" w:rsidP="00F42372">
            <w:pPr>
              <w:suppressAutoHyphens/>
              <w:ind w:left="30"/>
              <w:jc w:val="center"/>
              <w:rPr>
                <w:sz w:val="22"/>
              </w:rPr>
            </w:pPr>
            <w:r w:rsidRPr="00F42372">
              <w:rPr>
                <w:sz w:val="22"/>
              </w:rPr>
              <w:t>3-month</w:t>
            </w:r>
            <w:r w:rsidR="00F42372" w:rsidRPr="00F42372">
              <w:rPr>
                <w:sz w:val="22"/>
              </w:rPr>
              <w:t xml:space="preserve"> (quarterly) periods</w:t>
            </w:r>
          </w:p>
        </w:tc>
      </w:tr>
      <w:tr w:rsidR="00F42372" w:rsidRPr="00F42372" w14:paraId="2579A732" w14:textId="77777777" w:rsidTr="00D009CE">
        <w:trPr>
          <w:trHeight w:val="353"/>
        </w:trPr>
        <w:tc>
          <w:tcPr>
            <w:tcW w:w="0" w:type="auto"/>
            <w:vMerge/>
            <w:tcBorders>
              <w:top w:val="single" w:sz="4" w:space="0" w:color="auto"/>
              <w:left w:val="single" w:sz="4" w:space="0" w:color="auto"/>
              <w:bottom w:val="double" w:sz="4" w:space="0" w:color="auto"/>
              <w:right w:val="single" w:sz="4" w:space="0" w:color="auto"/>
            </w:tcBorders>
            <w:vAlign w:val="center"/>
            <w:hideMark/>
          </w:tcPr>
          <w:p w14:paraId="69D7CBCC" w14:textId="77777777" w:rsidR="00F42372" w:rsidRPr="00F42372" w:rsidRDefault="00F42372" w:rsidP="00F42372">
            <w:pPr>
              <w:rPr>
                <w:b/>
                <w:sz w:val="22"/>
              </w:rPr>
            </w:pPr>
          </w:p>
        </w:tc>
        <w:tc>
          <w:tcPr>
            <w:tcW w:w="2070" w:type="dxa"/>
            <w:tcBorders>
              <w:top w:val="single" w:sz="4" w:space="0" w:color="auto"/>
              <w:left w:val="single" w:sz="4" w:space="0" w:color="auto"/>
              <w:bottom w:val="double" w:sz="4" w:space="0" w:color="auto"/>
              <w:right w:val="single" w:sz="4" w:space="0" w:color="auto"/>
            </w:tcBorders>
            <w:vAlign w:val="center"/>
            <w:hideMark/>
          </w:tcPr>
          <w:p w14:paraId="16B24759" w14:textId="77777777" w:rsidR="00F42372" w:rsidRPr="00F42372" w:rsidRDefault="00F42372" w:rsidP="00F42372">
            <w:pPr>
              <w:suppressAutoHyphens/>
              <w:ind w:left="-108" w:right="-108"/>
              <w:jc w:val="center"/>
              <w:rPr>
                <w:sz w:val="22"/>
              </w:rPr>
            </w:pPr>
            <w:r w:rsidRPr="00F42372">
              <w:rPr>
                <w:sz w:val="22"/>
              </w:rPr>
              <w:t>100%</w:t>
            </w:r>
          </w:p>
        </w:tc>
        <w:tc>
          <w:tcPr>
            <w:tcW w:w="3690" w:type="dxa"/>
            <w:tcBorders>
              <w:top w:val="single" w:sz="4" w:space="0" w:color="auto"/>
              <w:left w:val="single" w:sz="4" w:space="0" w:color="auto"/>
              <w:bottom w:val="double" w:sz="4" w:space="0" w:color="auto"/>
              <w:right w:val="single" w:sz="4" w:space="0" w:color="auto"/>
            </w:tcBorders>
            <w:hideMark/>
          </w:tcPr>
          <w:p w14:paraId="5067ECEF" w14:textId="77777777" w:rsidR="00F42372" w:rsidRPr="00F42372" w:rsidRDefault="00F42372" w:rsidP="00F42372">
            <w:pPr>
              <w:suppressAutoHyphens/>
              <w:ind w:right="-95"/>
              <w:rPr>
                <w:sz w:val="22"/>
              </w:rPr>
            </w:pPr>
            <w:r w:rsidRPr="00F42372">
              <w:rPr>
                <w:sz w:val="22"/>
              </w:rPr>
              <w:t>No Child Maltreatment Findings</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3DF9713B" w14:textId="77777777" w:rsidR="00F42372" w:rsidRPr="00F42372" w:rsidRDefault="00F42372" w:rsidP="00F42372">
            <w:pPr>
              <w:rPr>
                <w:sz w:val="22"/>
              </w:rPr>
            </w:pPr>
          </w:p>
        </w:tc>
      </w:tr>
      <w:tr w:rsidR="00F42372" w:rsidRPr="00F42372" w14:paraId="7558049F" w14:textId="77777777" w:rsidTr="00D009CE">
        <w:trPr>
          <w:trHeight w:val="159"/>
        </w:trPr>
        <w:tc>
          <w:tcPr>
            <w:tcW w:w="2268" w:type="dxa"/>
            <w:vMerge w:val="restart"/>
            <w:tcBorders>
              <w:top w:val="double" w:sz="4" w:space="0" w:color="auto"/>
              <w:left w:val="single" w:sz="4" w:space="0" w:color="auto"/>
              <w:bottom w:val="double" w:sz="4" w:space="0" w:color="auto"/>
              <w:right w:val="single" w:sz="4" w:space="0" w:color="auto"/>
            </w:tcBorders>
            <w:vAlign w:val="center"/>
            <w:hideMark/>
          </w:tcPr>
          <w:p w14:paraId="470FFCEF" w14:textId="77777777" w:rsidR="00F42372" w:rsidRPr="00F42372" w:rsidRDefault="00F42372" w:rsidP="002D19CD">
            <w:pPr>
              <w:numPr>
                <w:ilvl w:val="0"/>
                <w:numId w:val="24"/>
              </w:numPr>
              <w:suppressAutoHyphens/>
              <w:ind w:right="-108"/>
              <w:contextualSpacing/>
              <w:rPr>
                <w:b/>
                <w:sz w:val="22"/>
              </w:rPr>
            </w:pPr>
            <w:r w:rsidRPr="00F42372">
              <w:rPr>
                <w:b/>
                <w:sz w:val="22"/>
              </w:rPr>
              <w:t>Licensing and Monitoring</w:t>
            </w:r>
          </w:p>
        </w:tc>
        <w:tc>
          <w:tcPr>
            <w:tcW w:w="2070" w:type="dxa"/>
            <w:tcBorders>
              <w:top w:val="double" w:sz="4" w:space="0" w:color="auto"/>
              <w:left w:val="single" w:sz="4" w:space="0" w:color="auto"/>
              <w:bottom w:val="single" w:sz="4" w:space="0" w:color="auto"/>
              <w:right w:val="single" w:sz="4" w:space="0" w:color="auto"/>
            </w:tcBorders>
            <w:vAlign w:val="center"/>
            <w:hideMark/>
          </w:tcPr>
          <w:p w14:paraId="4B673983" w14:textId="77777777" w:rsidR="00F42372" w:rsidRPr="00F42372" w:rsidRDefault="00F42372" w:rsidP="00F42372">
            <w:pPr>
              <w:suppressAutoHyphens/>
              <w:ind w:left="-108" w:right="-84"/>
              <w:jc w:val="center"/>
              <w:rPr>
                <w:sz w:val="22"/>
              </w:rPr>
            </w:pPr>
            <w:r w:rsidRPr="00F42372">
              <w:rPr>
                <w:sz w:val="22"/>
              </w:rPr>
              <w:t>100%</w:t>
            </w:r>
          </w:p>
        </w:tc>
        <w:tc>
          <w:tcPr>
            <w:tcW w:w="3690" w:type="dxa"/>
            <w:tcBorders>
              <w:top w:val="double" w:sz="4" w:space="0" w:color="auto"/>
              <w:left w:val="single" w:sz="4" w:space="0" w:color="auto"/>
              <w:bottom w:val="single" w:sz="4" w:space="0" w:color="auto"/>
              <w:right w:val="single" w:sz="4" w:space="0" w:color="auto"/>
            </w:tcBorders>
            <w:hideMark/>
          </w:tcPr>
          <w:p w14:paraId="52162484" w14:textId="77777777" w:rsidR="00F42372" w:rsidRPr="00F42372" w:rsidRDefault="00F42372" w:rsidP="00F42372">
            <w:pPr>
              <w:suppressAutoHyphens/>
              <w:ind w:right="-95"/>
              <w:rPr>
                <w:sz w:val="22"/>
              </w:rPr>
            </w:pPr>
            <w:r w:rsidRPr="00F42372">
              <w:rPr>
                <w:sz w:val="22"/>
              </w:rPr>
              <w:t>No Licensing Sanctions</w:t>
            </w:r>
          </w:p>
        </w:tc>
        <w:tc>
          <w:tcPr>
            <w:tcW w:w="1530" w:type="dxa"/>
            <w:vMerge w:val="restart"/>
            <w:tcBorders>
              <w:top w:val="double" w:sz="4" w:space="0" w:color="auto"/>
              <w:left w:val="single" w:sz="4" w:space="0" w:color="auto"/>
              <w:bottom w:val="double" w:sz="4" w:space="0" w:color="auto"/>
              <w:right w:val="single" w:sz="4" w:space="0" w:color="auto"/>
            </w:tcBorders>
            <w:vAlign w:val="center"/>
            <w:hideMark/>
          </w:tcPr>
          <w:p w14:paraId="3683B232" w14:textId="7E46AAD3" w:rsidR="00F42372" w:rsidRPr="00F42372" w:rsidRDefault="00806139" w:rsidP="00F42372">
            <w:pPr>
              <w:suppressAutoHyphens/>
              <w:ind w:left="30"/>
              <w:jc w:val="center"/>
              <w:rPr>
                <w:sz w:val="22"/>
              </w:rPr>
            </w:pPr>
            <w:r w:rsidRPr="00F42372">
              <w:rPr>
                <w:sz w:val="22"/>
              </w:rPr>
              <w:t>3-month</w:t>
            </w:r>
            <w:r w:rsidR="00F42372" w:rsidRPr="00F42372">
              <w:rPr>
                <w:sz w:val="22"/>
              </w:rPr>
              <w:t xml:space="preserve"> (quarterly) periods</w:t>
            </w:r>
          </w:p>
        </w:tc>
      </w:tr>
      <w:tr w:rsidR="00F42372" w:rsidRPr="00F42372" w14:paraId="284401DC" w14:textId="77777777" w:rsidTr="00D009CE">
        <w:trPr>
          <w:trHeight w:val="158"/>
        </w:trPr>
        <w:tc>
          <w:tcPr>
            <w:tcW w:w="0" w:type="auto"/>
            <w:vMerge/>
            <w:tcBorders>
              <w:top w:val="double" w:sz="4" w:space="0" w:color="auto"/>
              <w:left w:val="single" w:sz="4" w:space="0" w:color="auto"/>
              <w:bottom w:val="double" w:sz="4" w:space="0" w:color="auto"/>
              <w:right w:val="single" w:sz="4" w:space="0" w:color="auto"/>
            </w:tcBorders>
            <w:vAlign w:val="center"/>
            <w:hideMark/>
          </w:tcPr>
          <w:p w14:paraId="4CB64D82" w14:textId="77777777" w:rsidR="00F42372" w:rsidRPr="00F42372" w:rsidRDefault="00F42372" w:rsidP="00F42372">
            <w:pPr>
              <w:rPr>
                <w:b/>
                <w:sz w:val="22"/>
              </w:rPr>
            </w:pPr>
          </w:p>
        </w:tc>
        <w:tc>
          <w:tcPr>
            <w:tcW w:w="2070" w:type="dxa"/>
            <w:tcBorders>
              <w:top w:val="single" w:sz="4" w:space="0" w:color="auto"/>
              <w:left w:val="single" w:sz="4" w:space="0" w:color="auto"/>
              <w:bottom w:val="single" w:sz="4" w:space="0" w:color="auto"/>
              <w:right w:val="single" w:sz="4" w:space="0" w:color="auto"/>
            </w:tcBorders>
            <w:vAlign w:val="center"/>
            <w:hideMark/>
          </w:tcPr>
          <w:p w14:paraId="08C856E9" w14:textId="77777777" w:rsidR="00F42372" w:rsidRPr="00F42372" w:rsidRDefault="00F42372" w:rsidP="00F42372">
            <w:pPr>
              <w:suppressAutoHyphens/>
              <w:ind w:left="-108" w:right="-84"/>
              <w:jc w:val="center"/>
              <w:rPr>
                <w:sz w:val="22"/>
              </w:rPr>
            </w:pPr>
            <w:r w:rsidRPr="00F42372">
              <w:rPr>
                <w:sz w:val="22"/>
              </w:rPr>
              <w:t>100%</w:t>
            </w:r>
          </w:p>
        </w:tc>
        <w:tc>
          <w:tcPr>
            <w:tcW w:w="3690" w:type="dxa"/>
            <w:tcBorders>
              <w:top w:val="single" w:sz="4" w:space="0" w:color="auto"/>
              <w:left w:val="single" w:sz="4" w:space="0" w:color="auto"/>
              <w:bottom w:val="single" w:sz="4" w:space="0" w:color="auto"/>
              <w:right w:val="single" w:sz="4" w:space="0" w:color="auto"/>
            </w:tcBorders>
            <w:hideMark/>
          </w:tcPr>
          <w:p w14:paraId="08BAE497" w14:textId="77777777" w:rsidR="00F42372" w:rsidRPr="00F42372" w:rsidRDefault="00F42372" w:rsidP="00F42372">
            <w:pPr>
              <w:suppressAutoHyphens/>
              <w:ind w:right="-95"/>
              <w:rPr>
                <w:sz w:val="22"/>
              </w:rPr>
            </w:pPr>
            <w:r w:rsidRPr="00F42372">
              <w:rPr>
                <w:sz w:val="22"/>
              </w:rPr>
              <w:t>No Placement on Hot List</w:t>
            </w:r>
          </w:p>
        </w:tc>
        <w:tc>
          <w:tcPr>
            <w:tcW w:w="0" w:type="auto"/>
            <w:vMerge/>
            <w:tcBorders>
              <w:top w:val="double" w:sz="4" w:space="0" w:color="auto"/>
              <w:left w:val="single" w:sz="4" w:space="0" w:color="auto"/>
              <w:bottom w:val="double" w:sz="4" w:space="0" w:color="auto"/>
              <w:right w:val="single" w:sz="4" w:space="0" w:color="auto"/>
            </w:tcBorders>
            <w:vAlign w:val="center"/>
            <w:hideMark/>
          </w:tcPr>
          <w:p w14:paraId="04E03453" w14:textId="77777777" w:rsidR="00F42372" w:rsidRPr="00F42372" w:rsidRDefault="00F42372" w:rsidP="00F42372">
            <w:pPr>
              <w:rPr>
                <w:sz w:val="22"/>
              </w:rPr>
            </w:pPr>
          </w:p>
        </w:tc>
      </w:tr>
      <w:tr w:rsidR="00F42372" w:rsidRPr="00F42372" w14:paraId="2BA87989" w14:textId="77777777" w:rsidTr="00D009CE">
        <w:trPr>
          <w:trHeight w:val="158"/>
        </w:trPr>
        <w:tc>
          <w:tcPr>
            <w:tcW w:w="0" w:type="auto"/>
            <w:vMerge/>
            <w:tcBorders>
              <w:top w:val="double" w:sz="4" w:space="0" w:color="auto"/>
              <w:left w:val="single" w:sz="4" w:space="0" w:color="auto"/>
              <w:bottom w:val="double" w:sz="4" w:space="0" w:color="auto"/>
              <w:right w:val="single" w:sz="4" w:space="0" w:color="auto"/>
            </w:tcBorders>
            <w:vAlign w:val="center"/>
            <w:hideMark/>
          </w:tcPr>
          <w:p w14:paraId="5408271E" w14:textId="77777777" w:rsidR="00F42372" w:rsidRPr="00F42372" w:rsidRDefault="00F42372" w:rsidP="00F42372">
            <w:pPr>
              <w:rPr>
                <w:b/>
                <w:sz w:val="22"/>
              </w:rPr>
            </w:pPr>
          </w:p>
        </w:tc>
        <w:tc>
          <w:tcPr>
            <w:tcW w:w="2070" w:type="dxa"/>
            <w:tcBorders>
              <w:top w:val="single" w:sz="4" w:space="0" w:color="auto"/>
              <w:left w:val="single" w:sz="4" w:space="0" w:color="auto"/>
              <w:bottom w:val="double" w:sz="4" w:space="0" w:color="auto"/>
              <w:right w:val="single" w:sz="4" w:space="0" w:color="auto"/>
            </w:tcBorders>
            <w:vAlign w:val="center"/>
            <w:hideMark/>
          </w:tcPr>
          <w:p w14:paraId="57D18DB4" w14:textId="77777777" w:rsidR="00F42372" w:rsidRPr="00F42372" w:rsidRDefault="00F42372" w:rsidP="00F42372">
            <w:pPr>
              <w:suppressAutoHyphens/>
              <w:ind w:left="-108" w:right="-84"/>
              <w:jc w:val="center"/>
              <w:rPr>
                <w:sz w:val="22"/>
              </w:rPr>
            </w:pPr>
            <w:r w:rsidRPr="00F42372">
              <w:rPr>
                <w:sz w:val="22"/>
              </w:rPr>
              <w:t>On Time=100%</w:t>
            </w:r>
          </w:p>
          <w:p w14:paraId="1D360A22" w14:textId="77777777" w:rsidR="00F42372" w:rsidRPr="00F42372" w:rsidRDefault="00F42372" w:rsidP="00F42372">
            <w:pPr>
              <w:suppressAutoHyphens/>
              <w:ind w:left="-108" w:right="-84"/>
              <w:jc w:val="center"/>
              <w:rPr>
                <w:sz w:val="22"/>
              </w:rPr>
            </w:pPr>
            <w:r w:rsidRPr="00F42372">
              <w:rPr>
                <w:sz w:val="22"/>
              </w:rPr>
              <w:t>1 Month Late=75%</w:t>
            </w:r>
          </w:p>
          <w:p w14:paraId="3D2F88BA" w14:textId="77777777" w:rsidR="00F42372" w:rsidRPr="00F42372" w:rsidRDefault="00F42372" w:rsidP="00F42372">
            <w:pPr>
              <w:suppressAutoHyphens/>
              <w:ind w:left="-108" w:right="-84"/>
              <w:jc w:val="center"/>
              <w:rPr>
                <w:sz w:val="22"/>
              </w:rPr>
            </w:pPr>
            <w:r w:rsidRPr="00F42372">
              <w:rPr>
                <w:sz w:val="22"/>
              </w:rPr>
              <w:t>2 Months Late=50%</w:t>
            </w:r>
          </w:p>
        </w:tc>
        <w:tc>
          <w:tcPr>
            <w:tcW w:w="3690" w:type="dxa"/>
            <w:tcBorders>
              <w:top w:val="single" w:sz="4" w:space="0" w:color="auto"/>
              <w:left w:val="single" w:sz="4" w:space="0" w:color="auto"/>
              <w:bottom w:val="double" w:sz="4" w:space="0" w:color="auto"/>
              <w:right w:val="single" w:sz="4" w:space="0" w:color="auto"/>
            </w:tcBorders>
            <w:hideMark/>
          </w:tcPr>
          <w:p w14:paraId="639D2142" w14:textId="77777777" w:rsidR="00F42372" w:rsidRPr="00F42372" w:rsidRDefault="00F42372" w:rsidP="00F42372">
            <w:pPr>
              <w:suppressAutoHyphens/>
              <w:ind w:right="-95"/>
              <w:rPr>
                <w:sz w:val="22"/>
              </w:rPr>
            </w:pPr>
            <w:r w:rsidRPr="00F42372">
              <w:rPr>
                <w:sz w:val="22"/>
              </w:rPr>
              <w:t>Timely Submission of Annual Financial Audit</w:t>
            </w:r>
          </w:p>
        </w:tc>
        <w:tc>
          <w:tcPr>
            <w:tcW w:w="0" w:type="auto"/>
            <w:vMerge/>
            <w:tcBorders>
              <w:top w:val="double" w:sz="4" w:space="0" w:color="auto"/>
              <w:left w:val="single" w:sz="4" w:space="0" w:color="auto"/>
              <w:bottom w:val="double" w:sz="4" w:space="0" w:color="auto"/>
              <w:right w:val="single" w:sz="4" w:space="0" w:color="auto"/>
            </w:tcBorders>
            <w:vAlign w:val="center"/>
            <w:hideMark/>
          </w:tcPr>
          <w:p w14:paraId="1E11CB14" w14:textId="77777777" w:rsidR="00F42372" w:rsidRPr="00F42372" w:rsidRDefault="00F42372" w:rsidP="00F42372">
            <w:pPr>
              <w:rPr>
                <w:sz w:val="22"/>
              </w:rPr>
            </w:pPr>
          </w:p>
        </w:tc>
      </w:tr>
      <w:tr w:rsidR="00F42372" w:rsidRPr="00F42372" w14:paraId="60CA6210" w14:textId="77777777" w:rsidTr="00D009CE">
        <w:trPr>
          <w:trHeight w:val="158"/>
        </w:trPr>
        <w:tc>
          <w:tcPr>
            <w:tcW w:w="2268" w:type="dxa"/>
            <w:tcBorders>
              <w:top w:val="double" w:sz="4" w:space="0" w:color="auto"/>
              <w:left w:val="single" w:sz="4" w:space="0" w:color="auto"/>
              <w:bottom w:val="single" w:sz="18" w:space="0" w:color="auto"/>
              <w:right w:val="single" w:sz="4" w:space="0" w:color="auto"/>
            </w:tcBorders>
            <w:vAlign w:val="center"/>
            <w:hideMark/>
          </w:tcPr>
          <w:p w14:paraId="794B4A3E" w14:textId="77777777" w:rsidR="00F42372" w:rsidRPr="00F42372" w:rsidRDefault="00F42372" w:rsidP="002D19CD">
            <w:pPr>
              <w:numPr>
                <w:ilvl w:val="0"/>
                <w:numId w:val="24"/>
              </w:numPr>
              <w:suppressAutoHyphens/>
              <w:ind w:right="-108"/>
              <w:contextualSpacing/>
              <w:rPr>
                <w:b/>
                <w:sz w:val="22"/>
              </w:rPr>
            </w:pPr>
            <w:r w:rsidRPr="00F42372">
              <w:rPr>
                <w:b/>
                <w:sz w:val="22"/>
              </w:rPr>
              <w:t>Child Well-Being</w:t>
            </w:r>
          </w:p>
        </w:tc>
        <w:tc>
          <w:tcPr>
            <w:tcW w:w="2070" w:type="dxa"/>
            <w:tcBorders>
              <w:top w:val="double" w:sz="4" w:space="0" w:color="auto"/>
              <w:left w:val="single" w:sz="4" w:space="0" w:color="auto"/>
              <w:bottom w:val="single" w:sz="18" w:space="0" w:color="auto"/>
              <w:right w:val="single" w:sz="4" w:space="0" w:color="auto"/>
            </w:tcBorders>
            <w:vAlign w:val="center"/>
            <w:hideMark/>
          </w:tcPr>
          <w:p w14:paraId="586C25AE" w14:textId="77777777" w:rsidR="00F42372" w:rsidRPr="00F42372" w:rsidRDefault="00F42372" w:rsidP="00F42372">
            <w:pPr>
              <w:suppressAutoHyphens/>
              <w:ind w:left="-108" w:right="-84"/>
              <w:jc w:val="center"/>
              <w:rPr>
                <w:sz w:val="22"/>
              </w:rPr>
            </w:pPr>
            <w:r w:rsidRPr="00F42372">
              <w:rPr>
                <w:sz w:val="22"/>
              </w:rPr>
              <w:t>90%</w:t>
            </w:r>
          </w:p>
        </w:tc>
        <w:tc>
          <w:tcPr>
            <w:tcW w:w="3690" w:type="dxa"/>
            <w:tcBorders>
              <w:top w:val="double" w:sz="4" w:space="0" w:color="auto"/>
              <w:left w:val="single" w:sz="4" w:space="0" w:color="auto"/>
              <w:bottom w:val="single" w:sz="18" w:space="0" w:color="auto"/>
              <w:right w:val="single" w:sz="4" w:space="0" w:color="auto"/>
            </w:tcBorders>
            <w:vAlign w:val="center"/>
            <w:hideMark/>
          </w:tcPr>
          <w:p w14:paraId="47EE7979" w14:textId="77777777" w:rsidR="00F42372" w:rsidRPr="00F42372" w:rsidRDefault="00F42372" w:rsidP="00F42372">
            <w:pPr>
              <w:suppressAutoHyphens/>
              <w:ind w:right="-95"/>
              <w:rPr>
                <w:sz w:val="22"/>
              </w:rPr>
            </w:pPr>
            <w:r w:rsidRPr="00F42372">
              <w:rPr>
                <w:sz w:val="22"/>
              </w:rPr>
              <w:t>Timely submission of CANS Assessment</w:t>
            </w:r>
          </w:p>
        </w:tc>
        <w:tc>
          <w:tcPr>
            <w:tcW w:w="1530" w:type="dxa"/>
            <w:tcBorders>
              <w:top w:val="double" w:sz="4" w:space="0" w:color="auto"/>
              <w:left w:val="single" w:sz="4" w:space="0" w:color="auto"/>
              <w:bottom w:val="single" w:sz="18" w:space="0" w:color="auto"/>
              <w:right w:val="single" w:sz="4" w:space="0" w:color="auto"/>
            </w:tcBorders>
            <w:vAlign w:val="center"/>
            <w:hideMark/>
          </w:tcPr>
          <w:p w14:paraId="22B6FB10" w14:textId="3482D9DC" w:rsidR="00F42372" w:rsidRPr="00F42372" w:rsidRDefault="00806139" w:rsidP="00F42372">
            <w:pPr>
              <w:suppressAutoHyphens/>
              <w:ind w:left="30"/>
              <w:jc w:val="center"/>
              <w:rPr>
                <w:sz w:val="22"/>
              </w:rPr>
            </w:pPr>
            <w:r w:rsidRPr="00F42372">
              <w:rPr>
                <w:sz w:val="22"/>
              </w:rPr>
              <w:t>3-month</w:t>
            </w:r>
            <w:r w:rsidR="00F42372" w:rsidRPr="00F42372">
              <w:rPr>
                <w:sz w:val="22"/>
              </w:rPr>
              <w:t xml:space="preserve"> (quarterly) periods</w:t>
            </w:r>
          </w:p>
        </w:tc>
      </w:tr>
      <w:tr w:rsidR="00F42372" w:rsidRPr="00895E21" w14:paraId="1128C94E" w14:textId="77777777" w:rsidTr="00D009CE">
        <w:trPr>
          <w:trHeight w:val="158"/>
        </w:trPr>
        <w:tc>
          <w:tcPr>
            <w:tcW w:w="2268" w:type="dxa"/>
            <w:tcBorders>
              <w:top w:val="single" w:sz="18" w:space="0" w:color="auto"/>
              <w:left w:val="single" w:sz="4" w:space="0" w:color="auto"/>
              <w:bottom w:val="double" w:sz="4" w:space="0" w:color="auto"/>
              <w:right w:val="single" w:sz="4" w:space="0" w:color="auto"/>
            </w:tcBorders>
            <w:vAlign w:val="center"/>
            <w:hideMark/>
          </w:tcPr>
          <w:p w14:paraId="4F20E411" w14:textId="61B0CC7E" w:rsidR="00F42372" w:rsidRDefault="00F42372" w:rsidP="002D19CD">
            <w:pPr>
              <w:numPr>
                <w:ilvl w:val="0"/>
                <w:numId w:val="24"/>
              </w:numPr>
              <w:suppressAutoHyphens/>
              <w:contextualSpacing/>
              <w:rPr>
                <w:b/>
                <w:sz w:val="22"/>
              </w:rPr>
            </w:pPr>
            <w:r w:rsidRPr="00895E21">
              <w:rPr>
                <w:b/>
                <w:sz w:val="22"/>
              </w:rPr>
              <w:t>Incentive Points:</w:t>
            </w:r>
            <w:r w:rsidR="002B7249">
              <w:rPr>
                <w:b/>
                <w:sz w:val="22"/>
              </w:rPr>
              <w:t xml:space="preserve"> DETP Only</w:t>
            </w:r>
            <w:r w:rsidRPr="00895E21">
              <w:rPr>
                <w:b/>
                <w:sz w:val="22"/>
              </w:rPr>
              <w:t xml:space="preserve"> </w:t>
            </w:r>
          </w:p>
          <w:p w14:paraId="56A1F5A8" w14:textId="77777777" w:rsidR="002B7249" w:rsidRPr="00895E21" w:rsidRDefault="002B7249" w:rsidP="002B7249">
            <w:pPr>
              <w:suppressAutoHyphens/>
              <w:ind w:left="360"/>
              <w:contextualSpacing/>
              <w:rPr>
                <w:b/>
                <w:sz w:val="22"/>
              </w:rPr>
            </w:pPr>
          </w:p>
          <w:p w14:paraId="3BDA3B5D" w14:textId="77777777" w:rsidR="004B45D6" w:rsidRPr="00895E21" w:rsidRDefault="004B45D6" w:rsidP="00F42372">
            <w:pPr>
              <w:suppressAutoHyphens/>
              <w:rPr>
                <w:b/>
                <w:sz w:val="22"/>
              </w:rPr>
            </w:pPr>
            <w:r w:rsidRPr="00895E21">
              <w:rPr>
                <w:b/>
                <w:sz w:val="22"/>
              </w:rPr>
              <w:t xml:space="preserve">      </w:t>
            </w:r>
            <w:r w:rsidR="00F42372" w:rsidRPr="00895E21">
              <w:rPr>
                <w:b/>
                <w:sz w:val="22"/>
              </w:rPr>
              <w:t>Child Stability</w:t>
            </w:r>
          </w:p>
          <w:p w14:paraId="3E243ACC" w14:textId="77777777" w:rsidR="00F42372" w:rsidRPr="00895E21" w:rsidRDefault="00F42372" w:rsidP="00F42372">
            <w:pPr>
              <w:suppressAutoHyphens/>
              <w:rPr>
                <w:b/>
                <w:sz w:val="22"/>
              </w:rPr>
            </w:pPr>
            <w:r w:rsidRPr="00895E21">
              <w:rPr>
                <w:b/>
                <w:sz w:val="22"/>
              </w:rPr>
              <w:t xml:space="preserve"> </w:t>
            </w:r>
            <w:r w:rsidR="004B45D6" w:rsidRPr="00895E21">
              <w:rPr>
                <w:b/>
                <w:sz w:val="22"/>
              </w:rPr>
              <w:t xml:space="preserve">     </w:t>
            </w:r>
            <w:r w:rsidRPr="00895E21">
              <w:rPr>
                <w:b/>
                <w:sz w:val="22"/>
              </w:rPr>
              <w:t>and Permanency</w:t>
            </w:r>
          </w:p>
          <w:p w14:paraId="0EF0800D" w14:textId="03DD2575" w:rsidR="002B7249" w:rsidRPr="00895E21" w:rsidRDefault="00D778AC" w:rsidP="002B7249">
            <w:pPr>
              <w:suppressAutoHyphens/>
              <w:rPr>
                <w:b/>
                <w:sz w:val="22"/>
              </w:rPr>
            </w:pPr>
            <w:r w:rsidRPr="00895E21">
              <w:rPr>
                <w:sz w:val="22"/>
              </w:rPr>
              <w:t xml:space="preserve">     </w:t>
            </w:r>
          </w:p>
          <w:p w14:paraId="3B6D2154" w14:textId="1031EA9E" w:rsidR="004B45D6" w:rsidRPr="00895E21" w:rsidRDefault="004B45D6" w:rsidP="00F42372">
            <w:pPr>
              <w:suppressAutoHyphens/>
              <w:rPr>
                <w:b/>
                <w:sz w:val="22"/>
              </w:rPr>
            </w:pPr>
          </w:p>
        </w:tc>
        <w:tc>
          <w:tcPr>
            <w:tcW w:w="2070" w:type="dxa"/>
            <w:tcBorders>
              <w:top w:val="single" w:sz="18" w:space="0" w:color="auto"/>
              <w:left w:val="single" w:sz="4" w:space="0" w:color="auto"/>
              <w:bottom w:val="double" w:sz="4" w:space="0" w:color="auto"/>
              <w:right w:val="single" w:sz="4" w:space="0" w:color="auto"/>
            </w:tcBorders>
            <w:vAlign w:val="center"/>
            <w:hideMark/>
          </w:tcPr>
          <w:p w14:paraId="64A46C9A" w14:textId="77777777" w:rsidR="00F42372" w:rsidRPr="00895E21" w:rsidRDefault="00F42372" w:rsidP="00F42372">
            <w:pPr>
              <w:suppressAutoHyphens/>
              <w:ind w:left="-108" w:right="-84"/>
              <w:jc w:val="center"/>
              <w:rPr>
                <w:sz w:val="22"/>
              </w:rPr>
            </w:pPr>
            <w:r w:rsidRPr="00895E21">
              <w:rPr>
                <w:sz w:val="22"/>
              </w:rPr>
              <w:t xml:space="preserve">0% </w:t>
            </w:r>
          </w:p>
          <w:p w14:paraId="12E74F07" w14:textId="77777777" w:rsidR="00F42372" w:rsidRPr="00895E21" w:rsidRDefault="00F42372" w:rsidP="00A96E21">
            <w:pPr>
              <w:suppressAutoHyphens/>
              <w:ind w:left="-108" w:right="-84"/>
              <w:jc w:val="center"/>
              <w:rPr>
                <w:sz w:val="22"/>
              </w:rPr>
            </w:pPr>
          </w:p>
        </w:tc>
        <w:tc>
          <w:tcPr>
            <w:tcW w:w="3690" w:type="dxa"/>
            <w:tcBorders>
              <w:top w:val="single" w:sz="18" w:space="0" w:color="auto"/>
              <w:left w:val="single" w:sz="4" w:space="0" w:color="auto"/>
              <w:bottom w:val="double" w:sz="4" w:space="0" w:color="auto"/>
              <w:right w:val="single" w:sz="4" w:space="0" w:color="auto"/>
            </w:tcBorders>
            <w:hideMark/>
          </w:tcPr>
          <w:p w14:paraId="4ECF756A" w14:textId="77777777" w:rsidR="00F42372" w:rsidRPr="00895E21" w:rsidRDefault="00F42372" w:rsidP="00D778AC">
            <w:pPr>
              <w:suppressAutoHyphens/>
              <w:ind w:right="-95"/>
              <w:rPr>
                <w:sz w:val="22"/>
              </w:rPr>
            </w:pPr>
            <w:r w:rsidRPr="00895E21">
              <w:rPr>
                <w:sz w:val="22"/>
              </w:rPr>
              <w:t xml:space="preserve">Children in RCC </w:t>
            </w:r>
            <w:r w:rsidR="004B45D6" w:rsidRPr="00895E21">
              <w:rPr>
                <w:sz w:val="22"/>
              </w:rPr>
              <w:t>d</w:t>
            </w:r>
            <w:r w:rsidRPr="00895E21">
              <w:rPr>
                <w:sz w:val="22"/>
              </w:rPr>
              <w:t xml:space="preserve">ischarged to </w:t>
            </w:r>
            <w:r w:rsidR="00D778AC" w:rsidRPr="00895E21">
              <w:rPr>
                <w:sz w:val="22"/>
              </w:rPr>
              <w:t>p</w:t>
            </w:r>
            <w:r w:rsidRPr="00895E21">
              <w:rPr>
                <w:sz w:val="22"/>
              </w:rPr>
              <w:t xml:space="preserve">ermanency (reunification, guardianship, or reunification) or </w:t>
            </w:r>
            <w:r w:rsidR="00D778AC" w:rsidRPr="00895E21">
              <w:rPr>
                <w:sz w:val="22"/>
              </w:rPr>
              <w:t>l</w:t>
            </w:r>
            <w:r w:rsidRPr="00895E21">
              <w:rPr>
                <w:sz w:val="22"/>
              </w:rPr>
              <w:t xml:space="preserve">ess </w:t>
            </w:r>
            <w:r w:rsidR="00D778AC" w:rsidRPr="00895E21">
              <w:rPr>
                <w:sz w:val="22"/>
              </w:rPr>
              <w:t>r</w:t>
            </w:r>
            <w:r w:rsidRPr="00895E21">
              <w:rPr>
                <w:sz w:val="22"/>
              </w:rPr>
              <w:t xml:space="preserve">estrictive </w:t>
            </w:r>
            <w:r w:rsidR="00D778AC" w:rsidRPr="00895E21">
              <w:rPr>
                <w:sz w:val="22"/>
              </w:rPr>
              <w:t>p</w:t>
            </w:r>
            <w:r w:rsidRPr="00895E21">
              <w:rPr>
                <w:sz w:val="22"/>
              </w:rPr>
              <w:t>lacement</w:t>
            </w:r>
          </w:p>
        </w:tc>
        <w:tc>
          <w:tcPr>
            <w:tcW w:w="1530" w:type="dxa"/>
            <w:tcBorders>
              <w:top w:val="single" w:sz="18" w:space="0" w:color="auto"/>
              <w:left w:val="single" w:sz="4" w:space="0" w:color="auto"/>
              <w:bottom w:val="double" w:sz="4" w:space="0" w:color="auto"/>
              <w:right w:val="single" w:sz="4" w:space="0" w:color="auto"/>
            </w:tcBorders>
            <w:vAlign w:val="center"/>
            <w:hideMark/>
          </w:tcPr>
          <w:p w14:paraId="07D8545B" w14:textId="3417847F" w:rsidR="00F42372" w:rsidRPr="00895E21" w:rsidRDefault="00806139" w:rsidP="00F42372">
            <w:pPr>
              <w:suppressAutoHyphens/>
              <w:ind w:left="30"/>
              <w:jc w:val="center"/>
              <w:rPr>
                <w:sz w:val="22"/>
              </w:rPr>
            </w:pPr>
            <w:r w:rsidRPr="00895E21">
              <w:rPr>
                <w:sz w:val="22"/>
              </w:rPr>
              <w:t>3-month</w:t>
            </w:r>
            <w:r w:rsidR="00F42372" w:rsidRPr="00895E21">
              <w:rPr>
                <w:sz w:val="22"/>
              </w:rPr>
              <w:t xml:space="preserve"> (quarterly) periods</w:t>
            </w:r>
          </w:p>
        </w:tc>
      </w:tr>
    </w:tbl>
    <w:p w14:paraId="64BF692F" w14:textId="77777777" w:rsidR="00F42372" w:rsidRPr="00895E21" w:rsidRDefault="00F42372" w:rsidP="00F42372">
      <w:pPr>
        <w:tabs>
          <w:tab w:val="left" w:pos="0"/>
          <w:tab w:val="left" w:pos="432"/>
          <w:tab w:val="left" w:pos="720"/>
          <w:tab w:val="left" w:pos="1440"/>
        </w:tabs>
        <w:suppressAutoHyphens/>
        <w:rPr>
          <w:sz w:val="22"/>
        </w:rPr>
      </w:pPr>
    </w:p>
    <w:p w14:paraId="1E332497" w14:textId="77777777" w:rsidR="00530A94" w:rsidRPr="00FF17F9" w:rsidRDefault="00530A94" w:rsidP="00530A94">
      <w:pPr>
        <w:pStyle w:val="Heading3"/>
        <w:rPr>
          <w:b w:val="0"/>
          <w:sz w:val="24"/>
        </w:rPr>
      </w:pPr>
      <w:r w:rsidRPr="00FF17F9">
        <w:rPr>
          <w:b w:val="0"/>
          <w:sz w:val="24"/>
        </w:rPr>
        <w:t>Chart C is an example of a Performance Report and includes the Incentive Points for Child Stability and Permanency.</w:t>
      </w:r>
    </w:p>
    <w:p w14:paraId="2B0F79A4" w14:textId="77777777" w:rsidR="00530A94" w:rsidRPr="00530A94" w:rsidRDefault="00530A94" w:rsidP="00530A94">
      <w:pPr>
        <w:tabs>
          <w:tab w:val="left" w:pos="0"/>
          <w:tab w:val="left" w:pos="432"/>
          <w:tab w:val="left" w:pos="720"/>
          <w:tab w:val="left" w:pos="1440"/>
        </w:tabs>
        <w:suppressAutoHyphens/>
        <w:rPr>
          <w:b/>
          <w:sz w:val="22"/>
        </w:rPr>
      </w:pPr>
      <w:r w:rsidRPr="00530A94">
        <w:rPr>
          <w:b/>
          <w:sz w:val="22"/>
        </w:rPr>
        <w:t xml:space="preserve">Chart C - Example of Quarterly Performance Rating—Provider C (corresponds to the Example of Quarterly Performance Rating – </w:t>
      </w:r>
      <w:r w:rsidR="00806CA5">
        <w:rPr>
          <w:b/>
          <w:sz w:val="22"/>
        </w:rPr>
        <w:t>State Project Manager</w:t>
      </w:r>
      <w:r w:rsidR="0082608F">
        <w:rPr>
          <w:b/>
          <w:sz w:val="22"/>
        </w:rPr>
        <w:t xml:space="preserve"> </w:t>
      </w:r>
      <w:r w:rsidR="00A41B6D">
        <w:rPr>
          <w:b/>
          <w:sz w:val="22"/>
        </w:rPr>
        <w:t>Attachment T</w:t>
      </w:r>
      <w:r w:rsidRPr="00530A94">
        <w:rPr>
          <w:b/>
          <w:sz w:val="22"/>
        </w:rPr>
        <w:t>)</w:t>
      </w:r>
    </w:p>
    <w:tbl>
      <w:tblPr>
        <w:tblW w:w="1032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170"/>
        <w:gridCol w:w="90"/>
        <w:gridCol w:w="1620"/>
        <w:gridCol w:w="3600"/>
        <w:gridCol w:w="1957"/>
      </w:tblGrid>
      <w:tr w:rsidR="00530A94" w:rsidRPr="00530A94" w14:paraId="260B009E" w14:textId="77777777" w:rsidTr="00C77B19">
        <w:tc>
          <w:tcPr>
            <w:tcW w:w="189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BBA58AE" w14:textId="77777777" w:rsidR="00530A94" w:rsidRPr="00530A94" w:rsidRDefault="00530A94" w:rsidP="00530A94">
            <w:pPr>
              <w:suppressAutoHyphens/>
              <w:ind w:right="-108"/>
              <w:jc w:val="center"/>
              <w:rPr>
                <w:b/>
                <w:sz w:val="22"/>
              </w:rPr>
            </w:pPr>
            <w:r w:rsidRPr="00530A94">
              <w:rPr>
                <w:b/>
                <w:sz w:val="22"/>
              </w:rPr>
              <w:t>Performance</w:t>
            </w:r>
          </w:p>
          <w:p w14:paraId="06E8C55C" w14:textId="77777777" w:rsidR="00530A94" w:rsidRPr="00530A94" w:rsidRDefault="00530A94" w:rsidP="00530A94">
            <w:pPr>
              <w:suppressAutoHyphens/>
              <w:ind w:right="-108"/>
              <w:jc w:val="center"/>
              <w:rPr>
                <w:b/>
                <w:sz w:val="22"/>
              </w:rPr>
            </w:pPr>
            <w:r w:rsidRPr="00530A94">
              <w:rPr>
                <w:b/>
                <w:sz w:val="22"/>
              </w:rPr>
              <w:t xml:space="preserve"> Area</w:t>
            </w:r>
          </w:p>
        </w:tc>
        <w:tc>
          <w:tcPr>
            <w:tcW w:w="1260"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2AE80C1A" w14:textId="77777777" w:rsidR="00530A94" w:rsidRPr="00530A94" w:rsidRDefault="00530A94" w:rsidP="00530A94">
            <w:pPr>
              <w:suppressAutoHyphens/>
              <w:ind w:left="-108" w:right="-108"/>
              <w:jc w:val="center"/>
              <w:rPr>
                <w:b/>
                <w:sz w:val="22"/>
              </w:rPr>
            </w:pPr>
            <w:r w:rsidRPr="00530A94">
              <w:rPr>
                <w:b/>
                <w:sz w:val="22"/>
              </w:rPr>
              <w:t>Minimum Acceptable Level</w:t>
            </w:r>
          </w:p>
        </w:tc>
        <w:tc>
          <w:tcPr>
            <w:tcW w:w="162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23250555" w14:textId="77777777" w:rsidR="00530A94" w:rsidRPr="00530A94" w:rsidRDefault="00530A94" w:rsidP="00530A94">
            <w:pPr>
              <w:suppressAutoHyphens/>
              <w:jc w:val="center"/>
              <w:rPr>
                <w:b/>
                <w:sz w:val="22"/>
              </w:rPr>
            </w:pPr>
            <w:r w:rsidRPr="00530A94">
              <w:rPr>
                <w:b/>
                <w:sz w:val="22"/>
              </w:rPr>
              <w:t>Performance Measure</w:t>
            </w:r>
          </w:p>
        </w:tc>
        <w:tc>
          <w:tcPr>
            <w:tcW w:w="360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E4A5715" w14:textId="77777777" w:rsidR="00530A94" w:rsidRPr="00530A94" w:rsidRDefault="00530A94" w:rsidP="00530A94">
            <w:pPr>
              <w:suppressAutoHyphens/>
              <w:ind w:left="-108" w:right="-90" w:firstLine="108"/>
              <w:jc w:val="center"/>
              <w:rPr>
                <w:b/>
                <w:sz w:val="22"/>
              </w:rPr>
            </w:pPr>
            <w:r w:rsidRPr="00530A94">
              <w:rPr>
                <w:b/>
                <w:sz w:val="22"/>
              </w:rPr>
              <w:t>Performance Explanation</w:t>
            </w:r>
          </w:p>
        </w:tc>
        <w:tc>
          <w:tcPr>
            <w:tcW w:w="1957"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4FBAC39" w14:textId="628BDD8C" w:rsidR="00530A94" w:rsidRPr="00530A94" w:rsidRDefault="00530A94" w:rsidP="00530A94">
            <w:pPr>
              <w:suppressAutoHyphens/>
              <w:ind w:left="-108" w:right="-90" w:firstLine="108"/>
              <w:jc w:val="center"/>
              <w:rPr>
                <w:b/>
                <w:sz w:val="22"/>
              </w:rPr>
            </w:pPr>
            <w:r w:rsidRPr="00530A94">
              <w:rPr>
                <w:b/>
                <w:sz w:val="22"/>
              </w:rPr>
              <w:t>Rating received by C</w:t>
            </w:r>
            <w:r w:rsidR="00C77B19">
              <w:rPr>
                <w:b/>
                <w:sz w:val="22"/>
              </w:rPr>
              <w:t>ontractor</w:t>
            </w:r>
          </w:p>
        </w:tc>
      </w:tr>
      <w:tr w:rsidR="00530A94" w:rsidRPr="00530A94" w14:paraId="38C1F807" w14:textId="77777777" w:rsidTr="00C77B19">
        <w:trPr>
          <w:trHeight w:val="469"/>
        </w:trPr>
        <w:tc>
          <w:tcPr>
            <w:tcW w:w="1890" w:type="dxa"/>
            <w:vMerge w:val="restart"/>
            <w:tcBorders>
              <w:top w:val="single" w:sz="4" w:space="0" w:color="auto"/>
              <w:left w:val="single" w:sz="4" w:space="0" w:color="auto"/>
              <w:bottom w:val="double" w:sz="4" w:space="0" w:color="auto"/>
              <w:right w:val="single" w:sz="4" w:space="0" w:color="auto"/>
            </w:tcBorders>
            <w:vAlign w:val="center"/>
            <w:hideMark/>
          </w:tcPr>
          <w:p w14:paraId="0F23752F" w14:textId="77777777" w:rsidR="00530A94" w:rsidRPr="00530A94" w:rsidRDefault="00530A94" w:rsidP="002D19CD">
            <w:pPr>
              <w:numPr>
                <w:ilvl w:val="0"/>
                <w:numId w:val="25"/>
              </w:numPr>
              <w:suppressAutoHyphens/>
              <w:ind w:right="-108"/>
              <w:contextualSpacing/>
              <w:rPr>
                <w:b/>
                <w:sz w:val="22"/>
              </w:rPr>
            </w:pPr>
            <w:r w:rsidRPr="00530A94">
              <w:rPr>
                <w:b/>
                <w:sz w:val="22"/>
              </w:rPr>
              <w:t>Child Safety</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5E533FFF" w14:textId="77777777" w:rsidR="00530A94" w:rsidRPr="00530A94" w:rsidRDefault="00530A94" w:rsidP="00530A94">
            <w:pPr>
              <w:suppressAutoHyphens/>
              <w:ind w:left="-108" w:right="-108"/>
              <w:jc w:val="center"/>
              <w:rPr>
                <w:sz w:val="22"/>
              </w:rPr>
            </w:pPr>
            <w:r w:rsidRPr="00530A94">
              <w:rPr>
                <w:sz w:val="22"/>
              </w:rPr>
              <w:t>100%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ACB151F" w14:textId="77777777" w:rsidR="00530A94" w:rsidRPr="00530A94" w:rsidRDefault="00530A94" w:rsidP="00530A94">
            <w:pPr>
              <w:suppressAutoHyphens/>
              <w:ind w:right="-95"/>
              <w:rPr>
                <w:sz w:val="22"/>
              </w:rPr>
            </w:pPr>
            <w:r w:rsidRPr="00530A94">
              <w:rPr>
                <w:sz w:val="22"/>
              </w:rPr>
              <w:t>Monthly submission of the COMAR Safety Requirements Report</w:t>
            </w:r>
          </w:p>
        </w:tc>
        <w:tc>
          <w:tcPr>
            <w:tcW w:w="3600" w:type="dxa"/>
            <w:tcBorders>
              <w:top w:val="single" w:sz="4" w:space="0" w:color="auto"/>
              <w:left w:val="single" w:sz="4" w:space="0" w:color="auto"/>
              <w:bottom w:val="single" w:sz="4" w:space="0" w:color="auto"/>
              <w:right w:val="single" w:sz="4" w:space="0" w:color="auto"/>
            </w:tcBorders>
            <w:vAlign w:val="center"/>
            <w:hideMark/>
          </w:tcPr>
          <w:p w14:paraId="1BF606ED" w14:textId="77777777" w:rsidR="00530A94" w:rsidRPr="00530A94" w:rsidRDefault="00530A94" w:rsidP="00530A94">
            <w:pPr>
              <w:suppressAutoHyphens/>
              <w:ind w:left="30"/>
              <w:jc w:val="center"/>
              <w:rPr>
                <w:sz w:val="22"/>
              </w:rPr>
            </w:pPr>
            <w:r w:rsidRPr="00530A94">
              <w:rPr>
                <w:sz w:val="22"/>
              </w:rPr>
              <w:t xml:space="preserve">Received full credit—all employees on roster had complete information for child protective services and criminal background checks </w:t>
            </w:r>
          </w:p>
        </w:tc>
        <w:tc>
          <w:tcPr>
            <w:tcW w:w="1957" w:type="dxa"/>
            <w:tcBorders>
              <w:top w:val="single" w:sz="4" w:space="0" w:color="auto"/>
              <w:left w:val="single" w:sz="4" w:space="0" w:color="auto"/>
              <w:bottom w:val="single" w:sz="4" w:space="0" w:color="auto"/>
              <w:right w:val="single" w:sz="4" w:space="0" w:color="auto"/>
            </w:tcBorders>
            <w:vAlign w:val="center"/>
            <w:hideMark/>
          </w:tcPr>
          <w:p w14:paraId="48748292" w14:textId="77777777" w:rsidR="00530A94" w:rsidRPr="00530A94" w:rsidRDefault="00530A94" w:rsidP="00530A94">
            <w:pPr>
              <w:suppressAutoHyphens/>
              <w:ind w:left="30"/>
              <w:jc w:val="center"/>
              <w:rPr>
                <w:sz w:val="22"/>
              </w:rPr>
            </w:pPr>
            <w:r w:rsidRPr="00530A94">
              <w:rPr>
                <w:sz w:val="22"/>
              </w:rPr>
              <w:t>1=30 points</w:t>
            </w:r>
          </w:p>
        </w:tc>
      </w:tr>
      <w:tr w:rsidR="00530A94" w:rsidRPr="00530A94" w14:paraId="267D11A3" w14:textId="77777777" w:rsidTr="00C77B19">
        <w:trPr>
          <w:trHeight w:val="353"/>
        </w:trPr>
        <w:tc>
          <w:tcPr>
            <w:tcW w:w="1890" w:type="dxa"/>
            <w:vMerge/>
            <w:tcBorders>
              <w:top w:val="single" w:sz="4" w:space="0" w:color="auto"/>
              <w:left w:val="single" w:sz="4" w:space="0" w:color="auto"/>
              <w:bottom w:val="double" w:sz="4" w:space="0" w:color="auto"/>
              <w:right w:val="single" w:sz="4" w:space="0" w:color="auto"/>
            </w:tcBorders>
            <w:vAlign w:val="center"/>
            <w:hideMark/>
          </w:tcPr>
          <w:p w14:paraId="0454E7FB" w14:textId="77777777" w:rsidR="00530A94" w:rsidRPr="00530A94" w:rsidRDefault="00530A94" w:rsidP="00530A94">
            <w:pPr>
              <w:rPr>
                <w:b/>
                <w:sz w:val="22"/>
              </w:rPr>
            </w:pPr>
          </w:p>
        </w:tc>
        <w:tc>
          <w:tcPr>
            <w:tcW w:w="1260" w:type="dxa"/>
            <w:gridSpan w:val="2"/>
            <w:tcBorders>
              <w:top w:val="single" w:sz="4" w:space="0" w:color="auto"/>
              <w:left w:val="single" w:sz="4" w:space="0" w:color="auto"/>
              <w:bottom w:val="double" w:sz="4" w:space="0" w:color="auto"/>
              <w:right w:val="single" w:sz="4" w:space="0" w:color="auto"/>
            </w:tcBorders>
            <w:vAlign w:val="center"/>
            <w:hideMark/>
          </w:tcPr>
          <w:p w14:paraId="48544DF1" w14:textId="77777777" w:rsidR="00530A94" w:rsidRPr="00530A94" w:rsidRDefault="00530A94" w:rsidP="00530A94">
            <w:pPr>
              <w:suppressAutoHyphens/>
              <w:ind w:left="-108" w:right="-108"/>
              <w:jc w:val="center"/>
              <w:rPr>
                <w:sz w:val="22"/>
              </w:rPr>
            </w:pPr>
            <w:r w:rsidRPr="00530A94">
              <w:rPr>
                <w:sz w:val="22"/>
              </w:rPr>
              <w:t>100%</w:t>
            </w:r>
          </w:p>
        </w:tc>
        <w:tc>
          <w:tcPr>
            <w:tcW w:w="1620" w:type="dxa"/>
            <w:tcBorders>
              <w:top w:val="single" w:sz="4" w:space="0" w:color="auto"/>
              <w:left w:val="single" w:sz="4" w:space="0" w:color="auto"/>
              <w:bottom w:val="double" w:sz="4" w:space="0" w:color="auto"/>
              <w:right w:val="single" w:sz="4" w:space="0" w:color="auto"/>
            </w:tcBorders>
            <w:vAlign w:val="center"/>
            <w:hideMark/>
          </w:tcPr>
          <w:p w14:paraId="653EF482" w14:textId="77777777" w:rsidR="00530A94" w:rsidRPr="00530A94" w:rsidRDefault="00530A94" w:rsidP="00530A94">
            <w:pPr>
              <w:suppressAutoHyphens/>
              <w:ind w:right="-95"/>
              <w:rPr>
                <w:sz w:val="22"/>
              </w:rPr>
            </w:pPr>
            <w:r w:rsidRPr="00530A94">
              <w:rPr>
                <w:sz w:val="22"/>
              </w:rPr>
              <w:t>No Child Maltreatment</w:t>
            </w:r>
          </w:p>
          <w:p w14:paraId="3B3716E3" w14:textId="77777777" w:rsidR="00530A94" w:rsidRPr="00530A94" w:rsidRDefault="00530A94" w:rsidP="00530A94">
            <w:pPr>
              <w:suppressAutoHyphens/>
              <w:ind w:right="-95"/>
              <w:rPr>
                <w:sz w:val="22"/>
              </w:rPr>
            </w:pPr>
            <w:r w:rsidRPr="00530A94">
              <w:rPr>
                <w:sz w:val="22"/>
              </w:rPr>
              <w:t>Findings</w:t>
            </w:r>
          </w:p>
        </w:tc>
        <w:tc>
          <w:tcPr>
            <w:tcW w:w="3600" w:type="dxa"/>
            <w:tcBorders>
              <w:top w:val="single" w:sz="4" w:space="0" w:color="auto"/>
              <w:left w:val="single" w:sz="4" w:space="0" w:color="auto"/>
              <w:bottom w:val="double" w:sz="4" w:space="0" w:color="auto"/>
              <w:right w:val="single" w:sz="4" w:space="0" w:color="auto"/>
            </w:tcBorders>
            <w:vAlign w:val="center"/>
            <w:hideMark/>
          </w:tcPr>
          <w:p w14:paraId="4B75DF60" w14:textId="77777777" w:rsidR="00530A94" w:rsidRPr="00530A94" w:rsidRDefault="00530A94" w:rsidP="00530A94">
            <w:pPr>
              <w:suppressAutoHyphens/>
              <w:ind w:left="30"/>
              <w:jc w:val="center"/>
              <w:rPr>
                <w:sz w:val="22"/>
              </w:rPr>
            </w:pPr>
            <w:r w:rsidRPr="00530A94">
              <w:rPr>
                <w:sz w:val="22"/>
              </w:rPr>
              <w:t xml:space="preserve">Received NO credit—during rating period there was an indicated finding of child maltreatment among agency staff </w:t>
            </w:r>
          </w:p>
        </w:tc>
        <w:tc>
          <w:tcPr>
            <w:tcW w:w="1957" w:type="dxa"/>
            <w:tcBorders>
              <w:top w:val="single" w:sz="4" w:space="0" w:color="auto"/>
              <w:left w:val="single" w:sz="4" w:space="0" w:color="auto"/>
              <w:bottom w:val="double" w:sz="4" w:space="0" w:color="auto"/>
              <w:right w:val="single" w:sz="4" w:space="0" w:color="auto"/>
            </w:tcBorders>
            <w:vAlign w:val="center"/>
            <w:hideMark/>
          </w:tcPr>
          <w:p w14:paraId="040748B6" w14:textId="77777777" w:rsidR="00530A94" w:rsidRPr="00530A94" w:rsidRDefault="00530A94" w:rsidP="00530A94">
            <w:pPr>
              <w:suppressAutoHyphens/>
              <w:ind w:left="30"/>
              <w:jc w:val="center"/>
              <w:rPr>
                <w:sz w:val="22"/>
              </w:rPr>
            </w:pPr>
            <w:r w:rsidRPr="00530A94">
              <w:rPr>
                <w:sz w:val="22"/>
              </w:rPr>
              <w:t>1= 0 points</w:t>
            </w:r>
          </w:p>
        </w:tc>
      </w:tr>
      <w:tr w:rsidR="00530A94" w:rsidRPr="00530A94" w14:paraId="450AEF31" w14:textId="77777777" w:rsidTr="00C77B19">
        <w:trPr>
          <w:trHeight w:val="159"/>
        </w:trPr>
        <w:tc>
          <w:tcPr>
            <w:tcW w:w="1890" w:type="dxa"/>
            <w:vMerge w:val="restart"/>
            <w:tcBorders>
              <w:top w:val="double" w:sz="4" w:space="0" w:color="auto"/>
              <w:left w:val="single" w:sz="4" w:space="0" w:color="auto"/>
              <w:bottom w:val="double" w:sz="4" w:space="0" w:color="auto"/>
              <w:right w:val="single" w:sz="4" w:space="0" w:color="auto"/>
            </w:tcBorders>
            <w:vAlign w:val="center"/>
            <w:hideMark/>
          </w:tcPr>
          <w:p w14:paraId="271A5170" w14:textId="77777777" w:rsidR="00530A94" w:rsidRPr="00530A94" w:rsidRDefault="00530A94" w:rsidP="002D19CD">
            <w:pPr>
              <w:numPr>
                <w:ilvl w:val="0"/>
                <w:numId w:val="25"/>
              </w:numPr>
              <w:suppressAutoHyphens/>
              <w:ind w:right="-108"/>
              <w:contextualSpacing/>
              <w:rPr>
                <w:b/>
                <w:sz w:val="22"/>
              </w:rPr>
            </w:pPr>
            <w:r w:rsidRPr="00530A94">
              <w:rPr>
                <w:b/>
                <w:sz w:val="22"/>
              </w:rPr>
              <w:t>Licensing and Monitoring</w:t>
            </w:r>
          </w:p>
        </w:tc>
        <w:tc>
          <w:tcPr>
            <w:tcW w:w="1260" w:type="dxa"/>
            <w:gridSpan w:val="2"/>
            <w:tcBorders>
              <w:top w:val="double" w:sz="4" w:space="0" w:color="auto"/>
              <w:left w:val="single" w:sz="4" w:space="0" w:color="auto"/>
              <w:bottom w:val="single" w:sz="4" w:space="0" w:color="auto"/>
              <w:right w:val="single" w:sz="4" w:space="0" w:color="auto"/>
            </w:tcBorders>
            <w:vAlign w:val="center"/>
            <w:hideMark/>
          </w:tcPr>
          <w:p w14:paraId="37B30A82" w14:textId="77777777" w:rsidR="00530A94" w:rsidRPr="00530A94" w:rsidRDefault="00530A94" w:rsidP="00530A94">
            <w:pPr>
              <w:suppressAutoHyphens/>
              <w:ind w:left="-108" w:right="-84"/>
              <w:jc w:val="center"/>
              <w:rPr>
                <w:sz w:val="22"/>
              </w:rPr>
            </w:pPr>
            <w:r w:rsidRPr="00530A94">
              <w:rPr>
                <w:sz w:val="22"/>
              </w:rPr>
              <w:t>100%</w:t>
            </w:r>
          </w:p>
        </w:tc>
        <w:tc>
          <w:tcPr>
            <w:tcW w:w="1620" w:type="dxa"/>
            <w:tcBorders>
              <w:top w:val="double" w:sz="4" w:space="0" w:color="auto"/>
              <w:left w:val="single" w:sz="4" w:space="0" w:color="auto"/>
              <w:bottom w:val="single" w:sz="4" w:space="0" w:color="auto"/>
              <w:right w:val="single" w:sz="4" w:space="0" w:color="auto"/>
            </w:tcBorders>
            <w:vAlign w:val="center"/>
            <w:hideMark/>
          </w:tcPr>
          <w:p w14:paraId="6AA6E861" w14:textId="77777777" w:rsidR="00530A94" w:rsidRPr="00530A94" w:rsidRDefault="00530A94" w:rsidP="00530A94">
            <w:pPr>
              <w:suppressAutoHyphens/>
              <w:ind w:right="-95"/>
              <w:rPr>
                <w:sz w:val="22"/>
              </w:rPr>
            </w:pPr>
            <w:r w:rsidRPr="00530A94">
              <w:rPr>
                <w:sz w:val="22"/>
              </w:rPr>
              <w:t>No Licensing Sanctions</w:t>
            </w:r>
          </w:p>
        </w:tc>
        <w:tc>
          <w:tcPr>
            <w:tcW w:w="3600" w:type="dxa"/>
            <w:tcBorders>
              <w:top w:val="double" w:sz="4" w:space="0" w:color="auto"/>
              <w:left w:val="single" w:sz="4" w:space="0" w:color="auto"/>
              <w:bottom w:val="single" w:sz="4" w:space="0" w:color="auto"/>
              <w:right w:val="single" w:sz="4" w:space="0" w:color="auto"/>
            </w:tcBorders>
            <w:vAlign w:val="center"/>
            <w:hideMark/>
          </w:tcPr>
          <w:p w14:paraId="202DB233" w14:textId="77777777" w:rsidR="00530A94" w:rsidRPr="00530A94" w:rsidRDefault="00530A94" w:rsidP="00530A94">
            <w:pPr>
              <w:suppressAutoHyphens/>
              <w:ind w:left="30"/>
              <w:jc w:val="center"/>
              <w:rPr>
                <w:sz w:val="22"/>
              </w:rPr>
            </w:pPr>
            <w:r w:rsidRPr="00530A94">
              <w:rPr>
                <w:sz w:val="22"/>
              </w:rPr>
              <w:t>Received full credit—there were no licensing sanctions received during the rating quarter</w:t>
            </w:r>
          </w:p>
        </w:tc>
        <w:tc>
          <w:tcPr>
            <w:tcW w:w="1957" w:type="dxa"/>
            <w:tcBorders>
              <w:top w:val="double" w:sz="4" w:space="0" w:color="auto"/>
              <w:left w:val="single" w:sz="4" w:space="0" w:color="auto"/>
              <w:bottom w:val="single" w:sz="4" w:space="0" w:color="auto"/>
              <w:right w:val="single" w:sz="4" w:space="0" w:color="auto"/>
            </w:tcBorders>
            <w:vAlign w:val="center"/>
            <w:hideMark/>
          </w:tcPr>
          <w:p w14:paraId="141A03A8" w14:textId="77777777" w:rsidR="00530A94" w:rsidRPr="00530A94" w:rsidRDefault="00530A94" w:rsidP="00530A94">
            <w:pPr>
              <w:suppressAutoHyphens/>
              <w:ind w:left="30"/>
              <w:jc w:val="center"/>
              <w:rPr>
                <w:sz w:val="22"/>
              </w:rPr>
            </w:pPr>
            <w:r w:rsidRPr="00530A94">
              <w:rPr>
                <w:sz w:val="22"/>
              </w:rPr>
              <w:t>0=20 points</w:t>
            </w:r>
          </w:p>
        </w:tc>
      </w:tr>
      <w:tr w:rsidR="00530A94" w:rsidRPr="00530A94" w14:paraId="238982CC" w14:textId="77777777" w:rsidTr="00C77B19">
        <w:trPr>
          <w:trHeight w:val="158"/>
        </w:trPr>
        <w:tc>
          <w:tcPr>
            <w:tcW w:w="1890" w:type="dxa"/>
            <w:vMerge/>
            <w:tcBorders>
              <w:top w:val="double" w:sz="4" w:space="0" w:color="auto"/>
              <w:left w:val="single" w:sz="4" w:space="0" w:color="auto"/>
              <w:bottom w:val="double" w:sz="4" w:space="0" w:color="auto"/>
              <w:right w:val="single" w:sz="4" w:space="0" w:color="auto"/>
            </w:tcBorders>
            <w:vAlign w:val="center"/>
            <w:hideMark/>
          </w:tcPr>
          <w:p w14:paraId="4F86F641" w14:textId="77777777" w:rsidR="00530A94" w:rsidRPr="00530A94" w:rsidRDefault="00530A94" w:rsidP="00530A94">
            <w:pPr>
              <w:rPr>
                <w:b/>
                <w:sz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07A1F216" w14:textId="77777777" w:rsidR="00530A94" w:rsidRPr="00530A94" w:rsidRDefault="00530A94" w:rsidP="00530A94">
            <w:pPr>
              <w:suppressAutoHyphens/>
              <w:ind w:left="-108" w:right="-84"/>
              <w:jc w:val="center"/>
              <w:rPr>
                <w:sz w:val="22"/>
              </w:rPr>
            </w:pPr>
            <w:r w:rsidRPr="00530A94">
              <w:rPr>
                <w:sz w:val="22"/>
              </w:rPr>
              <w:t>100%</w:t>
            </w:r>
          </w:p>
        </w:tc>
        <w:tc>
          <w:tcPr>
            <w:tcW w:w="1620" w:type="dxa"/>
            <w:tcBorders>
              <w:top w:val="single" w:sz="4" w:space="0" w:color="auto"/>
              <w:left w:val="single" w:sz="4" w:space="0" w:color="auto"/>
              <w:bottom w:val="single" w:sz="4" w:space="0" w:color="auto"/>
              <w:right w:val="single" w:sz="4" w:space="0" w:color="auto"/>
            </w:tcBorders>
            <w:hideMark/>
          </w:tcPr>
          <w:p w14:paraId="6AD0DAA1" w14:textId="77777777" w:rsidR="00530A94" w:rsidRPr="00530A94" w:rsidRDefault="00530A94" w:rsidP="00530A94">
            <w:pPr>
              <w:suppressAutoHyphens/>
              <w:ind w:right="-95"/>
              <w:rPr>
                <w:sz w:val="22"/>
              </w:rPr>
            </w:pPr>
            <w:r w:rsidRPr="00530A94">
              <w:rPr>
                <w:sz w:val="22"/>
              </w:rPr>
              <w:t>No Placement on Hot List</w:t>
            </w:r>
          </w:p>
        </w:tc>
        <w:tc>
          <w:tcPr>
            <w:tcW w:w="3600" w:type="dxa"/>
            <w:tcBorders>
              <w:top w:val="single" w:sz="4" w:space="0" w:color="auto"/>
              <w:left w:val="single" w:sz="4" w:space="0" w:color="auto"/>
              <w:bottom w:val="single" w:sz="4" w:space="0" w:color="auto"/>
              <w:right w:val="single" w:sz="4" w:space="0" w:color="auto"/>
            </w:tcBorders>
            <w:vAlign w:val="center"/>
            <w:hideMark/>
          </w:tcPr>
          <w:p w14:paraId="69604BDF" w14:textId="77777777" w:rsidR="00530A94" w:rsidRPr="00530A94" w:rsidRDefault="00530A94" w:rsidP="00530A94">
            <w:pPr>
              <w:suppressAutoHyphens/>
              <w:ind w:left="30"/>
              <w:jc w:val="center"/>
              <w:rPr>
                <w:sz w:val="22"/>
              </w:rPr>
            </w:pPr>
            <w:r w:rsidRPr="00530A94">
              <w:rPr>
                <w:sz w:val="22"/>
              </w:rPr>
              <w:t>Received full credit—there were no appearances on the Hot List during the rating quarter</w:t>
            </w:r>
          </w:p>
        </w:tc>
        <w:tc>
          <w:tcPr>
            <w:tcW w:w="1957" w:type="dxa"/>
            <w:tcBorders>
              <w:top w:val="single" w:sz="4" w:space="0" w:color="auto"/>
              <w:left w:val="single" w:sz="4" w:space="0" w:color="auto"/>
              <w:bottom w:val="single" w:sz="4" w:space="0" w:color="auto"/>
              <w:right w:val="single" w:sz="4" w:space="0" w:color="auto"/>
            </w:tcBorders>
            <w:vAlign w:val="center"/>
            <w:hideMark/>
          </w:tcPr>
          <w:p w14:paraId="2E4B8DBE" w14:textId="77777777" w:rsidR="00530A94" w:rsidRPr="00530A94" w:rsidRDefault="00530A94" w:rsidP="00530A94">
            <w:pPr>
              <w:suppressAutoHyphens/>
              <w:ind w:left="30"/>
              <w:jc w:val="center"/>
              <w:rPr>
                <w:sz w:val="22"/>
              </w:rPr>
            </w:pPr>
            <w:r w:rsidRPr="00530A94">
              <w:rPr>
                <w:sz w:val="22"/>
              </w:rPr>
              <w:t>0=5 points</w:t>
            </w:r>
          </w:p>
        </w:tc>
      </w:tr>
      <w:tr w:rsidR="00530A94" w:rsidRPr="00530A94" w14:paraId="22C0FEC5" w14:textId="77777777" w:rsidTr="00C77B19">
        <w:trPr>
          <w:trHeight w:val="158"/>
        </w:trPr>
        <w:tc>
          <w:tcPr>
            <w:tcW w:w="1890" w:type="dxa"/>
            <w:vMerge/>
            <w:tcBorders>
              <w:top w:val="double" w:sz="4" w:space="0" w:color="auto"/>
              <w:left w:val="single" w:sz="4" w:space="0" w:color="auto"/>
              <w:bottom w:val="double" w:sz="4" w:space="0" w:color="auto"/>
              <w:right w:val="single" w:sz="4" w:space="0" w:color="auto"/>
            </w:tcBorders>
            <w:vAlign w:val="center"/>
            <w:hideMark/>
          </w:tcPr>
          <w:p w14:paraId="6D6B9E9A" w14:textId="77777777" w:rsidR="00530A94" w:rsidRPr="00530A94" w:rsidRDefault="00530A94" w:rsidP="00530A94">
            <w:pPr>
              <w:rPr>
                <w:b/>
                <w:sz w:val="22"/>
              </w:rPr>
            </w:pPr>
          </w:p>
        </w:tc>
        <w:tc>
          <w:tcPr>
            <w:tcW w:w="1260" w:type="dxa"/>
            <w:gridSpan w:val="2"/>
            <w:tcBorders>
              <w:top w:val="single" w:sz="4" w:space="0" w:color="auto"/>
              <w:left w:val="single" w:sz="4" w:space="0" w:color="auto"/>
              <w:bottom w:val="double" w:sz="4" w:space="0" w:color="auto"/>
              <w:right w:val="single" w:sz="4" w:space="0" w:color="auto"/>
            </w:tcBorders>
            <w:vAlign w:val="center"/>
            <w:hideMark/>
          </w:tcPr>
          <w:p w14:paraId="54B0799F" w14:textId="77777777" w:rsidR="00530A94" w:rsidRPr="00530A94" w:rsidRDefault="00530A94" w:rsidP="00530A94">
            <w:pPr>
              <w:suppressAutoHyphens/>
              <w:ind w:left="-108" w:right="-84"/>
              <w:jc w:val="center"/>
              <w:rPr>
                <w:sz w:val="22"/>
              </w:rPr>
            </w:pPr>
            <w:r w:rsidRPr="00530A94">
              <w:rPr>
                <w:sz w:val="22"/>
              </w:rPr>
              <w:t>On Time=100%</w:t>
            </w:r>
          </w:p>
          <w:p w14:paraId="1136B663" w14:textId="77777777" w:rsidR="00530A94" w:rsidRPr="00530A94" w:rsidRDefault="00530A94" w:rsidP="00530A94">
            <w:pPr>
              <w:suppressAutoHyphens/>
              <w:ind w:left="-108" w:right="-84"/>
              <w:jc w:val="center"/>
              <w:rPr>
                <w:sz w:val="22"/>
              </w:rPr>
            </w:pPr>
            <w:r w:rsidRPr="00530A94">
              <w:rPr>
                <w:sz w:val="22"/>
              </w:rPr>
              <w:t>1 Month Late=75%</w:t>
            </w:r>
          </w:p>
          <w:p w14:paraId="7AFF9D79" w14:textId="77777777" w:rsidR="00530A94" w:rsidRPr="00530A94" w:rsidRDefault="00530A94" w:rsidP="00530A94">
            <w:pPr>
              <w:suppressAutoHyphens/>
              <w:ind w:left="-108" w:right="-84"/>
              <w:jc w:val="center"/>
              <w:rPr>
                <w:sz w:val="22"/>
              </w:rPr>
            </w:pPr>
            <w:r w:rsidRPr="00530A94">
              <w:rPr>
                <w:sz w:val="22"/>
              </w:rPr>
              <w:t>2 Months Late=50%</w:t>
            </w:r>
          </w:p>
        </w:tc>
        <w:tc>
          <w:tcPr>
            <w:tcW w:w="1620" w:type="dxa"/>
            <w:tcBorders>
              <w:top w:val="single" w:sz="4" w:space="0" w:color="auto"/>
              <w:left w:val="single" w:sz="4" w:space="0" w:color="auto"/>
              <w:bottom w:val="double" w:sz="4" w:space="0" w:color="auto"/>
              <w:right w:val="single" w:sz="4" w:space="0" w:color="auto"/>
            </w:tcBorders>
            <w:hideMark/>
          </w:tcPr>
          <w:p w14:paraId="3B491CEC" w14:textId="77777777" w:rsidR="00530A94" w:rsidRPr="00530A94" w:rsidRDefault="00530A94" w:rsidP="00530A94">
            <w:pPr>
              <w:suppressAutoHyphens/>
              <w:ind w:right="-95"/>
              <w:rPr>
                <w:sz w:val="22"/>
              </w:rPr>
            </w:pPr>
            <w:r w:rsidRPr="00530A94">
              <w:rPr>
                <w:sz w:val="22"/>
              </w:rPr>
              <w:t>Timely Submission of Annual Financial Audit</w:t>
            </w:r>
          </w:p>
        </w:tc>
        <w:tc>
          <w:tcPr>
            <w:tcW w:w="3600" w:type="dxa"/>
            <w:tcBorders>
              <w:top w:val="single" w:sz="4" w:space="0" w:color="auto"/>
              <w:left w:val="single" w:sz="4" w:space="0" w:color="auto"/>
              <w:bottom w:val="double" w:sz="4" w:space="0" w:color="auto"/>
              <w:right w:val="single" w:sz="4" w:space="0" w:color="auto"/>
            </w:tcBorders>
            <w:vAlign w:val="center"/>
            <w:hideMark/>
          </w:tcPr>
          <w:p w14:paraId="7EE76E36" w14:textId="77777777" w:rsidR="00530A94" w:rsidRPr="00530A94" w:rsidRDefault="00530A94" w:rsidP="00530A94">
            <w:pPr>
              <w:suppressAutoHyphens/>
              <w:ind w:left="30"/>
              <w:jc w:val="center"/>
              <w:rPr>
                <w:sz w:val="22"/>
              </w:rPr>
            </w:pPr>
            <w:r w:rsidRPr="00530A94">
              <w:rPr>
                <w:sz w:val="22"/>
              </w:rPr>
              <w:t>Received partial credit for this item—the Annual Financial Audit was received 1 month late</w:t>
            </w:r>
          </w:p>
        </w:tc>
        <w:tc>
          <w:tcPr>
            <w:tcW w:w="1957" w:type="dxa"/>
            <w:tcBorders>
              <w:top w:val="single" w:sz="4" w:space="0" w:color="auto"/>
              <w:left w:val="single" w:sz="4" w:space="0" w:color="auto"/>
              <w:bottom w:val="double" w:sz="4" w:space="0" w:color="auto"/>
              <w:right w:val="single" w:sz="4" w:space="0" w:color="auto"/>
            </w:tcBorders>
            <w:vAlign w:val="center"/>
            <w:hideMark/>
          </w:tcPr>
          <w:p w14:paraId="0F7BFDB7" w14:textId="77777777" w:rsidR="00530A94" w:rsidRPr="00530A94" w:rsidRDefault="00530A94" w:rsidP="00530A94">
            <w:pPr>
              <w:suppressAutoHyphens/>
              <w:ind w:left="30"/>
              <w:jc w:val="center"/>
              <w:rPr>
                <w:sz w:val="22"/>
              </w:rPr>
            </w:pPr>
            <w:r w:rsidRPr="00530A94">
              <w:rPr>
                <w:sz w:val="22"/>
              </w:rPr>
              <w:t>75%=7.5 points</w:t>
            </w:r>
          </w:p>
        </w:tc>
      </w:tr>
      <w:tr w:rsidR="00530A94" w:rsidRPr="00530A94" w14:paraId="6839C309" w14:textId="77777777" w:rsidTr="00C77B19">
        <w:trPr>
          <w:trHeight w:val="158"/>
        </w:trPr>
        <w:tc>
          <w:tcPr>
            <w:tcW w:w="1890" w:type="dxa"/>
            <w:tcBorders>
              <w:top w:val="double" w:sz="4" w:space="0" w:color="auto"/>
              <w:left w:val="single" w:sz="4" w:space="0" w:color="auto"/>
              <w:bottom w:val="double" w:sz="4" w:space="0" w:color="auto"/>
              <w:right w:val="single" w:sz="4" w:space="0" w:color="auto"/>
            </w:tcBorders>
            <w:shd w:val="clear" w:color="auto" w:fill="FFFFFF"/>
            <w:vAlign w:val="center"/>
            <w:hideMark/>
          </w:tcPr>
          <w:p w14:paraId="60FA8243" w14:textId="77777777" w:rsidR="00530A94" w:rsidRPr="00530A94" w:rsidRDefault="00530A94" w:rsidP="002D19CD">
            <w:pPr>
              <w:numPr>
                <w:ilvl w:val="0"/>
                <w:numId w:val="25"/>
              </w:numPr>
              <w:suppressAutoHyphens/>
              <w:ind w:right="-108"/>
              <w:contextualSpacing/>
              <w:rPr>
                <w:b/>
                <w:sz w:val="22"/>
              </w:rPr>
            </w:pPr>
            <w:r w:rsidRPr="00530A94">
              <w:rPr>
                <w:b/>
                <w:sz w:val="22"/>
              </w:rPr>
              <w:t>Child Well-Being</w:t>
            </w:r>
          </w:p>
        </w:tc>
        <w:tc>
          <w:tcPr>
            <w:tcW w:w="1260" w:type="dxa"/>
            <w:gridSpan w:val="2"/>
            <w:tcBorders>
              <w:top w:val="single" w:sz="4" w:space="0" w:color="auto"/>
              <w:left w:val="single" w:sz="4" w:space="0" w:color="auto"/>
              <w:bottom w:val="double" w:sz="4" w:space="0" w:color="auto"/>
              <w:right w:val="single" w:sz="4" w:space="0" w:color="auto"/>
            </w:tcBorders>
            <w:vAlign w:val="center"/>
            <w:hideMark/>
          </w:tcPr>
          <w:p w14:paraId="0564351C" w14:textId="77777777" w:rsidR="00530A94" w:rsidRPr="00530A94" w:rsidRDefault="00530A94" w:rsidP="00530A94">
            <w:pPr>
              <w:suppressAutoHyphens/>
              <w:ind w:left="-108" w:right="-84"/>
              <w:jc w:val="center"/>
              <w:rPr>
                <w:sz w:val="22"/>
              </w:rPr>
            </w:pPr>
            <w:r w:rsidRPr="00530A94">
              <w:rPr>
                <w:sz w:val="22"/>
              </w:rPr>
              <w:t>90%</w:t>
            </w:r>
          </w:p>
        </w:tc>
        <w:tc>
          <w:tcPr>
            <w:tcW w:w="1620" w:type="dxa"/>
            <w:tcBorders>
              <w:top w:val="single" w:sz="4" w:space="0" w:color="auto"/>
              <w:left w:val="single" w:sz="4" w:space="0" w:color="auto"/>
              <w:bottom w:val="double" w:sz="4" w:space="0" w:color="auto"/>
              <w:right w:val="single" w:sz="4" w:space="0" w:color="auto"/>
            </w:tcBorders>
            <w:vAlign w:val="center"/>
            <w:hideMark/>
          </w:tcPr>
          <w:p w14:paraId="705634CE" w14:textId="77777777" w:rsidR="00530A94" w:rsidRPr="00530A94" w:rsidRDefault="00530A94" w:rsidP="00530A94">
            <w:pPr>
              <w:suppressAutoHyphens/>
              <w:ind w:right="-95"/>
              <w:rPr>
                <w:sz w:val="22"/>
              </w:rPr>
            </w:pPr>
            <w:r w:rsidRPr="00530A94">
              <w:rPr>
                <w:sz w:val="22"/>
              </w:rPr>
              <w:t>Timely submission of CANS Assessment</w:t>
            </w:r>
          </w:p>
        </w:tc>
        <w:tc>
          <w:tcPr>
            <w:tcW w:w="3600" w:type="dxa"/>
            <w:tcBorders>
              <w:top w:val="single" w:sz="4" w:space="0" w:color="auto"/>
              <w:left w:val="single" w:sz="4" w:space="0" w:color="auto"/>
              <w:bottom w:val="double" w:sz="4" w:space="0" w:color="auto"/>
              <w:right w:val="single" w:sz="4" w:space="0" w:color="auto"/>
            </w:tcBorders>
            <w:vAlign w:val="center"/>
            <w:hideMark/>
          </w:tcPr>
          <w:p w14:paraId="3634C789" w14:textId="77777777" w:rsidR="00530A94" w:rsidRPr="00530A94" w:rsidRDefault="00530A94" w:rsidP="00D778AC">
            <w:pPr>
              <w:suppressAutoHyphens/>
              <w:ind w:left="30"/>
              <w:jc w:val="center"/>
              <w:rPr>
                <w:sz w:val="22"/>
              </w:rPr>
            </w:pPr>
            <w:r w:rsidRPr="00530A94">
              <w:rPr>
                <w:sz w:val="22"/>
              </w:rPr>
              <w:t>Receive</w:t>
            </w:r>
            <w:r w:rsidR="00D778AC">
              <w:rPr>
                <w:sz w:val="22"/>
              </w:rPr>
              <w:t>d full credit—Provider</w:t>
            </w:r>
            <w:r w:rsidRPr="00530A94">
              <w:rPr>
                <w:sz w:val="22"/>
              </w:rPr>
              <w:t xml:space="preserve"> CANS data was completed</w:t>
            </w:r>
            <w:r w:rsidR="00D778AC">
              <w:rPr>
                <w:sz w:val="22"/>
              </w:rPr>
              <w:t>. T</w:t>
            </w:r>
            <w:r w:rsidRPr="00530A94">
              <w:rPr>
                <w:sz w:val="22"/>
              </w:rPr>
              <w:t>his is the percent of expected CANS records completed during rating quarter</w:t>
            </w:r>
            <w:r w:rsidR="00D778AC">
              <w:rPr>
                <w:sz w:val="22"/>
              </w:rPr>
              <w:t>.</w:t>
            </w:r>
          </w:p>
        </w:tc>
        <w:tc>
          <w:tcPr>
            <w:tcW w:w="1957" w:type="dxa"/>
            <w:tcBorders>
              <w:top w:val="single" w:sz="4" w:space="0" w:color="auto"/>
              <w:left w:val="single" w:sz="4" w:space="0" w:color="auto"/>
              <w:bottom w:val="double" w:sz="4" w:space="0" w:color="auto"/>
              <w:right w:val="single" w:sz="4" w:space="0" w:color="auto"/>
            </w:tcBorders>
            <w:vAlign w:val="center"/>
            <w:hideMark/>
          </w:tcPr>
          <w:p w14:paraId="21D7A09F" w14:textId="77777777" w:rsidR="00530A94" w:rsidRPr="00530A94" w:rsidRDefault="00530A94" w:rsidP="00530A94">
            <w:pPr>
              <w:suppressAutoHyphens/>
              <w:ind w:left="30"/>
              <w:jc w:val="center"/>
              <w:rPr>
                <w:sz w:val="22"/>
              </w:rPr>
            </w:pPr>
            <w:r w:rsidRPr="00530A94">
              <w:rPr>
                <w:sz w:val="22"/>
              </w:rPr>
              <w:t>100%=10 points</w:t>
            </w:r>
          </w:p>
        </w:tc>
      </w:tr>
      <w:tr w:rsidR="00530A94" w:rsidRPr="00530A94" w14:paraId="4635A1C5" w14:textId="77777777" w:rsidTr="00C77B19">
        <w:trPr>
          <w:trHeight w:val="158"/>
        </w:trPr>
        <w:tc>
          <w:tcPr>
            <w:tcW w:w="1890" w:type="dxa"/>
            <w:tcBorders>
              <w:top w:val="single" w:sz="4" w:space="0" w:color="auto"/>
              <w:left w:val="single" w:sz="4" w:space="0" w:color="auto"/>
              <w:bottom w:val="double" w:sz="4" w:space="0" w:color="auto"/>
              <w:right w:val="single" w:sz="4" w:space="0" w:color="auto"/>
            </w:tcBorders>
            <w:shd w:val="clear" w:color="auto" w:fill="000000"/>
            <w:vAlign w:val="center"/>
            <w:hideMark/>
          </w:tcPr>
          <w:p w14:paraId="0AFC10DB" w14:textId="77777777" w:rsidR="00530A94" w:rsidRPr="00530A94" w:rsidRDefault="00530A94" w:rsidP="00530A94">
            <w:pPr>
              <w:suppressAutoHyphens/>
              <w:ind w:right="-108"/>
              <w:jc w:val="center"/>
              <w:rPr>
                <w:b/>
                <w:sz w:val="22"/>
              </w:rPr>
            </w:pPr>
            <w:r w:rsidRPr="00530A94">
              <w:rPr>
                <w:b/>
                <w:sz w:val="22"/>
              </w:rPr>
              <w:t>SUB-SCORE</w:t>
            </w:r>
          </w:p>
        </w:tc>
        <w:tc>
          <w:tcPr>
            <w:tcW w:w="2880" w:type="dxa"/>
            <w:gridSpan w:val="3"/>
            <w:tcBorders>
              <w:top w:val="single" w:sz="4" w:space="0" w:color="auto"/>
              <w:left w:val="single" w:sz="4" w:space="0" w:color="auto"/>
              <w:bottom w:val="double" w:sz="4" w:space="0" w:color="auto"/>
              <w:right w:val="single" w:sz="4" w:space="0" w:color="auto"/>
            </w:tcBorders>
            <w:vAlign w:val="center"/>
            <w:hideMark/>
          </w:tcPr>
          <w:p w14:paraId="031F5A35" w14:textId="77777777" w:rsidR="00530A94" w:rsidRPr="00530A94" w:rsidRDefault="00530A94" w:rsidP="00490ABC">
            <w:pPr>
              <w:suppressAutoHyphens/>
              <w:ind w:right="-95"/>
              <w:jc w:val="center"/>
              <w:rPr>
                <w:b/>
                <w:sz w:val="22"/>
              </w:rPr>
            </w:pPr>
            <w:r w:rsidRPr="00530A94">
              <w:rPr>
                <w:b/>
                <w:sz w:val="22"/>
              </w:rPr>
              <w:t xml:space="preserve">Based on </w:t>
            </w:r>
            <w:r w:rsidR="00490ABC">
              <w:rPr>
                <w:b/>
                <w:sz w:val="22"/>
              </w:rPr>
              <w:t>Child</w:t>
            </w:r>
            <w:r w:rsidR="00490ABC" w:rsidRPr="00530A94">
              <w:rPr>
                <w:b/>
                <w:sz w:val="22"/>
              </w:rPr>
              <w:t xml:space="preserve"> </w:t>
            </w:r>
            <w:r w:rsidRPr="00530A94">
              <w:rPr>
                <w:b/>
                <w:sz w:val="22"/>
              </w:rPr>
              <w:t xml:space="preserve">Safety, </w:t>
            </w:r>
            <w:r w:rsidR="00490ABC" w:rsidRPr="00530A94">
              <w:rPr>
                <w:b/>
                <w:sz w:val="22"/>
              </w:rPr>
              <w:t>Licensing and Monitoring</w:t>
            </w:r>
            <w:r w:rsidR="00490ABC">
              <w:rPr>
                <w:b/>
                <w:sz w:val="22"/>
              </w:rPr>
              <w:t>,</w:t>
            </w:r>
            <w:r w:rsidR="00F81A4B">
              <w:rPr>
                <w:b/>
                <w:sz w:val="22"/>
              </w:rPr>
              <w:t xml:space="preserve"> </w:t>
            </w:r>
            <w:r w:rsidR="00490ABC">
              <w:rPr>
                <w:b/>
                <w:sz w:val="22"/>
              </w:rPr>
              <w:t>and</w:t>
            </w:r>
            <w:r w:rsidR="00490ABC" w:rsidRPr="00530A94" w:rsidDel="00490ABC">
              <w:rPr>
                <w:b/>
                <w:sz w:val="22"/>
              </w:rPr>
              <w:t xml:space="preserve"> </w:t>
            </w:r>
            <w:r w:rsidR="00490ABC">
              <w:rPr>
                <w:b/>
                <w:sz w:val="22"/>
              </w:rPr>
              <w:t>Child</w:t>
            </w:r>
            <w:r w:rsidR="00490ABC" w:rsidRPr="00530A94">
              <w:rPr>
                <w:b/>
                <w:sz w:val="22"/>
              </w:rPr>
              <w:t xml:space="preserve"> </w:t>
            </w:r>
            <w:r w:rsidRPr="00530A94">
              <w:rPr>
                <w:b/>
                <w:sz w:val="22"/>
              </w:rPr>
              <w:t xml:space="preserve">Well-Being </w:t>
            </w:r>
          </w:p>
        </w:tc>
        <w:tc>
          <w:tcPr>
            <w:tcW w:w="3600" w:type="dxa"/>
            <w:tcBorders>
              <w:top w:val="single" w:sz="4" w:space="0" w:color="auto"/>
              <w:left w:val="single" w:sz="4" w:space="0" w:color="auto"/>
              <w:bottom w:val="double" w:sz="4" w:space="0" w:color="auto"/>
              <w:right w:val="single" w:sz="4" w:space="0" w:color="auto"/>
            </w:tcBorders>
            <w:vAlign w:val="center"/>
            <w:hideMark/>
          </w:tcPr>
          <w:p w14:paraId="64D46304" w14:textId="77777777" w:rsidR="00530A94" w:rsidRPr="00530A94" w:rsidRDefault="00530A94" w:rsidP="00530A94">
            <w:pPr>
              <w:suppressAutoHyphens/>
              <w:ind w:left="30"/>
              <w:jc w:val="center"/>
              <w:rPr>
                <w:b/>
                <w:sz w:val="22"/>
              </w:rPr>
            </w:pPr>
            <w:r w:rsidRPr="00530A94">
              <w:rPr>
                <w:b/>
                <w:sz w:val="22"/>
              </w:rPr>
              <w:t>Calculation: 72.5=30+0+20+5+7.5+10</w:t>
            </w:r>
          </w:p>
        </w:tc>
        <w:tc>
          <w:tcPr>
            <w:tcW w:w="1957" w:type="dxa"/>
            <w:tcBorders>
              <w:top w:val="single" w:sz="4" w:space="0" w:color="auto"/>
              <w:left w:val="single" w:sz="4" w:space="0" w:color="auto"/>
              <w:bottom w:val="double" w:sz="4" w:space="0" w:color="auto"/>
              <w:right w:val="single" w:sz="4" w:space="0" w:color="auto"/>
            </w:tcBorders>
            <w:vAlign w:val="center"/>
            <w:hideMark/>
          </w:tcPr>
          <w:p w14:paraId="42E78066" w14:textId="77777777" w:rsidR="00530A94" w:rsidRPr="00530A94" w:rsidRDefault="00530A94" w:rsidP="00530A94">
            <w:pPr>
              <w:suppressAutoHyphens/>
              <w:ind w:left="30"/>
              <w:jc w:val="center"/>
              <w:rPr>
                <w:b/>
                <w:sz w:val="22"/>
              </w:rPr>
            </w:pPr>
            <w:r w:rsidRPr="00530A94">
              <w:rPr>
                <w:b/>
                <w:sz w:val="22"/>
              </w:rPr>
              <w:t>72.500</w:t>
            </w:r>
          </w:p>
        </w:tc>
      </w:tr>
      <w:tr w:rsidR="00530A94" w:rsidRPr="00530A94" w14:paraId="022BBE4C" w14:textId="77777777" w:rsidTr="00C77B19">
        <w:trPr>
          <w:trHeight w:val="158"/>
        </w:trPr>
        <w:tc>
          <w:tcPr>
            <w:tcW w:w="1890" w:type="dxa"/>
            <w:tcBorders>
              <w:top w:val="single" w:sz="4" w:space="0" w:color="auto"/>
              <w:left w:val="single" w:sz="4" w:space="0" w:color="auto"/>
              <w:bottom w:val="double" w:sz="4" w:space="0" w:color="auto"/>
              <w:right w:val="single" w:sz="4" w:space="0" w:color="auto"/>
            </w:tcBorders>
            <w:vAlign w:val="center"/>
            <w:hideMark/>
          </w:tcPr>
          <w:p w14:paraId="49E1B2DE" w14:textId="77777777" w:rsidR="002B7249" w:rsidRDefault="00530A94" w:rsidP="002D19CD">
            <w:pPr>
              <w:numPr>
                <w:ilvl w:val="0"/>
                <w:numId w:val="25"/>
              </w:numPr>
              <w:suppressAutoHyphens/>
              <w:contextualSpacing/>
              <w:rPr>
                <w:b/>
                <w:sz w:val="22"/>
              </w:rPr>
            </w:pPr>
            <w:r w:rsidRPr="00895E21">
              <w:rPr>
                <w:b/>
                <w:sz w:val="22"/>
              </w:rPr>
              <w:t xml:space="preserve">Incentive: </w:t>
            </w:r>
            <w:r w:rsidR="002B7249">
              <w:rPr>
                <w:b/>
                <w:sz w:val="22"/>
              </w:rPr>
              <w:t>DETP Only</w:t>
            </w:r>
          </w:p>
          <w:p w14:paraId="128BDECE" w14:textId="0F9B0A2A" w:rsidR="00530A94" w:rsidRPr="00895E21" w:rsidRDefault="00530A94" w:rsidP="002B7249">
            <w:pPr>
              <w:suppressAutoHyphens/>
              <w:ind w:left="360"/>
              <w:contextualSpacing/>
              <w:rPr>
                <w:b/>
                <w:sz w:val="22"/>
              </w:rPr>
            </w:pPr>
            <w:r w:rsidRPr="00895E21">
              <w:rPr>
                <w:b/>
                <w:sz w:val="22"/>
              </w:rPr>
              <w:t>Child Stability &amp; Permanency</w:t>
            </w:r>
          </w:p>
        </w:tc>
        <w:tc>
          <w:tcPr>
            <w:tcW w:w="1170" w:type="dxa"/>
            <w:tcBorders>
              <w:top w:val="single" w:sz="4" w:space="0" w:color="auto"/>
              <w:left w:val="single" w:sz="4" w:space="0" w:color="auto"/>
              <w:bottom w:val="double" w:sz="4" w:space="0" w:color="auto"/>
              <w:right w:val="single" w:sz="4" w:space="0" w:color="auto"/>
            </w:tcBorders>
            <w:vAlign w:val="center"/>
            <w:hideMark/>
          </w:tcPr>
          <w:p w14:paraId="1AEF4F51" w14:textId="004326F0" w:rsidR="00530A94" w:rsidRPr="00895E21" w:rsidRDefault="00530A94" w:rsidP="00530A94">
            <w:pPr>
              <w:suppressAutoHyphens/>
              <w:ind w:left="-108" w:right="-84"/>
              <w:jc w:val="center"/>
              <w:rPr>
                <w:sz w:val="22"/>
              </w:rPr>
            </w:pPr>
            <w:r w:rsidRPr="00895E21">
              <w:rPr>
                <w:sz w:val="22"/>
              </w:rPr>
              <w:t xml:space="preserve">0% (Excluding </w:t>
            </w:r>
            <w:r w:rsidR="00895E21">
              <w:rPr>
                <w:sz w:val="22"/>
              </w:rPr>
              <w:t>PR</w:t>
            </w:r>
            <w:r w:rsidR="00895E21" w:rsidRPr="00895E21">
              <w:rPr>
                <w:sz w:val="22"/>
              </w:rPr>
              <w:t xml:space="preserve"> </w:t>
            </w:r>
            <w:r w:rsidRPr="00895E21">
              <w:rPr>
                <w:sz w:val="22"/>
              </w:rPr>
              <w:t>Programs)</w:t>
            </w:r>
          </w:p>
        </w:tc>
        <w:tc>
          <w:tcPr>
            <w:tcW w:w="1710" w:type="dxa"/>
            <w:gridSpan w:val="2"/>
            <w:tcBorders>
              <w:top w:val="single" w:sz="4" w:space="0" w:color="auto"/>
              <w:left w:val="single" w:sz="4" w:space="0" w:color="auto"/>
              <w:bottom w:val="double" w:sz="4" w:space="0" w:color="auto"/>
              <w:right w:val="single" w:sz="4" w:space="0" w:color="auto"/>
            </w:tcBorders>
            <w:hideMark/>
          </w:tcPr>
          <w:p w14:paraId="69C29F07" w14:textId="77777777" w:rsidR="00530A94" w:rsidRPr="00895E21" w:rsidRDefault="00530A94" w:rsidP="00530A94">
            <w:pPr>
              <w:suppressAutoHyphens/>
              <w:ind w:right="-95"/>
              <w:rPr>
                <w:sz w:val="22"/>
              </w:rPr>
            </w:pPr>
            <w:r w:rsidRPr="00895E21">
              <w:rPr>
                <w:sz w:val="22"/>
              </w:rPr>
              <w:t>Children in RCC Discharged to Permanency (reunification, guardianship, or reunification) or Less Restrictive Placement</w:t>
            </w:r>
          </w:p>
        </w:tc>
        <w:tc>
          <w:tcPr>
            <w:tcW w:w="3600" w:type="dxa"/>
            <w:tcBorders>
              <w:top w:val="single" w:sz="4" w:space="0" w:color="auto"/>
              <w:left w:val="single" w:sz="4" w:space="0" w:color="auto"/>
              <w:bottom w:val="double" w:sz="4" w:space="0" w:color="auto"/>
              <w:right w:val="single" w:sz="4" w:space="0" w:color="auto"/>
            </w:tcBorders>
            <w:vAlign w:val="center"/>
            <w:hideMark/>
          </w:tcPr>
          <w:p w14:paraId="6A5BD01E" w14:textId="7CCF7F89" w:rsidR="00530A94" w:rsidRPr="00895E21" w:rsidRDefault="00530A94" w:rsidP="00106F68">
            <w:pPr>
              <w:suppressAutoHyphens/>
              <w:ind w:left="30"/>
              <w:jc w:val="center"/>
              <w:rPr>
                <w:sz w:val="22"/>
              </w:rPr>
            </w:pPr>
            <w:r w:rsidRPr="00895E21">
              <w:rPr>
                <w:sz w:val="22"/>
              </w:rPr>
              <w:t>Earned a 0.8 increase because 4% of exits were either to permanency or to less restrictive placement</w:t>
            </w:r>
            <w:r w:rsidR="00D778AC" w:rsidRPr="00895E21">
              <w:rPr>
                <w:sz w:val="22"/>
              </w:rPr>
              <w:t xml:space="preserve"> (</w:t>
            </w:r>
            <w:r w:rsidRPr="00895E21">
              <w:rPr>
                <w:sz w:val="22"/>
              </w:rPr>
              <w:t>4% of 20 is 0.8</w:t>
            </w:r>
            <w:r w:rsidR="00106F68" w:rsidRPr="00895E21">
              <w:rPr>
                <w:sz w:val="22"/>
              </w:rPr>
              <w:t>)</w:t>
            </w:r>
            <w:r w:rsidRPr="00895E21">
              <w:rPr>
                <w:sz w:val="22"/>
              </w:rPr>
              <w:t xml:space="preserve"> and </w:t>
            </w:r>
            <w:r w:rsidR="00106F68" w:rsidRPr="00895E21">
              <w:rPr>
                <w:sz w:val="22"/>
              </w:rPr>
              <w:t xml:space="preserve">the points are </w:t>
            </w:r>
            <w:r w:rsidRPr="00895E21">
              <w:rPr>
                <w:sz w:val="22"/>
              </w:rPr>
              <w:t xml:space="preserve">added to the sub-score to obtain the </w:t>
            </w:r>
            <w:r w:rsidR="00106F68" w:rsidRPr="00895E21">
              <w:rPr>
                <w:sz w:val="22"/>
              </w:rPr>
              <w:t>t</w:t>
            </w:r>
            <w:r w:rsidRPr="00895E21">
              <w:rPr>
                <w:sz w:val="22"/>
              </w:rPr>
              <w:t xml:space="preserve">otal </w:t>
            </w:r>
            <w:r w:rsidRPr="00895E21">
              <w:rPr>
                <w:sz w:val="22"/>
              </w:rPr>
              <w:br/>
            </w:r>
            <w:r w:rsidR="00106F68" w:rsidRPr="00895E21">
              <w:rPr>
                <w:sz w:val="22"/>
              </w:rPr>
              <w:t>s</w:t>
            </w:r>
            <w:r w:rsidRPr="00895E21">
              <w:rPr>
                <w:sz w:val="22"/>
              </w:rPr>
              <w:t>core</w:t>
            </w:r>
          </w:p>
        </w:tc>
        <w:tc>
          <w:tcPr>
            <w:tcW w:w="1957" w:type="dxa"/>
            <w:tcBorders>
              <w:top w:val="single" w:sz="4" w:space="0" w:color="auto"/>
              <w:left w:val="single" w:sz="4" w:space="0" w:color="auto"/>
              <w:bottom w:val="double" w:sz="4" w:space="0" w:color="auto"/>
              <w:right w:val="single" w:sz="4" w:space="0" w:color="auto"/>
            </w:tcBorders>
            <w:vAlign w:val="center"/>
            <w:hideMark/>
          </w:tcPr>
          <w:p w14:paraId="5F4C0369" w14:textId="77777777" w:rsidR="00530A94" w:rsidRPr="00895E21" w:rsidRDefault="00530A94" w:rsidP="00530A94">
            <w:pPr>
              <w:suppressAutoHyphens/>
              <w:ind w:left="30"/>
              <w:jc w:val="center"/>
              <w:rPr>
                <w:sz w:val="22"/>
              </w:rPr>
            </w:pPr>
            <w:r w:rsidRPr="00895E21">
              <w:rPr>
                <w:sz w:val="22"/>
              </w:rPr>
              <w:t>4%=0.8 points</w:t>
            </w:r>
          </w:p>
        </w:tc>
      </w:tr>
      <w:tr w:rsidR="00530A94" w:rsidRPr="00530A94" w14:paraId="14D38620" w14:textId="77777777" w:rsidTr="00C77B19">
        <w:trPr>
          <w:trHeight w:val="158"/>
        </w:trPr>
        <w:tc>
          <w:tcPr>
            <w:tcW w:w="1890" w:type="dxa"/>
            <w:tcBorders>
              <w:top w:val="single" w:sz="4" w:space="0" w:color="auto"/>
              <w:left w:val="single" w:sz="4" w:space="0" w:color="auto"/>
              <w:bottom w:val="double" w:sz="4" w:space="0" w:color="auto"/>
              <w:right w:val="single" w:sz="4" w:space="0" w:color="auto"/>
            </w:tcBorders>
            <w:shd w:val="clear" w:color="auto" w:fill="000000"/>
            <w:vAlign w:val="center"/>
            <w:hideMark/>
          </w:tcPr>
          <w:p w14:paraId="63301358" w14:textId="77777777" w:rsidR="00530A94" w:rsidRPr="00530A94" w:rsidRDefault="00530A94" w:rsidP="00530A94">
            <w:pPr>
              <w:suppressAutoHyphens/>
              <w:ind w:right="-108"/>
              <w:jc w:val="center"/>
              <w:rPr>
                <w:b/>
                <w:sz w:val="22"/>
              </w:rPr>
            </w:pPr>
            <w:r w:rsidRPr="00530A94">
              <w:rPr>
                <w:b/>
                <w:sz w:val="22"/>
              </w:rPr>
              <w:t xml:space="preserve">TOTAL SCORE </w:t>
            </w:r>
          </w:p>
        </w:tc>
        <w:tc>
          <w:tcPr>
            <w:tcW w:w="2880" w:type="dxa"/>
            <w:gridSpan w:val="3"/>
            <w:tcBorders>
              <w:top w:val="single" w:sz="4" w:space="0" w:color="auto"/>
              <w:left w:val="single" w:sz="4" w:space="0" w:color="auto"/>
              <w:bottom w:val="double" w:sz="4" w:space="0" w:color="auto"/>
              <w:right w:val="single" w:sz="4" w:space="0" w:color="auto"/>
            </w:tcBorders>
            <w:vAlign w:val="center"/>
            <w:hideMark/>
          </w:tcPr>
          <w:p w14:paraId="4662F77B" w14:textId="77777777" w:rsidR="00530A94" w:rsidRPr="00530A94" w:rsidRDefault="00530A94" w:rsidP="00530A94">
            <w:pPr>
              <w:suppressAutoHyphens/>
              <w:ind w:right="-95"/>
              <w:jc w:val="center"/>
              <w:rPr>
                <w:b/>
                <w:sz w:val="22"/>
              </w:rPr>
            </w:pPr>
            <w:r w:rsidRPr="00530A94">
              <w:rPr>
                <w:b/>
                <w:sz w:val="22"/>
              </w:rPr>
              <w:t>Sub-Score plus Incentive</w:t>
            </w:r>
          </w:p>
        </w:tc>
        <w:tc>
          <w:tcPr>
            <w:tcW w:w="3600" w:type="dxa"/>
            <w:tcBorders>
              <w:top w:val="single" w:sz="4" w:space="0" w:color="auto"/>
              <w:left w:val="single" w:sz="4" w:space="0" w:color="auto"/>
              <w:bottom w:val="double" w:sz="4" w:space="0" w:color="auto"/>
              <w:right w:val="single" w:sz="4" w:space="0" w:color="auto"/>
            </w:tcBorders>
            <w:vAlign w:val="center"/>
            <w:hideMark/>
          </w:tcPr>
          <w:p w14:paraId="5DBCF25D" w14:textId="77777777" w:rsidR="00530A94" w:rsidRPr="00530A94" w:rsidRDefault="00530A94" w:rsidP="00530A94">
            <w:pPr>
              <w:suppressAutoHyphens/>
              <w:ind w:left="30"/>
              <w:jc w:val="center"/>
              <w:rPr>
                <w:b/>
                <w:sz w:val="22"/>
              </w:rPr>
            </w:pPr>
            <w:r w:rsidRPr="00530A94">
              <w:rPr>
                <w:b/>
                <w:sz w:val="22"/>
              </w:rPr>
              <w:t>Calculation: Sub-Score + Incentive</w:t>
            </w:r>
          </w:p>
        </w:tc>
        <w:tc>
          <w:tcPr>
            <w:tcW w:w="1957" w:type="dxa"/>
            <w:tcBorders>
              <w:top w:val="single" w:sz="4" w:space="0" w:color="auto"/>
              <w:left w:val="single" w:sz="4" w:space="0" w:color="auto"/>
              <w:bottom w:val="double" w:sz="4" w:space="0" w:color="auto"/>
              <w:right w:val="single" w:sz="4" w:space="0" w:color="auto"/>
            </w:tcBorders>
            <w:vAlign w:val="center"/>
            <w:hideMark/>
          </w:tcPr>
          <w:p w14:paraId="34AABAF8" w14:textId="38222E09" w:rsidR="00530A94" w:rsidRPr="00530A94" w:rsidRDefault="00895E21" w:rsidP="00530A94">
            <w:pPr>
              <w:suppressAutoHyphens/>
              <w:ind w:left="30"/>
              <w:jc w:val="center"/>
              <w:rPr>
                <w:b/>
                <w:sz w:val="22"/>
              </w:rPr>
            </w:pPr>
            <w:r>
              <w:rPr>
                <w:b/>
                <w:sz w:val="22"/>
              </w:rPr>
              <w:t>73.300</w:t>
            </w:r>
          </w:p>
        </w:tc>
      </w:tr>
    </w:tbl>
    <w:p w14:paraId="11CD3EC9" w14:textId="77777777" w:rsidR="0090401E" w:rsidRDefault="0090401E" w:rsidP="0090401E">
      <w:pPr>
        <w:pStyle w:val="Heading3"/>
        <w:numPr>
          <w:ilvl w:val="0"/>
          <w:numId w:val="0"/>
        </w:numPr>
        <w:ind w:left="720"/>
        <w:rPr>
          <w:sz w:val="24"/>
        </w:rPr>
      </w:pPr>
    </w:p>
    <w:p w14:paraId="09EE719A" w14:textId="77777777" w:rsidR="001335EA" w:rsidRPr="00FF17F9" w:rsidRDefault="001335EA" w:rsidP="001335EA">
      <w:pPr>
        <w:pStyle w:val="Heading3"/>
        <w:rPr>
          <w:sz w:val="24"/>
        </w:rPr>
      </w:pPr>
      <w:r w:rsidRPr="00FF17F9">
        <w:rPr>
          <w:sz w:val="24"/>
        </w:rPr>
        <w:t xml:space="preserve">Updating the Minimum Standard, Conditions for Exercise of Option, and Corrective Action Plan </w:t>
      </w:r>
    </w:p>
    <w:p w14:paraId="1B88C67D" w14:textId="77777777" w:rsidR="001335EA" w:rsidRPr="00FF17F9" w:rsidRDefault="001335EA" w:rsidP="00840A37">
      <w:pPr>
        <w:pStyle w:val="MDABC"/>
        <w:numPr>
          <w:ilvl w:val="0"/>
          <w:numId w:val="56"/>
        </w:numPr>
        <w:rPr>
          <w:sz w:val="24"/>
          <w:szCs w:val="24"/>
        </w:rPr>
      </w:pPr>
      <w:r w:rsidRPr="00FF17F9">
        <w:rPr>
          <w:sz w:val="24"/>
          <w:szCs w:val="24"/>
        </w:rPr>
        <w:t xml:space="preserve">As illustrated in the table below, the Minimum Standard will be determined at the beginning of each Contract year.  The new Minimum Standard for each RCC Program category will equal the lowest performance score of all Contractors as of the end of the prior Contract year.  If this lowest performance score is lower than the initial Minimum Standard, then the initial Minimum Standard will be used as the new Minimum Standard for the Contract year.  </w:t>
      </w:r>
    </w:p>
    <w:p w14:paraId="69335CF5" w14:textId="77777777" w:rsidR="001335EA" w:rsidRPr="00FF17F9" w:rsidRDefault="001335EA" w:rsidP="00840A37">
      <w:pPr>
        <w:pStyle w:val="MDABC"/>
        <w:numPr>
          <w:ilvl w:val="0"/>
          <w:numId w:val="130"/>
        </w:numPr>
        <w:rPr>
          <w:sz w:val="24"/>
          <w:szCs w:val="24"/>
        </w:rPr>
      </w:pPr>
      <w:r w:rsidRPr="00FF17F9">
        <w:rPr>
          <w:sz w:val="24"/>
          <w:szCs w:val="24"/>
        </w:rPr>
        <w:t xml:space="preserve">Each quarter, Contractors will be given their updated performance scores and data for review and discussion with the </w:t>
      </w:r>
      <w:r w:rsidR="00806CA5" w:rsidRPr="00FF17F9">
        <w:rPr>
          <w:sz w:val="24"/>
          <w:szCs w:val="24"/>
        </w:rPr>
        <w:t>State Project Manager</w:t>
      </w:r>
      <w:r w:rsidRPr="00FF17F9">
        <w:rPr>
          <w:sz w:val="24"/>
          <w:szCs w:val="24"/>
        </w:rPr>
        <w:t xml:space="preserve">.  Quarterly data will also include data on the lowest performance score for the RCC </w:t>
      </w:r>
      <w:r w:rsidR="00106F68" w:rsidRPr="00FF17F9">
        <w:rPr>
          <w:sz w:val="24"/>
          <w:szCs w:val="24"/>
        </w:rPr>
        <w:t>P</w:t>
      </w:r>
      <w:r w:rsidRPr="00FF17F9">
        <w:rPr>
          <w:sz w:val="24"/>
          <w:szCs w:val="24"/>
        </w:rPr>
        <w:t xml:space="preserve">rogram category, so that Contractors can anticipate and plan for potential revisions to the Minimum Standard (which would take effect in the next Contract year).  Quarterly data will be given to Contractors within thirty (30) days after the end of each </w:t>
      </w:r>
      <w:proofErr w:type="gramStart"/>
      <w:r w:rsidRPr="00FF17F9">
        <w:rPr>
          <w:sz w:val="24"/>
          <w:szCs w:val="24"/>
        </w:rPr>
        <w:t>time period</w:t>
      </w:r>
      <w:proofErr w:type="gramEnd"/>
      <w:r w:rsidRPr="00FF17F9">
        <w:rPr>
          <w:sz w:val="24"/>
          <w:szCs w:val="24"/>
        </w:rPr>
        <w:t xml:space="preserve">.  Contractors will have seven (7) business days upon receipt of the quarterly update to submit to the </w:t>
      </w:r>
      <w:r w:rsidR="00806CA5" w:rsidRPr="00FF17F9">
        <w:rPr>
          <w:sz w:val="24"/>
          <w:szCs w:val="24"/>
        </w:rPr>
        <w:t>State Project Manager</w:t>
      </w:r>
      <w:r w:rsidRPr="00FF17F9">
        <w:rPr>
          <w:sz w:val="24"/>
          <w:szCs w:val="24"/>
        </w:rPr>
        <w:t xml:space="preserve"> written discrepancies in the data. The </w:t>
      </w:r>
      <w:r w:rsidR="00806CA5" w:rsidRPr="00FF17F9">
        <w:rPr>
          <w:sz w:val="24"/>
          <w:szCs w:val="24"/>
        </w:rPr>
        <w:t>State Project Manager</w:t>
      </w:r>
      <w:r w:rsidRPr="00FF17F9">
        <w:rPr>
          <w:sz w:val="24"/>
          <w:szCs w:val="24"/>
        </w:rPr>
        <w:t xml:space="preserve"> will provide Contractors an initial written response within seven (7) business days after receipt of a Contractor’s written discrepancies. Contractors will have three (3) business days to respond to the initial written response.  Finally, the State Project Manager will provide Contractors the final written response within three (3) business days thereafter. </w:t>
      </w:r>
    </w:p>
    <w:p w14:paraId="72822201" w14:textId="77777777" w:rsidR="0090401E" w:rsidRDefault="0090401E">
      <w:pPr>
        <w:rPr>
          <w:b/>
          <w:sz w:val="22"/>
        </w:rPr>
      </w:pPr>
      <w:r>
        <w:rPr>
          <w:b/>
          <w:sz w:val="22"/>
        </w:rPr>
        <w:br w:type="page"/>
      </w:r>
    </w:p>
    <w:p w14:paraId="055F7C00" w14:textId="77777777" w:rsidR="00DB1F12" w:rsidRPr="00DB1F12" w:rsidRDefault="00DB1F12" w:rsidP="00DB1F12">
      <w:pPr>
        <w:rPr>
          <w:b/>
          <w:sz w:val="22"/>
        </w:rPr>
      </w:pPr>
      <w:r w:rsidRPr="00DB1F12">
        <w:rPr>
          <w:b/>
          <w:sz w:val="22"/>
        </w:rPr>
        <w:lastRenderedPageBreak/>
        <w:t>Chart D</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5670"/>
        <w:gridCol w:w="1350"/>
      </w:tblGrid>
      <w:tr w:rsidR="00DB1F12" w:rsidRPr="00DB1F12" w14:paraId="0A291023" w14:textId="77777777" w:rsidTr="006A0503">
        <w:trPr>
          <w:trHeight w:val="305"/>
        </w:trPr>
        <w:tc>
          <w:tcPr>
            <w:tcW w:w="9360" w:type="dxa"/>
            <w:gridSpan w:val="3"/>
            <w:tcBorders>
              <w:top w:val="single" w:sz="4" w:space="0" w:color="auto"/>
              <w:left w:val="single" w:sz="4" w:space="0" w:color="auto"/>
              <w:bottom w:val="single" w:sz="4" w:space="0" w:color="auto"/>
              <w:right w:val="single" w:sz="4" w:space="0" w:color="auto"/>
            </w:tcBorders>
            <w:shd w:val="clear" w:color="auto" w:fill="000000"/>
            <w:vAlign w:val="center"/>
            <w:hideMark/>
          </w:tcPr>
          <w:p w14:paraId="3B24B463" w14:textId="77777777" w:rsidR="00DB1F12" w:rsidRPr="00DB1F12" w:rsidRDefault="00DB1F12" w:rsidP="00DB1F12">
            <w:pPr>
              <w:jc w:val="center"/>
              <w:rPr>
                <w:b/>
                <w:sz w:val="22"/>
              </w:rPr>
            </w:pPr>
            <w:r w:rsidRPr="00DB1F12">
              <w:rPr>
                <w:b/>
                <w:sz w:val="22"/>
              </w:rPr>
              <w:t>Performance Data Reporting and Minimum Standard Calculation Schedule</w:t>
            </w:r>
          </w:p>
        </w:tc>
      </w:tr>
      <w:tr w:rsidR="00DB1F12" w:rsidRPr="00DB1F12" w14:paraId="5ECC22CC" w14:textId="77777777" w:rsidTr="006A0503">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5CBDD8" w14:textId="77777777" w:rsidR="00DB1F12" w:rsidRPr="00DB1F12" w:rsidRDefault="00DB1F12" w:rsidP="00DB1F12">
            <w:pPr>
              <w:jc w:val="center"/>
              <w:rPr>
                <w:b/>
                <w:sz w:val="22"/>
              </w:rPr>
            </w:pPr>
            <w:r w:rsidRPr="00DB1F12">
              <w:rPr>
                <w:b/>
                <w:sz w:val="22"/>
              </w:rPr>
              <w:t>Contract Year</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EBEAF9" w14:textId="77777777" w:rsidR="00DB1F12" w:rsidRPr="00DB1F12" w:rsidRDefault="00DB1F12" w:rsidP="00DB1F12">
            <w:pPr>
              <w:jc w:val="center"/>
              <w:rPr>
                <w:b/>
                <w:sz w:val="22"/>
              </w:rPr>
            </w:pPr>
            <w:r w:rsidRPr="00DB1F12">
              <w:rPr>
                <w:b/>
                <w:sz w:val="22"/>
              </w:rPr>
              <w:t>Minimum Standard =</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A234AF" w14:textId="77777777" w:rsidR="00DB1F12" w:rsidRPr="00DB1F12" w:rsidRDefault="00DB1F12" w:rsidP="00DB1F12">
            <w:pPr>
              <w:jc w:val="center"/>
              <w:rPr>
                <w:b/>
                <w:sz w:val="22"/>
              </w:rPr>
            </w:pPr>
            <w:r w:rsidRPr="00DB1F12">
              <w:rPr>
                <w:b/>
                <w:sz w:val="22"/>
              </w:rPr>
              <w:t>Reporting Quarter</w:t>
            </w:r>
          </w:p>
        </w:tc>
      </w:tr>
      <w:tr w:rsidR="00DB1F12" w:rsidRPr="00DB1F12" w14:paraId="2C04AD5E" w14:textId="77777777" w:rsidTr="006A0503">
        <w:trPr>
          <w:trHeight w:val="197"/>
        </w:trPr>
        <w:tc>
          <w:tcPr>
            <w:tcW w:w="2340" w:type="dxa"/>
            <w:vMerge w:val="restart"/>
            <w:tcBorders>
              <w:top w:val="single" w:sz="4" w:space="0" w:color="auto"/>
              <w:left w:val="single" w:sz="4" w:space="0" w:color="auto"/>
              <w:bottom w:val="single" w:sz="4" w:space="0" w:color="auto"/>
              <w:right w:val="single" w:sz="4" w:space="0" w:color="auto"/>
            </w:tcBorders>
            <w:vAlign w:val="center"/>
            <w:hideMark/>
          </w:tcPr>
          <w:p w14:paraId="585FC473" w14:textId="77777777" w:rsidR="00DB1F12" w:rsidRPr="00DB1F12" w:rsidRDefault="00DB1F12" w:rsidP="00DB1F12">
            <w:pPr>
              <w:jc w:val="center"/>
              <w:rPr>
                <w:sz w:val="22"/>
              </w:rPr>
            </w:pPr>
            <w:r w:rsidRPr="00DB1F12">
              <w:rPr>
                <w:sz w:val="22"/>
              </w:rPr>
              <w:t>Base Year 1</w:t>
            </w:r>
          </w:p>
        </w:tc>
        <w:tc>
          <w:tcPr>
            <w:tcW w:w="5670" w:type="dxa"/>
            <w:vMerge w:val="restart"/>
            <w:tcBorders>
              <w:top w:val="single" w:sz="4" w:space="0" w:color="auto"/>
              <w:left w:val="single" w:sz="4" w:space="0" w:color="auto"/>
              <w:bottom w:val="single" w:sz="4" w:space="0" w:color="auto"/>
              <w:right w:val="single" w:sz="4" w:space="0" w:color="auto"/>
            </w:tcBorders>
            <w:vAlign w:val="center"/>
            <w:hideMark/>
          </w:tcPr>
          <w:p w14:paraId="6D004F89" w14:textId="77777777" w:rsidR="00DB1F12" w:rsidRPr="00DB1F12" w:rsidRDefault="00DB1F12" w:rsidP="00DB1F12">
            <w:pPr>
              <w:rPr>
                <w:sz w:val="22"/>
              </w:rPr>
            </w:pPr>
            <w:r w:rsidRPr="00DB1F12">
              <w:rPr>
                <w:sz w:val="22"/>
              </w:rPr>
              <w:t>Lowest score of all Contracts awarded in the RCC Program category at time of Contract award date.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FF819DB" w14:textId="77777777" w:rsidR="00DB1F12" w:rsidRPr="00DB1F12" w:rsidRDefault="00DB1F12" w:rsidP="00DB1F12">
            <w:pPr>
              <w:jc w:val="center"/>
              <w:rPr>
                <w:sz w:val="22"/>
              </w:rPr>
            </w:pPr>
            <w:r w:rsidRPr="00DB1F12">
              <w:rPr>
                <w:sz w:val="22"/>
              </w:rPr>
              <w:t>1</w:t>
            </w:r>
          </w:p>
        </w:tc>
      </w:tr>
      <w:tr w:rsidR="00DB1F12" w:rsidRPr="00DB1F12" w14:paraId="35C8BC3F" w14:textId="77777777" w:rsidTr="006A0503">
        <w:trPr>
          <w:trHeight w:val="233"/>
        </w:trPr>
        <w:tc>
          <w:tcPr>
            <w:tcW w:w="2340" w:type="dxa"/>
            <w:vMerge/>
            <w:tcBorders>
              <w:top w:val="single" w:sz="4" w:space="0" w:color="auto"/>
              <w:left w:val="single" w:sz="4" w:space="0" w:color="auto"/>
              <w:bottom w:val="single" w:sz="4" w:space="0" w:color="auto"/>
              <w:right w:val="single" w:sz="4" w:space="0" w:color="auto"/>
            </w:tcBorders>
            <w:vAlign w:val="center"/>
            <w:hideMark/>
          </w:tcPr>
          <w:p w14:paraId="4A7BBB93" w14:textId="77777777" w:rsidR="00DB1F12" w:rsidRPr="00DB1F12" w:rsidRDefault="00DB1F12" w:rsidP="00DB1F12">
            <w:pPr>
              <w:rPr>
                <w:sz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07D7DABC" w14:textId="77777777" w:rsidR="00DB1F12" w:rsidRPr="00DB1F12" w:rsidRDefault="00DB1F12" w:rsidP="00DB1F12">
            <w:pPr>
              <w:rPr>
                <w:sz w:val="22"/>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7EEF1A16" w14:textId="77777777" w:rsidR="00DB1F12" w:rsidRPr="00DB1F12" w:rsidRDefault="00DB1F12" w:rsidP="00DB1F12">
            <w:pPr>
              <w:jc w:val="center"/>
              <w:rPr>
                <w:sz w:val="22"/>
              </w:rPr>
            </w:pPr>
            <w:r w:rsidRPr="00DB1F12">
              <w:rPr>
                <w:sz w:val="22"/>
              </w:rPr>
              <w:t>2</w:t>
            </w:r>
          </w:p>
        </w:tc>
      </w:tr>
      <w:tr w:rsidR="00DB1F12" w:rsidRPr="00DB1F12" w14:paraId="33F42434" w14:textId="77777777" w:rsidTr="006A0503">
        <w:trPr>
          <w:trHeight w:val="251"/>
        </w:trPr>
        <w:tc>
          <w:tcPr>
            <w:tcW w:w="2340" w:type="dxa"/>
            <w:vMerge/>
            <w:tcBorders>
              <w:top w:val="single" w:sz="4" w:space="0" w:color="auto"/>
              <w:left w:val="single" w:sz="4" w:space="0" w:color="auto"/>
              <w:bottom w:val="single" w:sz="4" w:space="0" w:color="auto"/>
              <w:right w:val="single" w:sz="4" w:space="0" w:color="auto"/>
            </w:tcBorders>
            <w:vAlign w:val="center"/>
            <w:hideMark/>
          </w:tcPr>
          <w:p w14:paraId="70EA9945" w14:textId="77777777" w:rsidR="00DB1F12" w:rsidRPr="00DB1F12" w:rsidRDefault="00DB1F12" w:rsidP="00DB1F12">
            <w:pPr>
              <w:rPr>
                <w:sz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7306EAD8" w14:textId="77777777" w:rsidR="00DB1F12" w:rsidRPr="00DB1F12" w:rsidRDefault="00DB1F12" w:rsidP="00DB1F12">
            <w:pPr>
              <w:rPr>
                <w:sz w:val="22"/>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6B6C4731" w14:textId="77777777" w:rsidR="00DB1F12" w:rsidRPr="00DB1F12" w:rsidRDefault="00DB1F12" w:rsidP="00DB1F12">
            <w:pPr>
              <w:jc w:val="center"/>
              <w:rPr>
                <w:sz w:val="22"/>
              </w:rPr>
            </w:pPr>
            <w:r w:rsidRPr="00DB1F12">
              <w:rPr>
                <w:sz w:val="22"/>
              </w:rPr>
              <w:t>3</w:t>
            </w:r>
          </w:p>
        </w:tc>
      </w:tr>
      <w:tr w:rsidR="00DB1F12" w:rsidRPr="00DB1F12" w14:paraId="2AB40F9F" w14:textId="77777777" w:rsidTr="006A0503">
        <w:trPr>
          <w:trHeight w:val="170"/>
        </w:trPr>
        <w:tc>
          <w:tcPr>
            <w:tcW w:w="2340" w:type="dxa"/>
            <w:vMerge/>
            <w:tcBorders>
              <w:top w:val="single" w:sz="4" w:space="0" w:color="auto"/>
              <w:left w:val="single" w:sz="4" w:space="0" w:color="auto"/>
              <w:bottom w:val="single" w:sz="4" w:space="0" w:color="auto"/>
              <w:right w:val="single" w:sz="4" w:space="0" w:color="auto"/>
            </w:tcBorders>
            <w:vAlign w:val="center"/>
            <w:hideMark/>
          </w:tcPr>
          <w:p w14:paraId="381DAD0B" w14:textId="77777777" w:rsidR="00DB1F12" w:rsidRPr="00DB1F12" w:rsidRDefault="00DB1F12" w:rsidP="00DB1F12">
            <w:pPr>
              <w:rPr>
                <w:sz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658443C7" w14:textId="77777777" w:rsidR="00DB1F12" w:rsidRPr="00DB1F12" w:rsidRDefault="00DB1F12" w:rsidP="00DB1F12">
            <w:pPr>
              <w:rPr>
                <w:sz w:val="22"/>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1E291FC2" w14:textId="77777777" w:rsidR="00DB1F12" w:rsidRPr="00DB1F12" w:rsidRDefault="00DB1F12" w:rsidP="00DB1F12">
            <w:pPr>
              <w:jc w:val="center"/>
              <w:rPr>
                <w:sz w:val="22"/>
              </w:rPr>
            </w:pPr>
            <w:r w:rsidRPr="00DB1F12">
              <w:rPr>
                <w:sz w:val="22"/>
              </w:rPr>
              <w:t>4</w:t>
            </w:r>
          </w:p>
        </w:tc>
      </w:tr>
      <w:tr w:rsidR="00DB1F12" w:rsidRPr="00DB1F12" w14:paraId="3354A9BE" w14:textId="77777777" w:rsidTr="006A0503">
        <w:trPr>
          <w:trHeight w:val="108"/>
        </w:trPr>
        <w:tc>
          <w:tcPr>
            <w:tcW w:w="2340" w:type="dxa"/>
            <w:vMerge w:val="restart"/>
            <w:tcBorders>
              <w:top w:val="single" w:sz="4" w:space="0" w:color="auto"/>
              <w:left w:val="single" w:sz="4" w:space="0" w:color="auto"/>
              <w:bottom w:val="single" w:sz="4" w:space="0" w:color="auto"/>
              <w:right w:val="single" w:sz="4" w:space="0" w:color="auto"/>
            </w:tcBorders>
            <w:vAlign w:val="center"/>
            <w:hideMark/>
          </w:tcPr>
          <w:p w14:paraId="58C81ECD" w14:textId="77777777" w:rsidR="00DB1F12" w:rsidRPr="00DB1F12" w:rsidRDefault="00DB1F12" w:rsidP="00DB1F12">
            <w:pPr>
              <w:jc w:val="center"/>
              <w:rPr>
                <w:sz w:val="22"/>
              </w:rPr>
            </w:pPr>
            <w:r w:rsidRPr="00DB1F12">
              <w:rPr>
                <w:sz w:val="22"/>
              </w:rPr>
              <w:t>Base Year 2</w:t>
            </w:r>
          </w:p>
        </w:tc>
        <w:tc>
          <w:tcPr>
            <w:tcW w:w="5670" w:type="dxa"/>
            <w:vMerge w:val="restart"/>
            <w:tcBorders>
              <w:top w:val="single" w:sz="4" w:space="0" w:color="auto"/>
              <w:left w:val="single" w:sz="4" w:space="0" w:color="auto"/>
              <w:bottom w:val="single" w:sz="4" w:space="0" w:color="auto"/>
              <w:right w:val="single" w:sz="4" w:space="0" w:color="auto"/>
            </w:tcBorders>
            <w:vAlign w:val="center"/>
            <w:hideMark/>
          </w:tcPr>
          <w:p w14:paraId="105288B9" w14:textId="77777777" w:rsidR="00DB1F12" w:rsidRPr="00DB1F12" w:rsidRDefault="00DB1F12" w:rsidP="00EA14B8">
            <w:pPr>
              <w:rPr>
                <w:sz w:val="22"/>
              </w:rPr>
            </w:pPr>
            <w:r w:rsidRPr="00DB1F12">
              <w:rPr>
                <w:sz w:val="22"/>
              </w:rPr>
              <w:t xml:space="preserve">The greater of the following for each RCC Program category: Lowest score of all Contracts awarded at the end of </w:t>
            </w:r>
            <w:r w:rsidR="00EA14B8">
              <w:rPr>
                <w:sz w:val="22"/>
              </w:rPr>
              <w:t>qu</w:t>
            </w:r>
            <w:r w:rsidRPr="00DB1F12">
              <w:rPr>
                <w:sz w:val="22"/>
              </w:rPr>
              <w:t>arter 4</w:t>
            </w:r>
            <w:r w:rsidR="00106F68">
              <w:rPr>
                <w:sz w:val="22"/>
              </w:rPr>
              <w:t>;</w:t>
            </w:r>
            <w:r w:rsidRPr="00DB1F12">
              <w:rPr>
                <w:sz w:val="22"/>
              </w:rPr>
              <w:t xml:space="preserve"> or the Base Year 1 Minimum Standard.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953EA69" w14:textId="77777777" w:rsidR="00DB1F12" w:rsidRPr="00DB1F12" w:rsidRDefault="00DB1F12" w:rsidP="00DB1F12">
            <w:pPr>
              <w:jc w:val="center"/>
              <w:rPr>
                <w:sz w:val="22"/>
              </w:rPr>
            </w:pPr>
            <w:r w:rsidRPr="00DB1F12">
              <w:rPr>
                <w:sz w:val="22"/>
              </w:rPr>
              <w:t>5</w:t>
            </w:r>
          </w:p>
        </w:tc>
      </w:tr>
      <w:tr w:rsidR="00DB1F12" w:rsidRPr="00DB1F12" w14:paraId="51F229F5" w14:textId="77777777" w:rsidTr="006A0503">
        <w:trPr>
          <w:trHeight w:val="106"/>
        </w:trPr>
        <w:tc>
          <w:tcPr>
            <w:tcW w:w="2340" w:type="dxa"/>
            <w:vMerge/>
            <w:tcBorders>
              <w:top w:val="single" w:sz="4" w:space="0" w:color="auto"/>
              <w:left w:val="single" w:sz="4" w:space="0" w:color="auto"/>
              <w:bottom w:val="single" w:sz="4" w:space="0" w:color="auto"/>
              <w:right w:val="single" w:sz="4" w:space="0" w:color="auto"/>
            </w:tcBorders>
            <w:vAlign w:val="center"/>
            <w:hideMark/>
          </w:tcPr>
          <w:p w14:paraId="5200B191" w14:textId="77777777" w:rsidR="00DB1F12" w:rsidRPr="00DB1F12" w:rsidRDefault="00DB1F12" w:rsidP="00DB1F12">
            <w:pPr>
              <w:rPr>
                <w:sz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7FA8F5D1" w14:textId="77777777" w:rsidR="00DB1F12" w:rsidRPr="00DB1F12" w:rsidRDefault="00DB1F12" w:rsidP="00DB1F12">
            <w:pPr>
              <w:rPr>
                <w:sz w:val="22"/>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0FEB5395" w14:textId="77777777" w:rsidR="00DB1F12" w:rsidRPr="00DB1F12" w:rsidRDefault="00DB1F12" w:rsidP="00DB1F12">
            <w:pPr>
              <w:jc w:val="center"/>
              <w:rPr>
                <w:sz w:val="22"/>
              </w:rPr>
            </w:pPr>
            <w:r w:rsidRPr="00DB1F12">
              <w:rPr>
                <w:sz w:val="22"/>
              </w:rPr>
              <w:t>6</w:t>
            </w:r>
          </w:p>
        </w:tc>
      </w:tr>
      <w:tr w:rsidR="00DB1F12" w:rsidRPr="00DB1F12" w14:paraId="05B88F5E" w14:textId="77777777" w:rsidTr="006A0503">
        <w:trPr>
          <w:trHeight w:val="106"/>
        </w:trPr>
        <w:tc>
          <w:tcPr>
            <w:tcW w:w="2340" w:type="dxa"/>
            <w:vMerge/>
            <w:tcBorders>
              <w:top w:val="single" w:sz="4" w:space="0" w:color="auto"/>
              <w:left w:val="single" w:sz="4" w:space="0" w:color="auto"/>
              <w:bottom w:val="single" w:sz="4" w:space="0" w:color="auto"/>
              <w:right w:val="single" w:sz="4" w:space="0" w:color="auto"/>
            </w:tcBorders>
            <w:vAlign w:val="center"/>
            <w:hideMark/>
          </w:tcPr>
          <w:p w14:paraId="524089FF" w14:textId="77777777" w:rsidR="00DB1F12" w:rsidRPr="00DB1F12" w:rsidRDefault="00DB1F12" w:rsidP="00DB1F12">
            <w:pPr>
              <w:rPr>
                <w:sz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10FAEE5B" w14:textId="77777777" w:rsidR="00DB1F12" w:rsidRPr="00DB1F12" w:rsidRDefault="00DB1F12" w:rsidP="00DB1F12">
            <w:pPr>
              <w:rPr>
                <w:sz w:val="22"/>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0596D00F" w14:textId="77777777" w:rsidR="00DB1F12" w:rsidRPr="00DB1F12" w:rsidRDefault="00DB1F12" w:rsidP="00DB1F12">
            <w:pPr>
              <w:jc w:val="center"/>
              <w:rPr>
                <w:sz w:val="22"/>
              </w:rPr>
            </w:pPr>
            <w:r w:rsidRPr="00DB1F12">
              <w:rPr>
                <w:sz w:val="22"/>
              </w:rPr>
              <w:t>7</w:t>
            </w:r>
          </w:p>
        </w:tc>
      </w:tr>
      <w:tr w:rsidR="00DB1F12" w:rsidRPr="00DB1F12" w14:paraId="61103470" w14:textId="77777777" w:rsidTr="006A0503">
        <w:trPr>
          <w:trHeight w:val="242"/>
        </w:trPr>
        <w:tc>
          <w:tcPr>
            <w:tcW w:w="2340" w:type="dxa"/>
            <w:vMerge/>
            <w:tcBorders>
              <w:top w:val="single" w:sz="4" w:space="0" w:color="auto"/>
              <w:left w:val="single" w:sz="4" w:space="0" w:color="auto"/>
              <w:bottom w:val="single" w:sz="4" w:space="0" w:color="auto"/>
              <w:right w:val="single" w:sz="4" w:space="0" w:color="auto"/>
            </w:tcBorders>
            <w:vAlign w:val="center"/>
            <w:hideMark/>
          </w:tcPr>
          <w:p w14:paraId="1460BA4E" w14:textId="77777777" w:rsidR="00DB1F12" w:rsidRPr="00DB1F12" w:rsidRDefault="00DB1F12" w:rsidP="00DB1F12">
            <w:pPr>
              <w:rPr>
                <w:sz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5DD7FBCE" w14:textId="77777777" w:rsidR="00DB1F12" w:rsidRPr="00DB1F12" w:rsidRDefault="00DB1F12" w:rsidP="00DB1F12">
            <w:pPr>
              <w:rPr>
                <w:sz w:val="22"/>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41E3F3E3" w14:textId="77777777" w:rsidR="00DB1F12" w:rsidRPr="00DB1F12" w:rsidRDefault="00DB1F12" w:rsidP="00DB1F12">
            <w:pPr>
              <w:jc w:val="center"/>
              <w:rPr>
                <w:sz w:val="22"/>
              </w:rPr>
            </w:pPr>
            <w:r w:rsidRPr="00DB1F12">
              <w:rPr>
                <w:sz w:val="22"/>
              </w:rPr>
              <w:t>8</w:t>
            </w:r>
          </w:p>
        </w:tc>
      </w:tr>
      <w:tr w:rsidR="00DB1F12" w:rsidRPr="00DB1F12" w14:paraId="082088B7" w14:textId="77777777" w:rsidTr="006A0503">
        <w:tc>
          <w:tcPr>
            <w:tcW w:w="2340" w:type="dxa"/>
            <w:vMerge w:val="restart"/>
            <w:tcBorders>
              <w:top w:val="single" w:sz="4" w:space="0" w:color="auto"/>
              <w:left w:val="single" w:sz="4" w:space="0" w:color="auto"/>
              <w:bottom w:val="single" w:sz="4" w:space="0" w:color="auto"/>
              <w:right w:val="single" w:sz="4" w:space="0" w:color="auto"/>
            </w:tcBorders>
            <w:vAlign w:val="center"/>
            <w:hideMark/>
          </w:tcPr>
          <w:p w14:paraId="719D7E0A" w14:textId="77777777" w:rsidR="00DB1F12" w:rsidRPr="00DB1F12" w:rsidRDefault="00DB1F12" w:rsidP="00DB1F12">
            <w:pPr>
              <w:jc w:val="center"/>
              <w:rPr>
                <w:sz w:val="22"/>
              </w:rPr>
            </w:pPr>
            <w:r w:rsidRPr="00DB1F12">
              <w:rPr>
                <w:sz w:val="22"/>
              </w:rPr>
              <w:t>Option Year 1</w:t>
            </w:r>
          </w:p>
        </w:tc>
        <w:tc>
          <w:tcPr>
            <w:tcW w:w="5670" w:type="dxa"/>
            <w:vMerge w:val="restart"/>
            <w:tcBorders>
              <w:top w:val="single" w:sz="4" w:space="0" w:color="auto"/>
              <w:left w:val="single" w:sz="4" w:space="0" w:color="auto"/>
              <w:bottom w:val="single" w:sz="4" w:space="0" w:color="auto"/>
              <w:right w:val="single" w:sz="4" w:space="0" w:color="auto"/>
            </w:tcBorders>
            <w:vAlign w:val="center"/>
            <w:hideMark/>
          </w:tcPr>
          <w:p w14:paraId="41F92B3C" w14:textId="0CFF67CE" w:rsidR="00DB1F12" w:rsidRPr="00DB1F12" w:rsidRDefault="00DB1F12" w:rsidP="00EA14B8">
            <w:pPr>
              <w:rPr>
                <w:sz w:val="22"/>
              </w:rPr>
            </w:pPr>
            <w:r w:rsidRPr="00DB1F12">
              <w:rPr>
                <w:sz w:val="22"/>
              </w:rPr>
              <w:t xml:space="preserve">The greater of the following for each RCC Program category: Lowest score of all Contracts awarded at the end of </w:t>
            </w:r>
            <w:r w:rsidR="00EA14B8">
              <w:rPr>
                <w:sz w:val="22"/>
              </w:rPr>
              <w:t>q</w:t>
            </w:r>
            <w:r w:rsidRPr="00DB1F12">
              <w:rPr>
                <w:sz w:val="22"/>
              </w:rPr>
              <w:t>uarter 8</w:t>
            </w:r>
            <w:r w:rsidR="00EA14B8">
              <w:rPr>
                <w:sz w:val="22"/>
              </w:rPr>
              <w:t>;</w:t>
            </w:r>
            <w:r w:rsidRPr="00DB1F12">
              <w:rPr>
                <w:sz w:val="22"/>
              </w:rPr>
              <w:t xml:space="preserve"> or the Base Year </w:t>
            </w:r>
            <w:r w:rsidR="00E126BC">
              <w:rPr>
                <w:sz w:val="22"/>
              </w:rPr>
              <w:t>2</w:t>
            </w:r>
            <w:r w:rsidRPr="00DB1F12">
              <w:rPr>
                <w:sz w:val="22"/>
              </w:rPr>
              <w:t xml:space="preserve"> Minimum Standard.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EFC8254" w14:textId="77777777" w:rsidR="00DB1F12" w:rsidRPr="00DB1F12" w:rsidRDefault="00DB1F12" w:rsidP="00DB1F12">
            <w:pPr>
              <w:jc w:val="center"/>
              <w:rPr>
                <w:sz w:val="22"/>
              </w:rPr>
            </w:pPr>
            <w:r w:rsidRPr="00DB1F12">
              <w:rPr>
                <w:sz w:val="22"/>
              </w:rPr>
              <w:t>1</w:t>
            </w:r>
          </w:p>
        </w:tc>
      </w:tr>
      <w:tr w:rsidR="00DB1F12" w:rsidRPr="00DB1F12" w14:paraId="48504350" w14:textId="77777777" w:rsidTr="006A0503">
        <w:tc>
          <w:tcPr>
            <w:tcW w:w="2340" w:type="dxa"/>
            <w:vMerge/>
            <w:tcBorders>
              <w:top w:val="single" w:sz="4" w:space="0" w:color="auto"/>
              <w:left w:val="single" w:sz="4" w:space="0" w:color="auto"/>
              <w:bottom w:val="single" w:sz="4" w:space="0" w:color="auto"/>
              <w:right w:val="single" w:sz="4" w:space="0" w:color="auto"/>
            </w:tcBorders>
            <w:vAlign w:val="center"/>
            <w:hideMark/>
          </w:tcPr>
          <w:p w14:paraId="632990CC" w14:textId="77777777" w:rsidR="00DB1F12" w:rsidRPr="00DB1F12" w:rsidRDefault="00DB1F12" w:rsidP="00DB1F12">
            <w:pPr>
              <w:rPr>
                <w:sz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4CA4C46A" w14:textId="77777777" w:rsidR="00DB1F12" w:rsidRPr="00DB1F12" w:rsidRDefault="00DB1F12" w:rsidP="00DB1F12">
            <w:pPr>
              <w:rPr>
                <w:sz w:val="22"/>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680FFC55" w14:textId="77777777" w:rsidR="00DB1F12" w:rsidRPr="00DB1F12" w:rsidRDefault="00DB1F12" w:rsidP="00DB1F12">
            <w:pPr>
              <w:jc w:val="center"/>
              <w:rPr>
                <w:sz w:val="22"/>
              </w:rPr>
            </w:pPr>
            <w:r w:rsidRPr="00DB1F12">
              <w:rPr>
                <w:sz w:val="22"/>
              </w:rPr>
              <w:t>2</w:t>
            </w:r>
          </w:p>
        </w:tc>
      </w:tr>
      <w:tr w:rsidR="00DB1F12" w:rsidRPr="00DB1F12" w14:paraId="1E06A46F" w14:textId="77777777" w:rsidTr="006A0503">
        <w:tc>
          <w:tcPr>
            <w:tcW w:w="2340" w:type="dxa"/>
            <w:vMerge/>
            <w:tcBorders>
              <w:top w:val="single" w:sz="4" w:space="0" w:color="auto"/>
              <w:left w:val="single" w:sz="4" w:space="0" w:color="auto"/>
              <w:bottom w:val="single" w:sz="4" w:space="0" w:color="auto"/>
              <w:right w:val="single" w:sz="4" w:space="0" w:color="auto"/>
            </w:tcBorders>
            <w:vAlign w:val="center"/>
            <w:hideMark/>
          </w:tcPr>
          <w:p w14:paraId="4A332642" w14:textId="77777777" w:rsidR="00DB1F12" w:rsidRPr="00DB1F12" w:rsidRDefault="00DB1F12" w:rsidP="00DB1F12">
            <w:pPr>
              <w:rPr>
                <w:sz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274F95C8" w14:textId="77777777" w:rsidR="00DB1F12" w:rsidRPr="00DB1F12" w:rsidRDefault="00DB1F12" w:rsidP="00DB1F12">
            <w:pPr>
              <w:rPr>
                <w:sz w:val="22"/>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3331F166" w14:textId="77777777" w:rsidR="00DB1F12" w:rsidRPr="00DB1F12" w:rsidRDefault="00DB1F12" w:rsidP="00DB1F12">
            <w:pPr>
              <w:jc w:val="center"/>
              <w:rPr>
                <w:sz w:val="22"/>
              </w:rPr>
            </w:pPr>
            <w:r w:rsidRPr="00DB1F12">
              <w:rPr>
                <w:sz w:val="22"/>
              </w:rPr>
              <w:t>3</w:t>
            </w:r>
          </w:p>
        </w:tc>
      </w:tr>
      <w:tr w:rsidR="00DB1F12" w:rsidRPr="00DB1F12" w14:paraId="458E5433" w14:textId="77777777" w:rsidTr="006A0503">
        <w:trPr>
          <w:trHeight w:val="485"/>
        </w:trPr>
        <w:tc>
          <w:tcPr>
            <w:tcW w:w="2340" w:type="dxa"/>
            <w:vMerge/>
            <w:tcBorders>
              <w:top w:val="single" w:sz="4" w:space="0" w:color="auto"/>
              <w:left w:val="single" w:sz="4" w:space="0" w:color="auto"/>
              <w:bottom w:val="single" w:sz="4" w:space="0" w:color="auto"/>
              <w:right w:val="single" w:sz="4" w:space="0" w:color="auto"/>
            </w:tcBorders>
            <w:vAlign w:val="center"/>
            <w:hideMark/>
          </w:tcPr>
          <w:p w14:paraId="7FDEE9A6" w14:textId="77777777" w:rsidR="00DB1F12" w:rsidRPr="00DB1F12" w:rsidRDefault="00DB1F12" w:rsidP="00DB1F12">
            <w:pPr>
              <w:rPr>
                <w:sz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25B66F68" w14:textId="77777777" w:rsidR="00DB1F12" w:rsidRPr="00DB1F12" w:rsidRDefault="00DB1F12" w:rsidP="00DB1F12">
            <w:pPr>
              <w:rPr>
                <w:sz w:val="22"/>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62DCA40C" w14:textId="77777777" w:rsidR="00DB1F12" w:rsidRPr="00DB1F12" w:rsidRDefault="00DB1F12" w:rsidP="00DB1F12">
            <w:pPr>
              <w:jc w:val="center"/>
              <w:rPr>
                <w:sz w:val="22"/>
              </w:rPr>
            </w:pPr>
            <w:r w:rsidRPr="00DB1F12">
              <w:rPr>
                <w:sz w:val="22"/>
              </w:rPr>
              <w:t>4</w:t>
            </w:r>
          </w:p>
        </w:tc>
      </w:tr>
      <w:tr w:rsidR="00DB1F12" w:rsidRPr="00DB1F12" w14:paraId="46C052C3" w14:textId="77777777" w:rsidTr="006A0503">
        <w:tc>
          <w:tcPr>
            <w:tcW w:w="2340" w:type="dxa"/>
            <w:vMerge w:val="restart"/>
            <w:tcBorders>
              <w:top w:val="single" w:sz="4" w:space="0" w:color="auto"/>
              <w:left w:val="single" w:sz="4" w:space="0" w:color="auto"/>
              <w:bottom w:val="single" w:sz="4" w:space="0" w:color="auto"/>
              <w:right w:val="single" w:sz="4" w:space="0" w:color="auto"/>
            </w:tcBorders>
            <w:vAlign w:val="center"/>
            <w:hideMark/>
          </w:tcPr>
          <w:p w14:paraId="0040FB54" w14:textId="77777777" w:rsidR="00DB1F12" w:rsidRPr="00DB1F12" w:rsidRDefault="00DB1F12" w:rsidP="00DB1F12">
            <w:pPr>
              <w:jc w:val="center"/>
              <w:rPr>
                <w:sz w:val="22"/>
              </w:rPr>
            </w:pPr>
            <w:r w:rsidRPr="00DB1F12">
              <w:rPr>
                <w:sz w:val="22"/>
              </w:rPr>
              <w:t>Option Year 2</w:t>
            </w:r>
          </w:p>
        </w:tc>
        <w:tc>
          <w:tcPr>
            <w:tcW w:w="5670" w:type="dxa"/>
            <w:vMerge w:val="restart"/>
            <w:tcBorders>
              <w:top w:val="single" w:sz="4" w:space="0" w:color="auto"/>
              <w:left w:val="single" w:sz="4" w:space="0" w:color="auto"/>
              <w:bottom w:val="single" w:sz="4" w:space="0" w:color="auto"/>
              <w:right w:val="single" w:sz="4" w:space="0" w:color="auto"/>
            </w:tcBorders>
            <w:vAlign w:val="center"/>
            <w:hideMark/>
          </w:tcPr>
          <w:p w14:paraId="57F66DFA" w14:textId="77777777" w:rsidR="00DB1F12" w:rsidRPr="00DB1F12" w:rsidRDefault="00DB1F12" w:rsidP="00EA14B8">
            <w:pPr>
              <w:rPr>
                <w:sz w:val="22"/>
              </w:rPr>
            </w:pPr>
            <w:r w:rsidRPr="00DB1F12">
              <w:rPr>
                <w:sz w:val="22"/>
              </w:rPr>
              <w:t xml:space="preserve">The greater of the following for each RCC Program category: Lowest score of all Contracts awarded at the end of </w:t>
            </w:r>
            <w:r w:rsidR="00EA14B8">
              <w:rPr>
                <w:sz w:val="22"/>
              </w:rPr>
              <w:t>q</w:t>
            </w:r>
            <w:r w:rsidRPr="00DB1F12">
              <w:rPr>
                <w:sz w:val="22"/>
              </w:rPr>
              <w:t>uarter 4</w:t>
            </w:r>
            <w:r w:rsidR="00EA14B8">
              <w:rPr>
                <w:sz w:val="22"/>
              </w:rPr>
              <w:t xml:space="preserve">; </w:t>
            </w:r>
            <w:r w:rsidRPr="00DB1F12">
              <w:rPr>
                <w:sz w:val="22"/>
              </w:rPr>
              <w:t>or the Option Year 1</w:t>
            </w:r>
            <w:r w:rsidR="00EA14B8">
              <w:rPr>
                <w:sz w:val="22"/>
              </w:rPr>
              <w:t xml:space="preserve"> </w:t>
            </w:r>
            <w:r w:rsidRPr="00DB1F12">
              <w:rPr>
                <w:sz w:val="22"/>
              </w:rPr>
              <w:t>Minimum Standard.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3E5ECF6" w14:textId="77777777" w:rsidR="00DB1F12" w:rsidRPr="00DB1F12" w:rsidRDefault="00DB1F12" w:rsidP="00DB1F12">
            <w:pPr>
              <w:jc w:val="center"/>
              <w:rPr>
                <w:sz w:val="22"/>
              </w:rPr>
            </w:pPr>
            <w:r w:rsidRPr="00DB1F12">
              <w:rPr>
                <w:sz w:val="22"/>
              </w:rPr>
              <w:t>1</w:t>
            </w:r>
          </w:p>
        </w:tc>
      </w:tr>
      <w:tr w:rsidR="00DB1F12" w:rsidRPr="00DB1F12" w14:paraId="14E06945" w14:textId="77777777" w:rsidTr="006A0503">
        <w:tc>
          <w:tcPr>
            <w:tcW w:w="2340" w:type="dxa"/>
            <w:vMerge/>
            <w:tcBorders>
              <w:top w:val="single" w:sz="4" w:space="0" w:color="auto"/>
              <w:left w:val="single" w:sz="4" w:space="0" w:color="auto"/>
              <w:bottom w:val="single" w:sz="4" w:space="0" w:color="auto"/>
              <w:right w:val="single" w:sz="4" w:space="0" w:color="auto"/>
            </w:tcBorders>
            <w:vAlign w:val="center"/>
            <w:hideMark/>
          </w:tcPr>
          <w:p w14:paraId="5B33E1EC" w14:textId="77777777" w:rsidR="00DB1F12" w:rsidRPr="00DB1F12" w:rsidRDefault="00DB1F12" w:rsidP="00DB1F12">
            <w:pPr>
              <w:rPr>
                <w:sz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706F07D4" w14:textId="77777777" w:rsidR="00DB1F12" w:rsidRPr="00DB1F12" w:rsidRDefault="00DB1F12" w:rsidP="00DB1F12">
            <w:pPr>
              <w:rPr>
                <w:sz w:val="22"/>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6E8C3BD6" w14:textId="77777777" w:rsidR="00DB1F12" w:rsidRPr="00DB1F12" w:rsidRDefault="00DB1F12" w:rsidP="00DB1F12">
            <w:pPr>
              <w:jc w:val="center"/>
              <w:rPr>
                <w:sz w:val="22"/>
              </w:rPr>
            </w:pPr>
            <w:r w:rsidRPr="00DB1F12">
              <w:rPr>
                <w:sz w:val="22"/>
              </w:rPr>
              <w:t>2</w:t>
            </w:r>
          </w:p>
        </w:tc>
      </w:tr>
      <w:tr w:rsidR="00DB1F12" w:rsidRPr="00DB1F12" w14:paraId="1B817842" w14:textId="77777777" w:rsidTr="006A0503">
        <w:tc>
          <w:tcPr>
            <w:tcW w:w="2340" w:type="dxa"/>
            <w:vMerge/>
            <w:tcBorders>
              <w:top w:val="single" w:sz="4" w:space="0" w:color="auto"/>
              <w:left w:val="single" w:sz="4" w:space="0" w:color="auto"/>
              <w:bottom w:val="single" w:sz="4" w:space="0" w:color="auto"/>
              <w:right w:val="single" w:sz="4" w:space="0" w:color="auto"/>
            </w:tcBorders>
            <w:vAlign w:val="center"/>
            <w:hideMark/>
          </w:tcPr>
          <w:p w14:paraId="00333E88" w14:textId="77777777" w:rsidR="00DB1F12" w:rsidRPr="00DB1F12" w:rsidRDefault="00DB1F12" w:rsidP="00DB1F12">
            <w:pPr>
              <w:rPr>
                <w:sz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48F29F4D" w14:textId="77777777" w:rsidR="00DB1F12" w:rsidRPr="00DB1F12" w:rsidRDefault="00DB1F12" w:rsidP="00DB1F12">
            <w:pPr>
              <w:rPr>
                <w:sz w:val="22"/>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1ED63A26" w14:textId="77777777" w:rsidR="00DB1F12" w:rsidRPr="00DB1F12" w:rsidRDefault="00DB1F12" w:rsidP="00DB1F12">
            <w:pPr>
              <w:jc w:val="center"/>
              <w:rPr>
                <w:sz w:val="22"/>
              </w:rPr>
            </w:pPr>
            <w:r w:rsidRPr="00DB1F12">
              <w:rPr>
                <w:sz w:val="22"/>
              </w:rPr>
              <w:t>3</w:t>
            </w:r>
          </w:p>
        </w:tc>
      </w:tr>
      <w:tr w:rsidR="00DB1F12" w:rsidRPr="00DB1F12" w14:paraId="4F2F9847" w14:textId="77777777" w:rsidTr="006A0503">
        <w:tc>
          <w:tcPr>
            <w:tcW w:w="2340" w:type="dxa"/>
            <w:vMerge/>
            <w:tcBorders>
              <w:top w:val="single" w:sz="4" w:space="0" w:color="auto"/>
              <w:left w:val="single" w:sz="4" w:space="0" w:color="auto"/>
              <w:bottom w:val="single" w:sz="4" w:space="0" w:color="auto"/>
              <w:right w:val="single" w:sz="4" w:space="0" w:color="auto"/>
            </w:tcBorders>
            <w:vAlign w:val="center"/>
            <w:hideMark/>
          </w:tcPr>
          <w:p w14:paraId="50EF3525" w14:textId="77777777" w:rsidR="00DB1F12" w:rsidRPr="00DB1F12" w:rsidRDefault="00DB1F12" w:rsidP="00DB1F12">
            <w:pPr>
              <w:rPr>
                <w:sz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03D6BCFD" w14:textId="77777777" w:rsidR="00DB1F12" w:rsidRPr="00DB1F12" w:rsidRDefault="00DB1F12" w:rsidP="00DB1F12">
            <w:pPr>
              <w:rPr>
                <w:sz w:val="22"/>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601CE2A4" w14:textId="77777777" w:rsidR="00DB1F12" w:rsidRPr="00DB1F12" w:rsidRDefault="00DB1F12" w:rsidP="00DB1F12">
            <w:pPr>
              <w:jc w:val="center"/>
              <w:rPr>
                <w:sz w:val="22"/>
              </w:rPr>
            </w:pPr>
            <w:r w:rsidRPr="00DB1F12">
              <w:rPr>
                <w:sz w:val="22"/>
              </w:rPr>
              <w:t>4</w:t>
            </w:r>
          </w:p>
        </w:tc>
      </w:tr>
      <w:tr w:rsidR="00DB1F12" w:rsidRPr="00DB1F12" w14:paraId="47F688CB" w14:textId="77777777" w:rsidTr="006A0503">
        <w:tc>
          <w:tcPr>
            <w:tcW w:w="9360" w:type="dxa"/>
            <w:gridSpan w:val="3"/>
            <w:tcBorders>
              <w:top w:val="single" w:sz="4" w:space="0" w:color="auto"/>
              <w:left w:val="single" w:sz="4" w:space="0" w:color="auto"/>
              <w:bottom w:val="single" w:sz="4" w:space="0" w:color="auto"/>
              <w:right w:val="single" w:sz="4" w:space="0" w:color="auto"/>
            </w:tcBorders>
            <w:hideMark/>
          </w:tcPr>
          <w:p w14:paraId="6FF1A871" w14:textId="77777777" w:rsidR="00DB1F12" w:rsidRPr="00EA14B8" w:rsidRDefault="00EA14B8" w:rsidP="00DB1F12">
            <w:pPr>
              <w:rPr>
                <w:b/>
                <w:sz w:val="22"/>
                <w:u w:val="single"/>
              </w:rPr>
            </w:pPr>
            <w:r w:rsidRPr="00EA14B8">
              <w:rPr>
                <w:b/>
                <w:sz w:val="22"/>
                <w:u w:val="single"/>
              </w:rPr>
              <w:t>Note</w:t>
            </w:r>
            <w:r w:rsidR="00DB1F12" w:rsidRPr="00EA14B8">
              <w:rPr>
                <w:b/>
                <w:sz w:val="22"/>
                <w:u w:val="single"/>
              </w:rPr>
              <w:t xml:space="preserve">: </w:t>
            </w:r>
          </w:p>
          <w:p w14:paraId="24D7F049" w14:textId="77777777" w:rsidR="00DB1F12" w:rsidRPr="00DB1F12" w:rsidRDefault="00DB1F12" w:rsidP="002D19CD">
            <w:pPr>
              <w:widowControl w:val="0"/>
              <w:numPr>
                <w:ilvl w:val="0"/>
                <w:numId w:val="26"/>
              </w:numPr>
              <w:tabs>
                <w:tab w:val="num" w:pos="342"/>
              </w:tabs>
              <w:ind w:left="342" w:hanging="342"/>
              <w:rPr>
                <w:sz w:val="22"/>
              </w:rPr>
            </w:pPr>
            <w:r w:rsidRPr="00DB1F12">
              <w:rPr>
                <w:sz w:val="22"/>
              </w:rPr>
              <w:t>Thirty (30) days after each quarter, Contractors will receive individual performance scores and data as well as the lowest performance score in their RCC Program category.</w:t>
            </w:r>
          </w:p>
          <w:p w14:paraId="0B29F677" w14:textId="77777777" w:rsidR="00DB1F12" w:rsidRPr="00DB1F12" w:rsidRDefault="00DB1F12" w:rsidP="002D19CD">
            <w:pPr>
              <w:widowControl w:val="0"/>
              <w:numPr>
                <w:ilvl w:val="0"/>
                <w:numId w:val="26"/>
              </w:numPr>
              <w:tabs>
                <w:tab w:val="num" w:pos="342"/>
              </w:tabs>
              <w:ind w:left="342" w:hanging="342"/>
              <w:rPr>
                <w:sz w:val="22"/>
              </w:rPr>
            </w:pPr>
            <w:r w:rsidRPr="00DB1F12">
              <w:rPr>
                <w:sz w:val="22"/>
              </w:rPr>
              <w:t xml:space="preserve">New Contract year Minimum Standards will be made available thirty (30) days after the end of the prior Contract year. </w:t>
            </w:r>
          </w:p>
          <w:p w14:paraId="63E0F3D1" w14:textId="77777777" w:rsidR="00DB1F12" w:rsidRPr="00DB1F12" w:rsidRDefault="00DB1F12" w:rsidP="002D19CD">
            <w:pPr>
              <w:widowControl w:val="0"/>
              <w:numPr>
                <w:ilvl w:val="0"/>
                <w:numId w:val="26"/>
              </w:numPr>
              <w:tabs>
                <w:tab w:val="num" w:pos="342"/>
              </w:tabs>
              <w:ind w:left="342" w:hanging="342"/>
              <w:rPr>
                <w:sz w:val="22"/>
              </w:rPr>
            </w:pPr>
            <w:r w:rsidRPr="00DB1F12">
              <w:rPr>
                <w:sz w:val="22"/>
              </w:rPr>
              <w:t xml:space="preserve">If Options are exercised, procedures outlined below will be followed for the Option years.  </w:t>
            </w:r>
          </w:p>
        </w:tc>
      </w:tr>
    </w:tbl>
    <w:p w14:paraId="57EAB4DA" w14:textId="77777777" w:rsidR="00F81A4B" w:rsidRPr="00FF17F9" w:rsidRDefault="00DB1F12" w:rsidP="00F81A4B">
      <w:pPr>
        <w:pStyle w:val="Heading3"/>
        <w:rPr>
          <w:sz w:val="24"/>
        </w:rPr>
      </w:pPr>
      <w:r w:rsidRPr="00FF17F9">
        <w:rPr>
          <w:sz w:val="24"/>
        </w:rPr>
        <w:t>Conditions for Exercise of Options</w:t>
      </w:r>
    </w:p>
    <w:p w14:paraId="6228F89E" w14:textId="395E1007" w:rsidR="00DB1F12" w:rsidRPr="00FF17F9" w:rsidRDefault="00DB1F12" w:rsidP="00F81A4B">
      <w:pPr>
        <w:pStyle w:val="Heading3"/>
        <w:numPr>
          <w:ilvl w:val="0"/>
          <w:numId w:val="0"/>
        </w:numPr>
        <w:spacing w:before="0" w:after="0"/>
        <w:ind w:left="720"/>
        <w:rPr>
          <w:b w:val="0"/>
          <w:sz w:val="24"/>
        </w:rPr>
      </w:pPr>
      <w:r w:rsidRPr="00FF17F9">
        <w:rPr>
          <w:b w:val="0"/>
          <w:sz w:val="24"/>
        </w:rPr>
        <w:t>The Contract will contain two 1-year Options to be renewed at the State’s sole discretion (see</w:t>
      </w:r>
      <w:r w:rsidR="00EA14B8" w:rsidRPr="00FF17F9">
        <w:rPr>
          <w:b w:val="0"/>
          <w:sz w:val="24"/>
        </w:rPr>
        <w:t xml:space="preserve"> </w:t>
      </w:r>
      <w:r w:rsidR="00C85884" w:rsidRPr="00FF17F9">
        <w:rPr>
          <w:b w:val="0"/>
          <w:sz w:val="24"/>
        </w:rPr>
        <w:t>Key Information Sheet</w:t>
      </w:r>
      <w:r w:rsidRPr="00FF17F9">
        <w:rPr>
          <w:b w:val="0"/>
          <w:sz w:val="24"/>
        </w:rPr>
        <w:t xml:space="preserve">).  If DHS decides to exercise the renewal Options, DHS </w:t>
      </w:r>
      <w:r w:rsidR="00CE015A">
        <w:rPr>
          <w:b w:val="0"/>
          <w:sz w:val="24"/>
        </w:rPr>
        <w:t xml:space="preserve">may </w:t>
      </w:r>
      <w:r w:rsidRPr="00FF17F9">
        <w:rPr>
          <w:b w:val="0"/>
          <w:sz w:val="24"/>
        </w:rPr>
        <w:t>consider the following, by RCC Program category:</w:t>
      </w:r>
    </w:p>
    <w:p w14:paraId="58D6B50A" w14:textId="02F7AFE4" w:rsidR="00DB1F12" w:rsidRPr="00FF17F9" w:rsidRDefault="00DB1F12" w:rsidP="00840A37">
      <w:pPr>
        <w:pStyle w:val="MDABC"/>
        <w:numPr>
          <w:ilvl w:val="0"/>
          <w:numId w:val="140"/>
        </w:numPr>
        <w:rPr>
          <w:sz w:val="24"/>
          <w:szCs w:val="24"/>
        </w:rPr>
      </w:pPr>
      <w:r w:rsidRPr="00FF17F9">
        <w:rPr>
          <w:sz w:val="24"/>
          <w:szCs w:val="24"/>
        </w:rPr>
        <w:t>The State’s current need for beds</w:t>
      </w:r>
      <w:r w:rsidR="00D401C9">
        <w:rPr>
          <w:sz w:val="24"/>
          <w:szCs w:val="24"/>
        </w:rPr>
        <w:t>;</w:t>
      </w:r>
      <w:r w:rsidRPr="00FF17F9">
        <w:rPr>
          <w:sz w:val="24"/>
          <w:szCs w:val="24"/>
        </w:rPr>
        <w:t xml:space="preserve"> and</w:t>
      </w:r>
    </w:p>
    <w:p w14:paraId="3FEC3333" w14:textId="77777777" w:rsidR="00DB1F12" w:rsidRPr="00FF17F9" w:rsidRDefault="00DB1F12" w:rsidP="00840A37">
      <w:pPr>
        <w:pStyle w:val="MDABC"/>
        <w:numPr>
          <w:ilvl w:val="0"/>
          <w:numId w:val="130"/>
        </w:numPr>
        <w:rPr>
          <w:sz w:val="24"/>
          <w:szCs w:val="24"/>
        </w:rPr>
      </w:pPr>
      <w:r w:rsidRPr="00FF17F9">
        <w:rPr>
          <w:sz w:val="24"/>
          <w:szCs w:val="24"/>
        </w:rPr>
        <w:t>The ranking of the Contractors based on quarterly performance reports to date.</w:t>
      </w:r>
    </w:p>
    <w:p w14:paraId="6374FAF3" w14:textId="77777777" w:rsidR="00DB1F12" w:rsidRPr="00FF17F9" w:rsidRDefault="00DB1F12" w:rsidP="00DB1F12">
      <w:pPr>
        <w:pStyle w:val="Heading3"/>
        <w:rPr>
          <w:sz w:val="24"/>
        </w:rPr>
      </w:pPr>
      <w:r w:rsidRPr="00FF17F9">
        <w:rPr>
          <w:sz w:val="24"/>
        </w:rPr>
        <w:t>Corrective Action Plan</w:t>
      </w:r>
    </w:p>
    <w:p w14:paraId="19CC2ACD" w14:textId="77777777" w:rsidR="00FF17F9" w:rsidRDefault="00DB1F12" w:rsidP="00F81A4B">
      <w:pPr>
        <w:pStyle w:val="MDABC"/>
        <w:numPr>
          <w:ilvl w:val="0"/>
          <w:numId w:val="0"/>
        </w:numPr>
        <w:spacing w:before="0" w:after="0"/>
        <w:ind w:left="1080" w:hanging="360"/>
        <w:rPr>
          <w:sz w:val="24"/>
          <w:szCs w:val="24"/>
        </w:rPr>
      </w:pPr>
      <w:r w:rsidRPr="00FF17F9">
        <w:rPr>
          <w:sz w:val="24"/>
          <w:szCs w:val="24"/>
        </w:rPr>
        <w:t xml:space="preserve">At any given </w:t>
      </w:r>
      <w:r w:rsidR="00EA14B8" w:rsidRPr="00FF17F9">
        <w:rPr>
          <w:sz w:val="24"/>
          <w:szCs w:val="24"/>
        </w:rPr>
        <w:t>three (</w:t>
      </w:r>
      <w:r w:rsidRPr="00FF17F9">
        <w:rPr>
          <w:sz w:val="24"/>
          <w:szCs w:val="24"/>
        </w:rPr>
        <w:t>3</w:t>
      </w:r>
      <w:r w:rsidR="00EA14B8" w:rsidRPr="00FF17F9">
        <w:rPr>
          <w:sz w:val="24"/>
          <w:szCs w:val="24"/>
        </w:rPr>
        <w:t>)</w:t>
      </w:r>
      <w:r w:rsidRPr="00FF17F9">
        <w:rPr>
          <w:sz w:val="24"/>
          <w:szCs w:val="24"/>
        </w:rPr>
        <w:t xml:space="preserve"> month rating period, Contractors whose pe</w:t>
      </w:r>
      <w:r w:rsidR="00FF17F9">
        <w:rPr>
          <w:sz w:val="24"/>
          <w:szCs w:val="24"/>
        </w:rPr>
        <w:t>rformance scores fall</w:t>
      </w:r>
    </w:p>
    <w:p w14:paraId="4892AAE0" w14:textId="77777777" w:rsidR="00FF17F9" w:rsidRDefault="00FF17F9" w:rsidP="00FF17F9">
      <w:pPr>
        <w:pStyle w:val="MDABC"/>
        <w:numPr>
          <w:ilvl w:val="0"/>
          <w:numId w:val="0"/>
        </w:numPr>
        <w:spacing w:before="0" w:after="0"/>
        <w:ind w:left="720"/>
        <w:rPr>
          <w:sz w:val="24"/>
          <w:szCs w:val="24"/>
        </w:rPr>
      </w:pPr>
      <w:r>
        <w:rPr>
          <w:sz w:val="24"/>
          <w:szCs w:val="24"/>
        </w:rPr>
        <w:t>b</w:t>
      </w:r>
      <w:r w:rsidR="00F81A4B" w:rsidRPr="00FF17F9">
        <w:rPr>
          <w:sz w:val="24"/>
          <w:szCs w:val="24"/>
        </w:rPr>
        <w:t>elow the</w:t>
      </w:r>
      <w:r>
        <w:rPr>
          <w:sz w:val="24"/>
          <w:szCs w:val="24"/>
        </w:rPr>
        <w:t xml:space="preserve"> </w:t>
      </w:r>
      <w:r w:rsidR="00DB1F12" w:rsidRPr="00FF17F9">
        <w:rPr>
          <w:sz w:val="24"/>
          <w:szCs w:val="24"/>
        </w:rPr>
        <w:t>Minimum Standard will be required to submit a Corrective Action Plan (CAP)</w:t>
      </w:r>
    </w:p>
    <w:p w14:paraId="3DB23A41" w14:textId="77777777" w:rsidR="00DB1F12" w:rsidRPr="00FF17F9" w:rsidRDefault="00DB1F12" w:rsidP="00FF17F9">
      <w:pPr>
        <w:pStyle w:val="MDABC"/>
        <w:numPr>
          <w:ilvl w:val="0"/>
          <w:numId w:val="0"/>
        </w:numPr>
        <w:spacing w:before="0" w:after="0"/>
        <w:ind w:left="720"/>
        <w:rPr>
          <w:sz w:val="24"/>
          <w:szCs w:val="24"/>
        </w:rPr>
      </w:pPr>
      <w:r w:rsidRPr="00FF17F9">
        <w:rPr>
          <w:sz w:val="24"/>
          <w:szCs w:val="24"/>
        </w:rPr>
        <w:t xml:space="preserve">to the </w:t>
      </w:r>
      <w:r w:rsidR="00F81A4B" w:rsidRPr="00FF17F9">
        <w:rPr>
          <w:sz w:val="24"/>
          <w:szCs w:val="24"/>
        </w:rPr>
        <w:t>State Project</w:t>
      </w:r>
      <w:r w:rsidR="00FF17F9">
        <w:rPr>
          <w:sz w:val="24"/>
          <w:szCs w:val="24"/>
        </w:rPr>
        <w:t xml:space="preserve"> </w:t>
      </w:r>
      <w:r w:rsidR="00806CA5" w:rsidRPr="00FF17F9">
        <w:rPr>
          <w:sz w:val="24"/>
          <w:szCs w:val="24"/>
        </w:rPr>
        <w:t>Manager</w:t>
      </w:r>
      <w:r w:rsidRPr="00FF17F9">
        <w:rPr>
          <w:sz w:val="24"/>
          <w:szCs w:val="24"/>
        </w:rPr>
        <w:t>. Contractors who consistently fall below the Min</w:t>
      </w:r>
      <w:r w:rsidR="00F81A4B" w:rsidRPr="00FF17F9">
        <w:rPr>
          <w:sz w:val="24"/>
          <w:szCs w:val="24"/>
        </w:rPr>
        <w:t xml:space="preserve">imum Standard may be subject to </w:t>
      </w:r>
      <w:r w:rsidRPr="00FF17F9">
        <w:rPr>
          <w:sz w:val="24"/>
          <w:szCs w:val="24"/>
        </w:rPr>
        <w:t>termination or non-renewal of their Contract.  Charts E and E-1 b</w:t>
      </w:r>
      <w:r w:rsidR="00F81A4B" w:rsidRPr="00FF17F9">
        <w:rPr>
          <w:sz w:val="24"/>
          <w:szCs w:val="24"/>
        </w:rPr>
        <w:t>elow describe the circumstances</w:t>
      </w:r>
      <w:r w:rsidR="00FF17F9">
        <w:rPr>
          <w:sz w:val="24"/>
          <w:szCs w:val="24"/>
        </w:rPr>
        <w:t xml:space="preserve"> </w:t>
      </w:r>
      <w:r w:rsidRPr="00FF17F9">
        <w:rPr>
          <w:sz w:val="24"/>
          <w:szCs w:val="24"/>
        </w:rPr>
        <w:t>upon which a CAP will be required and the</w:t>
      </w:r>
      <w:r w:rsidR="00FF17F9">
        <w:rPr>
          <w:sz w:val="24"/>
          <w:szCs w:val="24"/>
        </w:rPr>
        <w:t xml:space="preserve"> </w:t>
      </w:r>
      <w:r w:rsidRPr="00FF17F9">
        <w:rPr>
          <w:sz w:val="24"/>
          <w:szCs w:val="24"/>
        </w:rPr>
        <w:t>conditions that must</w:t>
      </w:r>
      <w:r w:rsidR="00F81A4B" w:rsidRPr="00FF17F9">
        <w:rPr>
          <w:sz w:val="24"/>
          <w:szCs w:val="24"/>
        </w:rPr>
        <w:t xml:space="preserve"> be met </w:t>
      </w:r>
      <w:proofErr w:type="gramStart"/>
      <w:r w:rsidR="00F81A4B" w:rsidRPr="00FF17F9">
        <w:rPr>
          <w:sz w:val="24"/>
          <w:szCs w:val="24"/>
        </w:rPr>
        <w:t>in order to</w:t>
      </w:r>
      <w:proofErr w:type="gramEnd"/>
      <w:r w:rsidR="00F81A4B" w:rsidRPr="00FF17F9">
        <w:rPr>
          <w:sz w:val="24"/>
          <w:szCs w:val="24"/>
        </w:rPr>
        <w:t xml:space="preserve"> continue to</w:t>
      </w:r>
      <w:r w:rsidR="00FF17F9">
        <w:rPr>
          <w:sz w:val="24"/>
          <w:szCs w:val="24"/>
        </w:rPr>
        <w:t xml:space="preserve"> </w:t>
      </w:r>
      <w:r w:rsidRPr="00FF17F9">
        <w:rPr>
          <w:sz w:val="24"/>
          <w:szCs w:val="24"/>
        </w:rPr>
        <w:t xml:space="preserve">accept new referrals and to avoid termination of the Contract.  </w:t>
      </w:r>
    </w:p>
    <w:p w14:paraId="79719225" w14:textId="77777777" w:rsidR="00DB1F12" w:rsidRPr="00FF17F9" w:rsidRDefault="00DB1F12" w:rsidP="00EA14B8">
      <w:pPr>
        <w:pStyle w:val="MDABC"/>
        <w:numPr>
          <w:ilvl w:val="0"/>
          <w:numId w:val="0"/>
        </w:numPr>
        <w:ind w:left="691"/>
        <w:rPr>
          <w:sz w:val="24"/>
          <w:szCs w:val="24"/>
        </w:rPr>
      </w:pPr>
      <w:r w:rsidRPr="00FF17F9">
        <w:rPr>
          <w:b/>
          <w:sz w:val="24"/>
          <w:szCs w:val="24"/>
          <w:u w:val="single"/>
        </w:rPr>
        <w:t>N</w:t>
      </w:r>
      <w:r w:rsidR="00F81A4B" w:rsidRPr="00FF17F9">
        <w:rPr>
          <w:b/>
          <w:sz w:val="24"/>
          <w:szCs w:val="24"/>
          <w:u w:val="single"/>
        </w:rPr>
        <w:t>ote</w:t>
      </w:r>
      <w:r w:rsidRPr="00FF17F9">
        <w:rPr>
          <w:sz w:val="24"/>
          <w:szCs w:val="24"/>
          <w:u w:val="single"/>
        </w:rPr>
        <w:t>:</w:t>
      </w:r>
      <w:r w:rsidRPr="00FF17F9">
        <w:rPr>
          <w:sz w:val="24"/>
          <w:szCs w:val="24"/>
        </w:rPr>
        <w:t xml:space="preserve">  In the charts, “within 10%” means that the Contractor’s total score is between 90% and 100% of the Minimum Standard that has been established for that RCC program category.  “Below 10%” means that the Contractor’s total score is below 90% of the Minimum Standard for that RCC </w:t>
      </w:r>
      <w:r w:rsidR="00EA14B8" w:rsidRPr="00FF17F9">
        <w:rPr>
          <w:sz w:val="24"/>
          <w:szCs w:val="24"/>
        </w:rPr>
        <w:t>P</w:t>
      </w:r>
      <w:r w:rsidRPr="00FF17F9">
        <w:rPr>
          <w:sz w:val="24"/>
          <w:szCs w:val="24"/>
        </w:rPr>
        <w:t xml:space="preserve">rogram category.  For example </w:t>
      </w:r>
      <w:r w:rsidRPr="00FF17F9">
        <w:rPr>
          <w:b/>
          <w:sz w:val="24"/>
          <w:szCs w:val="24"/>
        </w:rPr>
        <w:t xml:space="preserve">(see Example of </w:t>
      </w:r>
      <w:r w:rsidRPr="00FF17F9">
        <w:rPr>
          <w:b/>
          <w:sz w:val="24"/>
          <w:szCs w:val="24"/>
        </w:rPr>
        <w:lastRenderedPageBreak/>
        <w:t>Quarterly Performance Rating – State Project Monitoring, Attachment T)</w:t>
      </w:r>
      <w:r w:rsidRPr="00FF17F9">
        <w:rPr>
          <w:sz w:val="24"/>
          <w:szCs w:val="24"/>
        </w:rPr>
        <w:t>, if the Minimum Standard is 75.0, then the “Within 10%” range is 67.5 to 75.0; and the “Below 10%” range is any score below 67.5.</w:t>
      </w:r>
    </w:p>
    <w:p w14:paraId="1500A109" w14:textId="77777777" w:rsidR="00DB1F12" w:rsidRPr="00DB1F12" w:rsidRDefault="00DB1F12" w:rsidP="00C85884">
      <w:pPr>
        <w:ind w:firstLine="720"/>
        <w:rPr>
          <w:b/>
          <w:sz w:val="22"/>
        </w:rPr>
      </w:pPr>
      <w:r w:rsidRPr="00DB1F12">
        <w:rPr>
          <w:b/>
          <w:sz w:val="22"/>
        </w:rPr>
        <w:t>Chart 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5231"/>
      </w:tblGrid>
      <w:tr w:rsidR="00DB1F12" w:rsidRPr="00DB1F12" w14:paraId="1AB19BAE" w14:textId="77777777" w:rsidTr="00D009CE">
        <w:trPr>
          <w:trHeight w:val="377"/>
        </w:trPr>
        <w:tc>
          <w:tcPr>
            <w:tcW w:w="8730"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542E9908" w14:textId="77777777" w:rsidR="00DB1F12" w:rsidRPr="00DB1F12" w:rsidRDefault="00DB1F12" w:rsidP="00DB1F12">
            <w:pPr>
              <w:jc w:val="center"/>
              <w:rPr>
                <w:b/>
                <w:sz w:val="22"/>
              </w:rPr>
            </w:pPr>
            <w:r w:rsidRPr="00DB1F12">
              <w:rPr>
                <w:b/>
                <w:sz w:val="22"/>
              </w:rPr>
              <w:t>Findings, Requirements, Goals &amp; Consequences When RCC Experiences a Quarterly Review where the Total Score is “Within 10%” of Minimum Standard</w:t>
            </w:r>
          </w:p>
        </w:tc>
      </w:tr>
      <w:tr w:rsidR="00DB1F12" w:rsidRPr="00DB1F12" w14:paraId="5B4A3BE8" w14:textId="77777777" w:rsidTr="00D009CE">
        <w:tc>
          <w:tcPr>
            <w:tcW w:w="3420" w:type="dxa"/>
            <w:tcBorders>
              <w:top w:val="single" w:sz="4" w:space="0" w:color="auto"/>
              <w:left w:val="single" w:sz="4" w:space="0" w:color="auto"/>
              <w:bottom w:val="single" w:sz="4" w:space="0" w:color="auto"/>
              <w:right w:val="single" w:sz="4" w:space="0" w:color="auto"/>
            </w:tcBorders>
            <w:vAlign w:val="center"/>
            <w:hideMark/>
          </w:tcPr>
          <w:p w14:paraId="2AAE1889" w14:textId="77777777" w:rsidR="00DB1F12" w:rsidRPr="00DB1F12" w:rsidRDefault="00DB1F12" w:rsidP="00DB1F12">
            <w:pPr>
              <w:jc w:val="center"/>
              <w:rPr>
                <w:sz w:val="22"/>
              </w:rPr>
            </w:pPr>
            <w:r w:rsidRPr="00DB1F12">
              <w:rPr>
                <w:b/>
                <w:sz w:val="22"/>
                <w:u w:val="single"/>
              </w:rPr>
              <w:t>Event</w:t>
            </w:r>
          </w:p>
        </w:tc>
        <w:tc>
          <w:tcPr>
            <w:tcW w:w="5310" w:type="dxa"/>
            <w:tcBorders>
              <w:top w:val="single" w:sz="4" w:space="0" w:color="auto"/>
              <w:left w:val="single" w:sz="4" w:space="0" w:color="auto"/>
              <w:bottom w:val="single" w:sz="4" w:space="0" w:color="auto"/>
              <w:right w:val="single" w:sz="4" w:space="0" w:color="auto"/>
            </w:tcBorders>
            <w:hideMark/>
          </w:tcPr>
          <w:p w14:paraId="73F00DB1" w14:textId="77777777" w:rsidR="00DB1F12" w:rsidRPr="00DB1F12" w:rsidRDefault="00DB1F12" w:rsidP="00DB1F12">
            <w:pPr>
              <w:jc w:val="center"/>
              <w:rPr>
                <w:sz w:val="22"/>
                <w:u w:val="single"/>
              </w:rPr>
            </w:pPr>
            <w:r w:rsidRPr="00DB1F12">
              <w:rPr>
                <w:b/>
                <w:sz w:val="22"/>
                <w:u w:val="single"/>
              </w:rPr>
              <w:t>Consequence</w:t>
            </w:r>
          </w:p>
        </w:tc>
      </w:tr>
      <w:tr w:rsidR="00DB1F12" w:rsidRPr="00DB1F12" w14:paraId="5387A147" w14:textId="77777777" w:rsidTr="00D009CE">
        <w:tc>
          <w:tcPr>
            <w:tcW w:w="3420" w:type="dxa"/>
            <w:tcBorders>
              <w:top w:val="single" w:sz="4" w:space="0" w:color="auto"/>
              <w:left w:val="single" w:sz="4" w:space="0" w:color="auto"/>
              <w:bottom w:val="single" w:sz="4" w:space="0" w:color="auto"/>
              <w:right w:val="single" w:sz="4" w:space="0" w:color="auto"/>
            </w:tcBorders>
            <w:hideMark/>
          </w:tcPr>
          <w:p w14:paraId="49E90FD1" w14:textId="77777777" w:rsidR="00DB1F12" w:rsidRPr="00DB1F12" w:rsidRDefault="00DB1F12" w:rsidP="00DB1F12">
            <w:pPr>
              <w:rPr>
                <w:b/>
                <w:sz w:val="22"/>
              </w:rPr>
            </w:pPr>
            <w:r w:rsidRPr="00DB1F12">
              <w:rPr>
                <w:b/>
                <w:sz w:val="22"/>
              </w:rPr>
              <w:t>A. Score at any Quarterly Review is Below Minimum Standard (“Within 10%”)</w:t>
            </w:r>
          </w:p>
        </w:tc>
        <w:tc>
          <w:tcPr>
            <w:tcW w:w="5310" w:type="dxa"/>
            <w:tcBorders>
              <w:top w:val="single" w:sz="4" w:space="0" w:color="auto"/>
              <w:left w:val="single" w:sz="4" w:space="0" w:color="auto"/>
              <w:bottom w:val="single" w:sz="4" w:space="0" w:color="auto"/>
              <w:right w:val="single" w:sz="4" w:space="0" w:color="auto"/>
            </w:tcBorders>
            <w:hideMark/>
          </w:tcPr>
          <w:p w14:paraId="0D10AB48" w14:textId="77777777" w:rsidR="00DB1F12" w:rsidRPr="00DB1F12" w:rsidRDefault="00DB1F12" w:rsidP="00DB1F12">
            <w:pPr>
              <w:rPr>
                <w:sz w:val="22"/>
              </w:rPr>
            </w:pPr>
            <w:r w:rsidRPr="00DB1F12">
              <w:rPr>
                <w:sz w:val="22"/>
              </w:rPr>
              <w:t xml:space="preserve">CAP is </w:t>
            </w:r>
            <w:proofErr w:type="gramStart"/>
            <w:r w:rsidRPr="00DB1F12">
              <w:rPr>
                <w:sz w:val="22"/>
              </w:rPr>
              <w:t>required—Goal</w:t>
            </w:r>
            <w:proofErr w:type="gramEnd"/>
            <w:r w:rsidRPr="00DB1F12">
              <w:rPr>
                <w:sz w:val="22"/>
              </w:rPr>
              <w:t xml:space="preserve"> for RCC is to increase score to meet/exceed Minimum Standard</w:t>
            </w:r>
          </w:p>
        </w:tc>
      </w:tr>
      <w:tr w:rsidR="00DB1F12" w:rsidRPr="00DB1F12" w14:paraId="45DDC74A" w14:textId="77777777" w:rsidTr="00D009CE">
        <w:trPr>
          <w:trHeight w:val="404"/>
        </w:trPr>
        <w:tc>
          <w:tcPr>
            <w:tcW w:w="8730"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1542FC82" w14:textId="77777777" w:rsidR="00DB1F12" w:rsidRPr="00DB1F12" w:rsidRDefault="00DB1F12" w:rsidP="00DB1F12">
            <w:pPr>
              <w:rPr>
                <w:sz w:val="22"/>
              </w:rPr>
            </w:pPr>
            <w:r w:rsidRPr="00DB1F12">
              <w:rPr>
                <w:b/>
                <w:sz w:val="22"/>
              </w:rPr>
              <w:t>B. Finding at Next Quarterly review</w:t>
            </w:r>
          </w:p>
        </w:tc>
      </w:tr>
      <w:tr w:rsidR="00DB1F12" w:rsidRPr="00DB1F12" w14:paraId="69CF232E" w14:textId="77777777" w:rsidTr="00D009CE">
        <w:tc>
          <w:tcPr>
            <w:tcW w:w="3420" w:type="dxa"/>
            <w:tcBorders>
              <w:top w:val="single" w:sz="4" w:space="0" w:color="auto"/>
              <w:left w:val="single" w:sz="4" w:space="0" w:color="auto"/>
              <w:bottom w:val="single" w:sz="4" w:space="0" w:color="auto"/>
              <w:right w:val="single" w:sz="4" w:space="0" w:color="auto"/>
            </w:tcBorders>
            <w:hideMark/>
          </w:tcPr>
          <w:p w14:paraId="68334755" w14:textId="77777777" w:rsidR="00DB1F12" w:rsidRPr="00DB1F12" w:rsidRDefault="00DB1F12" w:rsidP="00DB1F12">
            <w:pPr>
              <w:rPr>
                <w:b/>
                <w:sz w:val="22"/>
              </w:rPr>
            </w:pPr>
            <w:r w:rsidRPr="00DB1F12">
              <w:rPr>
                <w:b/>
                <w:sz w:val="22"/>
              </w:rPr>
              <w:t>1. If Score meets/exceeds Minimum Standard</w:t>
            </w:r>
          </w:p>
        </w:tc>
        <w:tc>
          <w:tcPr>
            <w:tcW w:w="5310" w:type="dxa"/>
            <w:tcBorders>
              <w:top w:val="single" w:sz="4" w:space="0" w:color="auto"/>
              <w:left w:val="single" w:sz="4" w:space="0" w:color="auto"/>
              <w:bottom w:val="single" w:sz="4" w:space="0" w:color="auto"/>
              <w:right w:val="single" w:sz="4" w:space="0" w:color="auto"/>
            </w:tcBorders>
            <w:hideMark/>
          </w:tcPr>
          <w:p w14:paraId="124485D6" w14:textId="77777777" w:rsidR="00DB1F12" w:rsidRPr="00DB1F12" w:rsidRDefault="00DB1F12" w:rsidP="00DB1F12">
            <w:pPr>
              <w:rPr>
                <w:sz w:val="22"/>
              </w:rPr>
            </w:pPr>
            <w:r w:rsidRPr="00DB1F12">
              <w:rPr>
                <w:sz w:val="22"/>
              </w:rPr>
              <w:t>Close CAP—no further action required</w:t>
            </w:r>
          </w:p>
        </w:tc>
      </w:tr>
      <w:tr w:rsidR="00DB1F12" w:rsidRPr="00DB1F12" w14:paraId="5B4E9DC5" w14:textId="77777777" w:rsidTr="00D009CE">
        <w:tc>
          <w:tcPr>
            <w:tcW w:w="3420" w:type="dxa"/>
            <w:tcBorders>
              <w:top w:val="single" w:sz="4" w:space="0" w:color="auto"/>
              <w:left w:val="single" w:sz="4" w:space="0" w:color="auto"/>
              <w:bottom w:val="single" w:sz="4" w:space="0" w:color="auto"/>
              <w:right w:val="single" w:sz="4" w:space="0" w:color="auto"/>
            </w:tcBorders>
            <w:hideMark/>
          </w:tcPr>
          <w:p w14:paraId="4A857DA4" w14:textId="77777777" w:rsidR="00DB1F12" w:rsidRPr="00DB1F12" w:rsidRDefault="00DB1F12" w:rsidP="00DB1F12">
            <w:pPr>
              <w:rPr>
                <w:b/>
                <w:sz w:val="22"/>
              </w:rPr>
            </w:pPr>
            <w:r w:rsidRPr="00DB1F12">
              <w:rPr>
                <w:b/>
                <w:sz w:val="22"/>
              </w:rPr>
              <w:t>2. If Score is “Within 10%”</w:t>
            </w:r>
          </w:p>
        </w:tc>
        <w:tc>
          <w:tcPr>
            <w:tcW w:w="5310" w:type="dxa"/>
            <w:tcBorders>
              <w:top w:val="single" w:sz="4" w:space="0" w:color="auto"/>
              <w:left w:val="single" w:sz="4" w:space="0" w:color="auto"/>
              <w:bottom w:val="single" w:sz="4" w:space="0" w:color="auto"/>
              <w:right w:val="single" w:sz="4" w:space="0" w:color="auto"/>
            </w:tcBorders>
            <w:hideMark/>
          </w:tcPr>
          <w:p w14:paraId="7E31E5ED" w14:textId="77777777" w:rsidR="00DB1F12" w:rsidRPr="00DB1F12" w:rsidRDefault="00DB1F12" w:rsidP="00DB1F12">
            <w:pPr>
              <w:rPr>
                <w:sz w:val="22"/>
              </w:rPr>
            </w:pPr>
            <w:r w:rsidRPr="00DB1F12">
              <w:rPr>
                <w:sz w:val="22"/>
              </w:rPr>
              <w:t xml:space="preserve">New CAP is required </w:t>
            </w:r>
          </w:p>
        </w:tc>
      </w:tr>
      <w:tr w:rsidR="00DB1F12" w:rsidRPr="00DB1F12" w14:paraId="097DF854" w14:textId="77777777" w:rsidTr="00D009CE">
        <w:tc>
          <w:tcPr>
            <w:tcW w:w="3420" w:type="dxa"/>
            <w:tcBorders>
              <w:top w:val="single" w:sz="4" w:space="0" w:color="auto"/>
              <w:left w:val="single" w:sz="4" w:space="0" w:color="auto"/>
              <w:bottom w:val="single" w:sz="4" w:space="0" w:color="auto"/>
              <w:right w:val="single" w:sz="4" w:space="0" w:color="auto"/>
            </w:tcBorders>
            <w:hideMark/>
          </w:tcPr>
          <w:p w14:paraId="72078553" w14:textId="77777777" w:rsidR="00DB1F12" w:rsidRPr="00DB1F12" w:rsidRDefault="00DB1F12" w:rsidP="00DB1F12">
            <w:pPr>
              <w:rPr>
                <w:b/>
                <w:sz w:val="22"/>
              </w:rPr>
            </w:pPr>
            <w:r w:rsidRPr="00DB1F12">
              <w:rPr>
                <w:b/>
                <w:sz w:val="22"/>
              </w:rPr>
              <w:t>3. If Score is “Below 10%”</w:t>
            </w:r>
          </w:p>
        </w:tc>
        <w:tc>
          <w:tcPr>
            <w:tcW w:w="5310" w:type="dxa"/>
            <w:tcBorders>
              <w:top w:val="single" w:sz="4" w:space="0" w:color="auto"/>
              <w:left w:val="single" w:sz="4" w:space="0" w:color="auto"/>
              <w:bottom w:val="single" w:sz="4" w:space="0" w:color="auto"/>
              <w:right w:val="single" w:sz="4" w:space="0" w:color="auto"/>
            </w:tcBorders>
            <w:vAlign w:val="center"/>
            <w:hideMark/>
          </w:tcPr>
          <w:p w14:paraId="2592BD89" w14:textId="77777777" w:rsidR="00DB1F12" w:rsidRPr="00DB1F12" w:rsidRDefault="00DB1F12" w:rsidP="00DB1F12">
            <w:pPr>
              <w:rPr>
                <w:sz w:val="22"/>
              </w:rPr>
            </w:pPr>
            <w:r w:rsidRPr="00DB1F12">
              <w:rPr>
                <w:sz w:val="22"/>
              </w:rPr>
              <w:t>New CAP is required and No new admission</w:t>
            </w:r>
            <w:r w:rsidR="00F81A4B">
              <w:rPr>
                <w:sz w:val="22"/>
              </w:rPr>
              <w:t>s</w:t>
            </w:r>
          </w:p>
        </w:tc>
      </w:tr>
      <w:tr w:rsidR="00DB1F12" w:rsidRPr="00DB1F12" w14:paraId="32E7200A" w14:textId="77777777" w:rsidTr="00D009CE">
        <w:trPr>
          <w:trHeight w:val="440"/>
        </w:trPr>
        <w:tc>
          <w:tcPr>
            <w:tcW w:w="8730"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40AC73E6" w14:textId="77777777" w:rsidR="00DB1F12" w:rsidRPr="00DB1F12" w:rsidRDefault="00DB1F12" w:rsidP="00DB1F12">
            <w:pPr>
              <w:rPr>
                <w:sz w:val="22"/>
              </w:rPr>
            </w:pPr>
            <w:r w:rsidRPr="00DB1F12">
              <w:rPr>
                <w:b/>
                <w:sz w:val="22"/>
              </w:rPr>
              <w:t>C. Finding at Next Quarterly review, when Prior Quarterly Score was Within 10% or Below 10% (B.2 or B.3 above)</w:t>
            </w:r>
          </w:p>
        </w:tc>
      </w:tr>
      <w:tr w:rsidR="00DB1F12" w:rsidRPr="00DB1F12" w14:paraId="07669242" w14:textId="77777777" w:rsidTr="00D009CE">
        <w:tc>
          <w:tcPr>
            <w:tcW w:w="3420" w:type="dxa"/>
            <w:tcBorders>
              <w:top w:val="single" w:sz="4" w:space="0" w:color="auto"/>
              <w:left w:val="single" w:sz="4" w:space="0" w:color="auto"/>
              <w:bottom w:val="single" w:sz="4" w:space="0" w:color="auto"/>
              <w:right w:val="single" w:sz="4" w:space="0" w:color="auto"/>
            </w:tcBorders>
            <w:hideMark/>
          </w:tcPr>
          <w:p w14:paraId="67C4DF2B" w14:textId="77777777" w:rsidR="00DB1F12" w:rsidRPr="00DB1F12" w:rsidRDefault="00DB1F12" w:rsidP="00DB1F12">
            <w:pPr>
              <w:rPr>
                <w:b/>
                <w:sz w:val="22"/>
              </w:rPr>
            </w:pPr>
            <w:r w:rsidRPr="00DB1F12">
              <w:rPr>
                <w:b/>
                <w:sz w:val="22"/>
              </w:rPr>
              <w:t>1. If Score meets/exceeds Minimum Standard</w:t>
            </w:r>
          </w:p>
        </w:tc>
        <w:tc>
          <w:tcPr>
            <w:tcW w:w="5310" w:type="dxa"/>
            <w:tcBorders>
              <w:top w:val="single" w:sz="4" w:space="0" w:color="auto"/>
              <w:left w:val="single" w:sz="4" w:space="0" w:color="auto"/>
              <w:bottom w:val="single" w:sz="4" w:space="0" w:color="auto"/>
              <w:right w:val="single" w:sz="4" w:space="0" w:color="auto"/>
            </w:tcBorders>
            <w:hideMark/>
          </w:tcPr>
          <w:p w14:paraId="06B27607" w14:textId="77777777" w:rsidR="00DB1F12" w:rsidRPr="00DB1F12" w:rsidRDefault="00DB1F12" w:rsidP="00DB1F12">
            <w:pPr>
              <w:rPr>
                <w:sz w:val="22"/>
              </w:rPr>
            </w:pPr>
            <w:r w:rsidRPr="00DB1F12">
              <w:rPr>
                <w:sz w:val="22"/>
              </w:rPr>
              <w:t>Close CAP and can accept new admissions</w:t>
            </w:r>
          </w:p>
        </w:tc>
      </w:tr>
      <w:tr w:rsidR="00DB1F12" w:rsidRPr="00DB1F12" w14:paraId="1F2B3EDA" w14:textId="77777777" w:rsidTr="00D009CE">
        <w:tc>
          <w:tcPr>
            <w:tcW w:w="3420" w:type="dxa"/>
            <w:tcBorders>
              <w:top w:val="single" w:sz="4" w:space="0" w:color="auto"/>
              <w:left w:val="single" w:sz="4" w:space="0" w:color="auto"/>
              <w:bottom w:val="single" w:sz="4" w:space="0" w:color="auto"/>
              <w:right w:val="single" w:sz="4" w:space="0" w:color="auto"/>
            </w:tcBorders>
          </w:tcPr>
          <w:p w14:paraId="0505ABCC" w14:textId="77777777" w:rsidR="00DB1F12" w:rsidRPr="00DB1F12" w:rsidRDefault="00DB1F12" w:rsidP="00DB1F12">
            <w:pPr>
              <w:rPr>
                <w:b/>
                <w:sz w:val="22"/>
              </w:rPr>
            </w:pPr>
            <w:r w:rsidRPr="00DB1F12">
              <w:rPr>
                <w:b/>
                <w:sz w:val="22"/>
              </w:rPr>
              <w:t xml:space="preserve">2. If Score is “Within 10%” </w:t>
            </w:r>
          </w:p>
          <w:p w14:paraId="459C5EF7" w14:textId="77777777" w:rsidR="00DB1F12" w:rsidRPr="00DB1F12" w:rsidRDefault="00DB1F12" w:rsidP="00DB1F12">
            <w:pPr>
              <w:rPr>
                <w:b/>
                <w:sz w:val="22"/>
              </w:rPr>
            </w:pPr>
          </w:p>
        </w:tc>
        <w:tc>
          <w:tcPr>
            <w:tcW w:w="5310" w:type="dxa"/>
            <w:tcBorders>
              <w:top w:val="single" w:sz="4" w:space="0" w:color="auto"/>
              <w:left w:val="single" w:sz="4" w:space="0" w:color="auto"/>
              <w:bottom w:val="single" w:sz="4" w:space="0" w:color="auto"/>
              <w:right w:val="single" w:sz="4" w:space="0" w:color="auto"/>
            </w:tcBorders>
            <w:hideMark/>
          </w:tcPr>
          <w:p w14:paraId="1AF409DE" w14:textId="77777777" w:rsidR="00DB1F12" w:rsidRPr="00DB1F12" w:rsidRDefault="00DB1F12" w:rsidP="00DB1F12">
            <w:pPr>
              <w:rPr>
                <w:sz w:val="22"/>
              </w:rPr>
            </w:pPr>
            <w:r w:rsidRPr="00DB1F12">
              <w:rPr>
                <w:sz w:val="22"/>
              </w:rPr>
              <w:t>New CAP is required and No new admissions</w:t>
            </w:r>
          </w:p>
        </w:tc>
      </w:tr>
      <w:tr w:rsidR="00DB1F12" w:rsidRPr="00DB1F12" w14:paraId="6701A1E3" w14:textId="77777777" w:rsidTr="00D009CE">
        <w:tc>
          <w:tcPr>
            <w:tcW w:w="3420" w:type="dxa"/>
            <w:tcBorders>
              <w:top w:val="single" w:sz="4" w:space="0" w:color="auto"/>
              <w:left w:val="single" w:sz="4" w:space="0" w:color="auto"/>
              <w:bottom w:val="single" w:sz="4" w:space="0" w:color="auto"/>
              <w:right w:val="single" w:sz="4" w:space="0" w:color="auto"/>
            </w:tcBorders>
            <w:hideMark/>
          </w:tcPr>
          <w:p w14:paraId="5916E352" w14:textId="77777777" w:rsidR="00DB1F12" w:rsidRPr="00DB1F12" w:rsidRDefault="00DB1F12" w:rsidP="00DB1F12">
            <w:pPr>
              <w:rPr>
                <w:b/>
                <w:sz w:val="22"/>
              </w:rPr>
            </w:pPr>
            <w:r w:rsidRPr="00DB1F12">
              <w:rPr>
                <w:b/>
                <w:sz w:val="22"/>
              </w:rPr>
              <w:t>3. If Score is ‘Below 10%”</w:t>
            </w:r>
          </w:p>
        </w:tc>
        <w:tc>
          <w:tcPr>
            <w:tcW w:w="5310" w:type="dxa"/>
            <w:tcBorders>
              <w:top w:val="single" w:sz="4" w:space="0" w:color="auto"/>
              <w:left w:val="single" w:sz="4" w:space="0" w:color="auto"/>
              <w:bottom w:val="single" w:sz="4" w:space="0" w:color="auto"/>
              <w:right w:val="nil"/>
            </w:tcBorders>
            <w:hideMark/>
          </w:tcPr>
          <w:p w14:paraId="5E1BAE7C" w14:textId="77777777" w:rsidR="00DB1F12" w:rsidRPr="00DB1F12" w:rsidRDefault="00DB1F12" w:rsidP="00DB1F12">
            <w:pPr>
              <w:rPr>
                <w:sz w:val="22"/>
              </w:rPr>
            </w:pPr>
            <w:r w:rsidRPr="00DB1F12">
              <w:rPr>
                <w:sz w:val="22"/>
              </w:rPr>
              <w:t>Terminate Contract</w:t>
            </w:r>
          </w:p>
        </w:tc>
      </w:tr>
      <w:tr w:rsidR="00DB1F12" w:rsidRPr="00DB1F12" w14:paraId="26370E7B" w14:textId="77777777" w:rsidTr="00D009CE">
        <w:tc>
          <w:tcPr>
            <w:tcW w:w="8730"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44AC6F4F" w14:textId="77777777" w:rsidR="00DB1F12" w:rsidRPr="00DB1F12" w:rsidRDefault="00DB1F12" w:rsidP="00DB1F12">
            <w:pPr>
              <w:rPr>
                <w:b/>
                <w:sz w:val="22"/>
              </w:rPr>
            </w:pPr>
            <w:r w:rsidRPr="00DB1F12">
              <w:rPr>
                <w:b/>
                <w:sz w:val="22"/>
              </w:rPr>
              <w:t>D. Finding at Next Quarterly Review when Prior Quarterly Score was within 10% for the third consecutive quarter (See Section C.2 above)</w:t>
            </w:r>
          </w:p>
        </w:tc>
      </w:tr>
      <w:tr w:rsidR="00DB1F12" w:rsidRPr="00DB1F12" w14:paraId="5447DAE6" w14:textId="77777777" w:rsidTr="00D009CE">
        <w:tc>
          <w:tcPr>
            <w:tcW w:w="3420" w:type="dxa"/>
            <w:tcBorders>
              <w:top w:val="single" w:sz="4" w:space="0" w:color="auto"/>
              <w:left w:val="single" w:sz="4" w:space="0" w:color="auto"/>
              <w:bottom w:val="single" w:sz="4" w:space="0" w:color="auto"/>
              <w:right w:val="single" w:sz="4" w:space="0" w:color="auto"/>
            </w:tcBorders>
            <w:hideMark/>
          </w:tcPr>
          <w:p w14:paraId="293343ED" w14:textId="77777777" w:rsidR="00DB1F12" w:rsidRPr="00DB1F12" w:rsidRDefault="00DB1F12" w:rsidP="00DB1F12">
            <w:pPr>
              <w:rPr>
                <w:sz w:val="22"/>
              </w:rPr>
            </w:pPr>
            <w:r w:rsidRPr="00DB1F12">
              <w:rPr>
                <w:sz w:val="22"/>
              </w:rPr>
              <w:t>1.  If score meets/exceeds minimum Performance Score</w:t>
            </w:r>
          </w:p>
        </w:tc>
        <w:tc>
          <w:tcPr>
            <w:tcW w:w="5310" w:type="dxa"/>
            <w:tcBorders>
              <w:top w:val="single" w:sz="4" w:space="0" w:color="auto"/>
              <w:left w:val="single" w:sz="4" w:space="0" w:color="auto"/>
              <w:bottom w:val="single" w:sz="4" w:space="0" w:color="auto"/>
              <w:right w:val="single" w:sz="4" w:space="0" w:color="auto"/>
            </w:tcBorders>
            <w:hideMark/>
          </w:tcPr>
          <w:p w14:paraId="2EC19A43" w14:textId="77777777" w:rsidR="00DB1F12" w:rsidRPr="00DB1F12" w:rsidRDefault="00DB1F12" w:rsidP="00DB1F12">
            <w:pPr>
              <w:rPr>
                <w:sz w:val="22"/>
              </w:rPr>
            </w:pPr>
            <w:r w:rsidRPr="00DB1F12">
              <w:rPr>
                <w:sz w:val="22"/>
              </w:rPr>
              <w:t>Close CAP-no further action required</w:t>
            </w:r>
          </w:p>
        </w:tc>
      </w:tr>
      <w:tr w:rsidR="00DB1F12" w:rsidRPr="00DB1F12" w14:paraId="1A9A1747" w14:textId="77777777" w:rsidTr="00D009CE">
        <w:tc>
          <w:tcPr>
            <w:tcW w:w="3420" w:type="dxa"/>
            <w:tcBorders>
              <w:top w:val="single" w:sz="4" w:space="0" w:color="auto"/>
              <w:left w:val="single" w:sz="4" w:space="0" w:color="auto"/>
              <w:bottom w:val="single" w:sz="4" w:space="0" w:color="auto"/>
              <w:right w:val="single" w:sz="4" w:space="0" w:color="auto"/>
            </w:tcBorders>
            <w:hideMark/>
          </w:tcPr>
          <w:p w14:paraId="63A58C3C" w14:textId="77777777" w:rsidR="00DB1F12" w:rsidRPr="00DB1F12" w:rsidRDefault="00DB1F12" w:rsidP="00DB1F12">
            <w:pPr>
              <w:rPr>
                <w:sz w:val="22"/>
              </w:rPr>
            </w:pPr>
            <w:r w:rsidRPr="00DB1F12">
              <w:rPr>
                <w:sz w:val="22"/>
              </w:rPr>
              <w:t>2.  If score is “Within 10%” or Below 10%</w:t>
            </w:r>
          </w:p>
        </w:tc>
        <w:tc>
          <w:tcPr>
            <w:tcW w:w="5310" w:type="dxa"/>
            <w:tcBorders>
              <w:top w:val="single" w:sz="4" w:space="0" w:color="auto"/>
              <w:left w:val="single" w:sz="4" w:space="0" w:color="auto"/>
              <w:bottom w:val="single" w:sz="4" w:space="0" w:color="auto"/>
              <w:right w:val="single" w:sz="4" w:space="0" w:color="auto"/>
            </w:tcBorders>
            <w:hideMark/>
          </w:tcPr>
          <w:p w14:paraId="6101BC1A" w14:textId="77777777" w:rsidR="00DB1F12" w:rsidRPr="00DB1F12" w:rsidRDefault="00DB1F12" w:rsidP="00DB1F12">
            <w:pPr>
              <w:rPr>
                <w:sz w:val="22"/>
              </w:rPr>
            </w:pPr>
            <w:r w:rsidRPr="00DB1F12">
              <w:rPr>
                <w:sz w:val="22"/>
              </w:rPr>
              <w:t>Terminate Contract</w:t>
            </w:r>
          </w:p>
        </w:tc>
      </w:tr>
    </w:tbl>
    <w:p w14:paraId="247BAC80" w14:textId="77777777" w:rsidR="00DB1F12" w:rsidRPr="00DB1F12" w:rsidRDefault="00DB1F12" w:rsidP="00DB1F12">
      <w:pPr>
        <w:rPr>
          <w:sz w:val="22"/>
        </w:rPr>
      </w:pPr>
    </w:p>
    <w:p w14:paraId="5CC87F55" w14:textId="77777777" w:rsidR="00DB1F12" w:rsidRPr="00DB1F12" w:rsidRDefault="00DB1F12" w:rsidP="00DB1F12">
      <w:pPr>
        <w:rPr>
          <w:b/>
          <w:sz w:val="22"/>
        </w:rPr>
      </w:pPr>
      <w:r w:rsidRPr="00DB1F12">
        <w:rPr>
          <w:b/>
          <w:sz w:val="22"/>
        </w:rPr>
        <w:tab/>
        <w:t>Chart E-1</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5231"/>
      </w:tblGrid>
      <w:tr w:rsidR="00DB1F12" w:rsidRPr="00DB1F12" w14:paraId="63F16AF5" w14:textId="77777777" w:rsidTr="00D009CE">
        <w:trPr>
          <w:trHeight w:val="377"/>
        </w:trPr>
        <w:tc>
          <w:tcPr>
            <w:tcW w:w="8730"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12C9D4B2" w14:textId="77777777" w:rsidR="00DB1F12" w:rsidRPr="00DB1F12" w:rsidRDefault="00DB1F12" w:rsidP="00DB1F12">
            <w:pPr>
              <w:jc w:val="center"/>
              <w:rPr>
                <w:b/>
                <w:sz w:val="22"/>
              </w:rPr>
            </w:pPr>
            <w:r w:rsidRPr="00DB1F12">
              <w:rPr>
                <w:b/>
                <w:sz w:val="22"/>
              </w:rPr>
              <w:t>Findings, Requirements, Goals &amp; Consequences When RCC’s Experiences a Quarterly Review where the Total Score is “Below 10%” of Minimum Standard</w:t>
            </w:r>
          </w:p>
        </w:tc>
      </w:tr>
      <w:tr w:rsidR="00DB1F12" w:rsidRPr="00DB1F12" w14:paraId="45ECD2C1" w14:textId="77777777" w:rsidTr="00D009CE">
        <w:tc>
          <w:tcPr>
            <w:tcW w:w="3420" w:type="dxa"/>
            <w:tcBorders>
              <w:top w:val="single" w:sz="4" w:space="0" w:color="auto"/>
              <w:left w:val="single" w:sz="4" w:space="0" w:color="auto"/>
              <w:bottom w:val="single" w:sz="4" w:space="0" w:color="auto"/>
              <w:right w:val="single" w:sz="4" w:space="0" w:color="auto"/>
            </w:tcBorders>
            <w:vAlign w:val="center"/>
            <w:hideMark/>
          </w:tcPr>
          <w:p w14:paraId="3FA11EFB" w14:textId="77777777" w:rsidR="00DB1F12" w:rsidRPr="00DB1F12" w:rsidRDefault="00DB1F12" w:rsidP="00DB1F12">
            <w:pPr>
              <w:jc w:val="center"/>
              <w:rPr>
                <w:sz w:val="22"/>
              </w:rPr>
            </w:pPr>
            <w:r w:rsidRPr="00DB1F12">
              <w:rPr>
                <w:b/>
                <w:sz w:val="22"/>
                <w:u w:val="single"/>
              </w:rPr>
              <w:t>Event</w:t>
            </w:r>
          </w:p>
        </w:tc>
        <w:tc>
          <w:tcPr>
            <w:tcW w:w="5310" w:type="dxa"/>
            <w:tcBorders>
              <w:top w:val="single" w:sz="4" w:space="0" w:color="auto"/>
              <w:left w:val="single" w:sz="4" w:space="0" w:color="auto"/>
              <w:bottom w:val="single" w:sz="4" w:space="0" w:color="auto"/>
              <w:right w:val="single" w:sz="4" w:space="0" w:color="auto"/>
            </w:tcBorders>
            <w:hideMark/>
          </w:tcPr>
          <w:p w14:paraId="232E6531" w14:textId="77777777" w:rsidR="00DB1F12" w:rsidRPr="00DB1F12" w:rsidRDefault="00DB1F12" w:rsidP="00DB1F12">
            <w:pPr>
              <w:jc w:val="center"/>
              <w:rPr>
                <w:sz w:val="22"/>
                <w:u w:val="single"/>
              </w:rPr>
            </w:pPr>
            <w:r w:rsidRPr="00DB1F12">
              <w:rPr>
                <w:b/>
                <w:sz w:val="22"/>
                <w:u w:val="single"/>
              </w:rPr>
              <w:t>Consequence</w:t>
            </w:r>
          </w:p>
        </w:tc>
      </w:tr>
      <w:tr w:rsidR="00DB1F12" w:rsidRPr="00DB1F12" w14:paraId="06D75DD2" w14:textId="77777777" w:rsidTr="00D009CE">
        <w:tc>
          <w:tcPr>
            <w:tcW w:w="3420" w:type="dxa"/>
            <w:tcBorders>
              <w:top w:val="single" w:sz="4" w:space="0" w:color="auto"/>
              <w:left w:val="single" w:sz="4" w:space="0" w:color="auto"/>
              <w:bottom w:val="single" w:sz="4" w:space="0" w:color="auto"/>
              <w:right w:val="single" w:sz="4" w:space="0" w:color="auto"/>
            </w:tcBorders>
            <w:hideMark/>
          </w:tcPr>
          <w:p w14:paraId="295E1AAB" w14:textId="77777777" w:rsidR="00DB1F12" w:rsidRPr="00DB1F12" w:rsidRDefault="00DB1F12" w:rsidP="00DB1F12">
            <w:pPr>
              <w:rPr>
                <w:b/>
                <w:sz w:val="22"/>
              </w:rPr>
            </w:pPr>
            <w:r w:rsidRPr="00DB1F12">
              <w:rPr>
                <w:b/>
                <w:sz w:val="22"/>
              </w:rPr>
              <w:t>A. Score at any Quarterly Review is Below Minimum Standard (“Below 10%”)</w:t>
            </w:r>
          </w:p>
        </w:tc>
        <w:tc>
          <w:tcPr>
            <w:tcW w:w="5310" w:type="dxa"/>
            <w:tcBorders>
              <w:top w:val="single" w:sz="4" w:space="0" w:color="auto"/>
              <w:left w:val="single" w:sz="4" w:space="0" w:color="auto"/>
              <w:bottom w:val="single" w:sz="4" w:space="0" w:color="auto"/>
              <w:right w:val="single" w:sz="4" w:space="0" w:color="auto"/>
            </w:tcBorders>
            <w:hideMark/>
          </w:tcPr>
          <w:p w14:paraId="1A31E2D2" w14:textId="77777777" w:rsidR="00DB1F12" w:rsidRPr="00DB1F12" w:rsidRDefault="00DB1F12" w:rsidP="00DB1F12">
            <w:pPr>
              <w:rPr>
                <w:sz w:val="22"/>
              </w:rPr>
            </w:pPr>
            <w:r w:rsidRPr="00DB1F12">
              <w:rPr>
                <w:sz w:val="22"/>
              </w:rPr>
              <w:t>CAP is required and No New Admissions —Goal for RCC is to increase total score at least to “Within 10%” range or above</w:t>
            </w:r>
          </w:p>
        </w:tc>
      </w:tr>
      <w:tr w:rsidR="00DB1F12" w:rsidRPr="00DB1F12" w14:paraId="4AE2CEAB" w14:textId="77777777" w:rsidTr="00D009CE">
        <w:trPr>
          <w:trHeight w:val="404"/>
        </w:trPr>
        <w:tc>
          <w:tcPr>
            <w:tcW w:w="8730"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0F36F85D" w14:textId="77777777" w:rsidR="00DB1F12" w:rsidRPr="00DB1F12" w:rsidRDefault="00DB1F12" w:rsidP="00DB1F12">
            <w:pPr>
              <w:rPr>
                <w:sz w:val="22"/>
              </w:rPr>
            </w:pPr>
            <w:r w:rsidRPr="00DB1F12">
              <w:rPr>
                <w:b/>
                <w:sz w:val="22"/>
              </w:rPr>
              <w:t>B. Finding at Next Quarterly review</w:t>
            </w:r>
          </w:p>
        </w:tc>
      </w:tr>
      <w:tr w:rsidR="00DB1F12" w:rsidRPr="00DB1F12" w14:paraId="4155606D" w14:textId="77777777" w:rsidTr="00D009CE">
        <w:tc>
          <w:tcPr>
            <w:tcW w:w="3420" w:type="dxa"/>
            <w:tcBorders>
              <w:top w:val="single" w:sz="4" w:space="0" w:color="auto"/>
              <w:left w:val="single" w:sz="4" w:space="0" w:color="auto"/>
              <w:bottom w:val="single" w:sz="4" w:space="0" w:color="auto"/>
              <w:right w:val="single" w:sz="4" w:space="0" w:color="auto"/>
            </w:tcBorders>
            <w:hideMark/>
          </w:tcPr>
          <w:p w14:paraId="7A1F4983" w14:textId="77777777" w:rsidR="00DB1F12" w:rsidRPr="00DB1F12" w:rsidRDefault="00DB1F12" w:rsidP="00DB1F12">
            <w:pPr>
              <w:rPr>
                <w:b/>
                <w:sz w:val="22"/>
              </w:rPr>
            </w:pPr>
            <w:r w:rsidRPr="00DB1F12">
              <w:rPr>
                <w:b/>
                <w:sz w:val="22"/>
              </w:rPr>
              <w:t>1. If Score meets/exceeds Minimum Standard</w:t>
            </w:r>
          </w:p>
        </w:tc>
        <w:tc>
          <w:tcPr>
            <w:tcW w:w="5310" w:type="dxa"/>
            <w:tcBorders>
              <w:top w:val="single" w:sz="4" w:space="0" w:color="auto"/>
              <w:left w:val="single" w:sz="4" w:space="0" w:color="auto"/>
              <w:bottom w:val="single" w:sz="4" w:space="0" w:color="auto"/>
              <w:right w:val="single" w:sz="4" w:space="0" w:color="auto"/>
            </w:tcBorders>
            <w:hideMark/>
          </w:tcPr>
          <w:p w14:paraId="1D542D2A" w14:textId="77777777" w:rsidR="00DB1F12" w:rsidRPr="00DB1F12" w:rsidRDefault="00DB1F12" w:rsidP="00DB1F12">
            <w:pPr>
              <w:rPr>
                <w:sz w:val="22"/>
              </w:rPr>
            </w:pPr>
            <w:r w:rsidRPr="00DB1F12">
              <w:rPr>
                <w:sz w:val="22"/>
              </w:rPr>
              <w:t>Close CAP and can accept new admissions</w:t>
            </w:r>
          </w:p>
        </w:tc>
      </w:tr>
      <w:tr w:rsidR="00DB1F12" w:rsidRPr="00DB1F12" w14:paraId="67EB29CA" w14:textId="77777777" w:rsidTr="00D009CE">
        <w:tc>
          <w:tcPr>
            <w:tcW w:w="3420" w:type="dxa"/>
            <w:tcBorders>
              <w:top w:val="single" w:sz="4" w:space="0" w:color="auto"/>
              <w:left w:val="single" w:sz="4" w:space="0" w:color="auto"/>
              <w:bottom w:val="single" w:sz="4" w:space="0" w:color="auto"/>
              <w:right w:val="single" w:sz="4" w:space="0" w:color="auto"/>
            </w:tcBorders>
            <w:hideMark/>
          </w:tcPr>
          <w:p w14:paraId="036109F9" w14:textId="77777777" w:rsidR="00DB1F12" w:rsidRPr="00DB1F12" w:rsidRDefault="00DB1F12" w:rsidP="00DB1F12">
            <w:pPr>
              <w:rPr>
                <w:b/>
                <w:sz w:val="22"/>
              </w:rPr>
            </w:pPr>
            <w:r w:rsidRPr="00DB1F12">
              <w:rPr>
                <w:b/>
                <w:sz w:val="22"/>
              </w:rPr>
              <w:t>2. If Score is “Within 10%”</w:t>
            </w:r>
          </w:p>
        </w:tc>
        <w:tc>
          <w:tcPr>
            <w:tcW w:w="5310" w:type="dxa"/>
            <w:tcBorders>
              <w:top w:val="single" w:sz="4" w:space="0" w:color="auto"/>
              <w:left w:val="single" w:sz="4" w:space="0" w:color="auto"/>
              <w:bottom w:val="single" w:sz="4" w:space="0" w:color="auto"/>
              <w:right w:val="single" w:sz="4" w:space="0" w:color="auto"/>
            </w:tcBorders>
            <w:hideMark/>
          </w:tcPr>
          <w:p w14:paraId="3CC836CD" w14:textId="77777777" w:rsidR="00DB1F12" w:rsidRPr="00DB1F12" w:rsidRDefault="00DB1F12" w:rsidP="00DB1F12">
            <w:pPr>
              <w:rPr>
                <w:sz w:val="22"/>
              </w:rPr>
            </w:pPr>
            <w:r w:rsidRPr="00DB1F12">
              <w:rPr>
                <w:sz w:val="22"/>
              </w:rPr>
              <w:t>Update CAP and open program to new admissions</w:t>
            </w:r>
          </w:p>
        </w:tc>
      </w:tr>
      <w:tr w:rsidR="00DB1F12" w:rsidRPr="00DB1F12" w14:paraId="0E846B86" w14:textId="77777777" w:rsidTr="00D009CE">
        <w:tc>
          <w:tcPr>
            <w:tcW w:w="3420" w:type="dxa"/>
            <w:tcBorders>
              <w:top w:val="single" w:sz="4" w:space="0" w:color="auto"/>
              <w:left w:val="single" w:sz="4" w:space="0" w:color="auto"/>
              <w:bottom w:val="single" w:sz="4" w:space="0" w:color="auto"/>
              <w:right w:val="single" w:sz="4" w:space="0" w:color="auto"/>
            </w:tcBorders>
            <w:hideMark/>
          </w:tcPr>
          <w:p w14:paraId="43AF29FC" w14:textId="77777777" w:rsidR="00DB1F12" w:rsidRPr="00DB1F12" w:rsidRDefault="00DB1F12" w:rsidP="00DB1F12">
            <w:pPr>
              <w:rPr>
                <w:b/>
                <w:sz w:val="22"/>
              </w:rPr>
            </w:pPr>
            <w:r w:rsidRPr="00DB1F12">
              <w:rPr>
                <w:b/>
                <w:sz w:val="22"/>
              </w:rPr>
              <w:t>3. If Score is “Below 10%”</w:t>
            </w:r>
          </w:p>
        </w:tc>
        <w:tc>
          <w:tcPr>
            <w:tcW w:w="5310" w:type="dxa"/>
            <w:tcBorders>
              <w:top w:val="single" w:sz="4" w:space="0" w:color="auto"/>
              <w:left w:val="single" w:sz="4" w:space="0" w:color="auto"/>
              <w:bottom w:val="single" w:sz="4" w:space="0" w:color="auto"/>
              <w:right w:val="single" w:sz="4" w:space="0" w:color="auto"/>
            </w:tcBorders>
            <w:hideMark/>
          </w:tcPr>
          <w:p w14:paraId="31EA8F33" w14:textId="77777777" w:rsidR="00DB1F12" w:rsidRPr="00DB1F12" w:rsidRDefault="00DB1F12" w:rsidP="00DB1F12">
            <w:pPr>
              <w:rPr>
                <w:sz w:val="22"/>
              </w:rPr>
            </w:pPr>
            <w:r w:rsidRPr="00DB1F12">
              <w:rPr>
                <w:sz w:val="22"/>
              </w:rPr>
              <w:t>Terminate Contract</w:t>
            </w:r>
          </w:p>
        </w:tc>
      </w:tr>
      <w:tr w:rsidR="00DB1F12" w:rsidRPr="00DB1F12" w14:paraId="5531B235" w14:textId="77777777" w:rsidTr="00D009CE">
        <w:trPr>
          <w:trHeight w:val="440"/>
        </w:trPr>
        <w:tc>
          <w:tcPr>
            <w:tcW w:w="8730"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091DBEE9" w14:textId="77777777" w:rsidR="00DB1F12" w:rsidRPr="00DB1F12" w:rsidRDefault="00DB1F12" w:rsidP="00DB1F12">
            <w:pPr>
              <w:rPr>
                <w:sz w:val="22"/>
              </w:rPr>
            </w:pPr>
            <w:r w:rsidRPr="00DB1F12">
              <w:rPr>
                <w:b/>
                <w:sz w:val="22"/>
              </w:rPr>
              <w:t xml:space="preserve">C. Finding at Next Quarterly </w:t>
            </w:r>
            <w:proofErr w:type="gramStart"/>
            <w:r w:rsidRPr="00DB1F12">
              <w:rPr>
                <w:b/>
                <w:sz w:val="22"/>
              </w:rPr>
              <w:t>review, when</w:t>
            </w:r>
            <w:proofErr w:type="gramEnd"/>
            <w:r w:rsidRPr="00DB1F12">
              <w:rPr>
                <w:b/>
                <w:sz w:val="22"/>
              </w:rPr>
              <w:t xml:space="preserve"> Prior Quarterly Score was Within 10% (B.2.)</w:t>
            </w:r>
          </w:p>
        </w:tc>
      </w:tr>
      <w:tr w:rsidR="00DB1F12" w:rsidRPr="00DB1F12" w14:paraId="6DF58E66" w14:textId="77777777" w:rsidTr="00D009CE">
        <w:tc>
          <w:tcPr>
            <w:tcW w:w="3420" w:type="dxa"/>
            <w:tcBorders>
              <w:top w:val="single" w:sz="4" w:space="0" w:color="auto"/>
              <w:left w:val="single" w:sz="4" w:space="0" w:color="auto"/>
              <w:bottom w:val="single" w:sz="4" w:space="0" w:color="auto"/>
              <w:right w:val="single" w:sz="4" w:space="0" w:color="auto"/>
            </w:tcBorders>
            <w:hideMark/>
          </w:tcPr>
          <w:p w14:paraId="6E8E729E" w14:textId="77777777" w:rsidR="00DB1F12" w:rsidRPr="00DB1F12" w:rsidRDefault="00DB1F12" w:rsidP="00DB1F12">
            <w:pPr>
              <w:rPr>
                <w:b/>
                <w:sz w:val="22"/>
              </w:rPr>
            </w:pPr>
            <w:r w:rsidRPr="00DB1F12">
              <w:rPr>
                <w:b/>
                <w:sz w:val="22"/>
              </w:rPr>
              <w:t>1. If Score meets/exceeds Minimum Standard</w:t>
            </w:r>
          </w:p>
        </w:tc>
        <w:tc>
          <w:tcPr>
            <w:tcW w:w="5310" w:type="dxa"/>
            <w:tcBorders>
              <w:top w:val="single" w:sz="4" w:space="0" w:color="auto"/>
              <w:left w:val="single" w:sz="4" w:space="0" w:color="auto"/>
              <w:bottom w:val="single" w:sz="4" w:space="0" w:color="auto"/>
              <w:right w:val="single" w:sz="4" w:space="0" w:color="auto"/>
            </w:tcBorders>
            <w:hideMark/>
          </w:tcPr>
          <w:p w14:paraId="69D00FA8" w14:textId="77777777" w:rsidR="00DB1F12" w:rsidRPr="00DB1F12" w:rsidRDefault="00DB1F12" w:rsidP="00DB1F12">
            <w:pPr>
              <w:rPr>
                <w:sz w:val="22"/>
              </w:rPr>
            </w:pPr>
            <w:r w:rsidRPr="00DB1F12">
              <w:rPr>
                <w:sz w:val="22"/>
              </w:rPr>
              <w:t>Close CAP and open program for new admissions</w:t>
            </w:r>
          </w:p>
        </w:tc>
      </w:tr>
      <w:tr w:rsidR="00DB1F12" w:rsidRPr="00DB1F12" w14:paraId="554C183F" w14:textId="77777777" w:rsidTr="00D009CE">
        <w:tc>
          <w:tcPr>
            <w:tcW w:w="3420" w:type="dxa"/>
            <w:tcBorders>
              <w:top w:val="single" w:sz="4" w:space="0" w:color="auto"/>
              <w:left w:val="single" w:sz="4" w:space="0" w:color="auto"/>
              <w:bottom w:val="single" w:sz="4" w:space="0" w:color="auto"/>
              <w:right w:val="single" w:sz="4" w:space="0" w:color="auto"/>
            </w:tcBorders>
          </w:tcPr>
          <w:p w14:paraId="0064CE41" w14:textId="77777777" w:rsidR="00DB1F12" w:rsidRPr="00DB1F12" w:rsidRDefault="00DB1F12" w:rsidP="00DB1F12">
            <w:pPr>
              <w:rPr>
                <w:b/>
                <w:sz w:val="22"/>
              </w:rPr>
            </w:pPr>
            <w:r w:rsidRPr="00DB1F12">
              <w:rPr>
                <w:b/>
                <w:sz w:val="22"/>
              </w:rPr>
              <w:t xml:space="preserve">2. If Score is “Within 10%” </w:t>
            </w:r>
          </w:p>
          <w:p w14:paraId="36493602" w14:textId="77777777" w:rsidR="00DB1F12" w:rsidRPr="00DB1F12" w:rsidRDefault="00DB1F12" w:rsidP="00DB1F12">
            <w:pPr>
              <w:rPr>
                <w:b/>
                <w:sz w:val="22"/>
              </w:rPr>
            </w:pPr>
          </w:p>
        </w:tc>
        <w:tc>
          <w:tcPr>
            <w:tcW w:w="5310" w:type="dxa"/>
            <w:tcBorders>
              <w:top w:val="single" w:sz="4" w:space="0" w:color="auto"/>
              <w:left w:val="single" w:sz="4" w:space="0" w:color="auto"/>
              <w:bottom w:val="single" w:sz="4" w:space="0" w:color="auto"/>
              <w:right w:val="single" w:sz="4" w:space="0" w:color="auto"/>
            </w:tcBorders>
            <w:hideMark/>
          </w:tcPr>
          <w:p w14:paraId="31A9AC84" w14:textId="77777777" w:rsidR="00DB1F12" w:rsidRPr="00DB1F12" w:rsidRDefault="00DB1F12" w:rsidP="00DB1F12">
            <w:pPr>
              <w:rPr>
                <w:sz w:val="22"/>
              </w:rPr>
            </w:pPr>
            <w:r w:rsidRPr="00DB1F12">
              <w:rPr>
                <w:sz w:val="22"/>
              </w:rPr>
              <w:t>New CAP is required and No new admissions</w:t>
            </w:r>
          </w:p>
        </w:tc>
      </w:tr>
      <w:tr w:rsidR="00DB1F12" w:rsidRPr="00DB1F12" w14:paraId="51B1345A" w14:textId="77777777" w:rsidTr="00D009CE">
        <w:tc>
          <w:tcPr>
            <w:tcW w:w="8730"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634B0FFC" w14:textId="77777777" w:rsidR="00DB1F12" w:rsidRPr="00DB1F12" w:rsidRDefault="00DB1F12" w:rsidP="00DB1F12">
            <w:pPr>
              <w:rPr>
                <w:b/>
                <w:sz w:val="22"/>
              </w:rPr>
            </w:pPr>
            <w:r w:rsidRPr="00DB1F12">
              <w:rPr>
                <w:b/>
                <w:sz w:val="22"/>
              </w:rPr>
              <w:lastRenderedPageBreak/>
              <w:t>D.  Findings at Next Quarterly review when Prior Quarterly Score was “Within 10%” (C.2)</w:t>
            </w:r>
          </w:p>
        </w:tc>
      </w:tr>
      <w:tr w:rsidR="00DB1F12" w:rsidRPr="00DB1F12" w14:paraId="181F46DD" w14:textId="77777777" w:rsidTr="00D009CE">
        <w:tc>
          <w:tcPr>
            <w:tcW w:w="3420" w:type="dxa"/>
            <w:tcBorders>
              <w:top w:val="single" w:sz="4" w:space="0" w:color="auto"/>
              <w:left w:val="single" w:sz="4" w:space="0" w:color="auto"/>
              <w:bottom w:val="single" w:sz="4" w:space="0" w:color="auto"/>
              <w:right w:val="single" w:sz="4" w:space="0" w:color="auto"/>
            </w:tcBorders>
            <w:hideMark/>
          </w:tcPr>
          <w:p w14:paraId="16323990" w14:textId="77777777" w:rsidR="00DB1F12" w:rsidRPr="00DB1F12" w:rsidRDefault="00DB1F12" w:rsidP="00DB1F12">
            <w:pPr>
              <w:rPr>
                <w:sz w:val="22"/>
              </w:rPr>
            </w:pPr>
            <w:r w:rsidRPr="00DB1F12">
              <w:rPr>
                <w:sz w:val="22"/>
              </w:rPr>
              <w:t>1.  If score meets/exceeds minimum Performance Score</w:t>
            </w:r>
          </w:p>
        </w:tc>
        <w:tc>
          <w:tcPr>
            <w:tcW w:w="5310" w:type="dxa"/>
            <w:tcBorders>
              <w:top w:val="single" w:sz="4" w:space="0" w:color="auto"/>
              <w:left w:val="single" w:sz="4" w:space="0" w:color="auto"/>
              <w:bottom w:val="single" w:sz="4" w:space="0" w:color="auto"/>
              <w:right w:val="single" w:sz="4" w:space="0" w:color="auto"/>
            </w:tcBorders>
            <w:hideMark/>
          </w:tcPr>
          <w:p w14:paraId="1FD70D20" w14:textId="77777777" w:rsidR="00DB1F12" w:rsidRPr="00DB1F12" w:rsidRDefault="00DB1F12" w:rsidP="00DB1F12">
            <w:pPr>
              <w:rPr>
                <w:sz w:val="22"/>
              </w:rPr>
            </w:pPr>
            <w:r w:rsidRPr="00DB1F12">
              <w:rPr>
                <w:sz w:val="22"/>
              </w:rPr>
              <w:t>Close CAP-open program for new admissions</w:t>
            </w:r>
          </w:p>
        </w:tc>
      </w:tr>
      <w:tr w:rsidR="00DB1F12" w:rsidRPr="00DB1F12" w14:paraId="31C55C0E" w14:textId="77777777" w:rsidTr="00D009CE">
        <w:tc>
          <w:tcPr>
            <w:tcW w:w="3420" w:type="dxa"/>
            <w:tcBorders>
              <w:top w:val="single" w:sz="4" w:space="0" w:color="auto"/>
              <w:left w:val="single" w:sz="4" w:space="0" w:color="auto"/>
              <w:bottom w:val="single" w:sz="4" w:space="0" w:color="auto"/>
              <w:right w:val="single" w:sz="4" w:space="0" w:color="auto"/>
            </w:tcBorders>
            <w:hideMark/>
          </w:tcPr>
          <w:p w14:paraId="02EE55A5" w14:textId="77777777" w:rsidR="00DB1F12" w:rsidRPr="00DB1F12" w:rsidRDefault="00DB1F12" w:rsidP="00DB1F12">
            <w:pPr>
              <w:rPr>
                <w:sz w:val="22"/>
              </w:rPr>
            </w:pPr>
            <w:r w:rsidRPr="00DB1F12">
              <w:rPr>
                <w:sz w:val="22"/>
              </w:rPr>
              <w:t>2.  If score is “Within 10%” or “Below 10%”</w:t>
            </w:r>
          </w:p>
        </w:tc>
        <w:tc>
          <w:tcPr>
            <w:tcW w:w="5310" w:type="dxa"/>
            <w:tcBorders>
              <w:top w:val="single" w:sz="4" w:space="0" w:color="auto"/>
              <w:left w:val="single" w:sz="4" w:space="0" w:color="auto"/>
              <w:bottom w:val="single" w:sz="4" w:space="0" w:color="auto"/>
              <w:right w:val="single" w:sz="4" w:space="0" w:color="auto"/>
            </w:tcBorders>
            <w:hideMark/>
          </w:tcPr>
          <w:p w14:paraId="0C5847C1" w14:textId="77777777" w:rsidR="00DB1F12" w:rsidRPr="00DB1F12" w:rsidRDefault="00DB1F12" w:rsidP="00DB1F12">
            <w:pPr>
              <w:rPr>
                <w:sz w:val="22"/>
              </w:rPr>
            </w:pPr>
            <w:r w:rsidRPr="00DB1F12">
              <w:rPr>
                <w:sz w:val="22"/>
              </w:rPr>
              <w:t>Terminate Contract</w:t>
            </w:r>
          </w:p>
        </w:tc>
      </w:tr>
    </w:tbl>
    <w:p w14:paraId="7B69649B" w14:textId="77777777" w:rsidR="00DB1F12" w:rsidRPr="00DB1F12" w:rsidRDefault="00DB1F12" w:rsidP="00DB1F12">
      <w:pPr>
        <w:rPr>
          <w:sz w:val="22"/>
        </w:rPr>
      </w:pPr>
    </w:p>
    <w:p w14:paraId="0DDFB50D" w14:textId="1A420F93" w:rsidR="00D66654" w:rsidRDefault="00D66654" w:rsidP="00BA413E">
      <w:pPr>
        <w:pStyle w:val="Heading2"/>
      </w:pPr>
      <w:bookmarkStart w:id="18" w:name="_Toc473536795"/>
      <w:bookmarkStart w:id="19" w:name="_Toc488066955"/>
      <w:bookmarkStart w:id="20" w:name="_Toc531913268"/>
      <w:bookmarkEnd w:id="17"/>
      <w:r w:rsidRPr="00421365">
        <w:t>Deliverables</w:t>
      </w:r>
      <w:bookmarkEnd w:id="18"/>
      <w:bookmarkEnd w:id="19"/>
      <w:bookmarkEnd w:id="20"/>
    </w:p>
    <w:p w14:paraId="5A315F41" w14:textId="77777777" w:rsidR="00377D8B" w:rsidRPr="00FF17F9" w:rsidRDefault="00D66654" w:rsidP="003861E3">
      <w:pPr>
        <w:pStyle w:val="Heading3"/>
        <w:rPr>
          <w:sz w:val="24"/>
        </w:rPr>
      </w:pPr>
      <w:r w:rsidRPr="00FF17F9">
        <w:rPr>
          <w:sz w:val="24"/>
        </w:rPr>
        <w:t>Deliverable Submission</w:t>
      </w:r>
    </w:p>
    <w:p w14:paraId="33202EE9" w14:textId="77777777" w:rsidR="00D66654" w:rsidRPr="00FF17F9" w:rsidRDefault="00D66654" w:rsidP="00840A37">
      <w:pPr>
        <w:pStyle w:val="MDABC"/>
        <w:numPr>
          <w:ilvl w:val="0"/>
          <w:numId w:val="58"/>
        </w:numPr>
        <w:rPr>
          <w:sz w:val="24"/>
          <w:szCs w:val="24"/>
        </w:rPr>
      </w:pPr>
      <w:r w:rsidRPr="00FF17F9">
        <w:rPr>
          <w:sz w:val="24"/>
          <w:szCs w:val="24"/>
        </w:rPr>
        <w:t xml:space="preserve">For every deliverable, the Contractor shall request the </w:t>
      </w:r>
      <w:r w:rsidR="00806CA5" w:rsidRPr="00FF17F9">
        <w:rPr>
          <w:sz w:val="24"/>
          <w:szCs w:val="24"/>
        </w:rPr>
        <w:t>State Project Manager</w:t>
      </w:r>
      <w:r w:rsidRPr="00FF17F9">
        <w:rPr>
          <w:sz w:val="24"/>
          <w:szCs w:val="24"/>
        </w:rPr>
        <w:t xml:space="preserve"> </w:t>
      </w:r>
      <w:r w:rsidR="008955BC" w:rsidRPr="00FF17F9">
        <w:rPr>
          <w:sz w:val="24"/>
          <w:szCs w:val="24"/>
        </w:rPr>
        <w:t xml:space="preserve">to </w:t>
      </w:r>
      <w:r w:rsidRPr="00FF17F9">
        <w:rPr>
          <w:sz w:val="24"/>
          <w:szCs w:val="24"/>
        </w:rPr>
        <w:t>confirm receipt of that deliverable by sending an e-mail identifying the deliverable name and date of receipt.</w:t>
      </w:r>
    </w:p>
    <w:p w14:paraId="74B46281" w14:textId="77777777" w:rsidR="00D66654" w:rsidRPr="00FF17F9" w:rsidRDefault="00D66654" w:rsidP="00840A37">
      <w:pPr>
        <w:pStyle w:val="MDABC"/>
        <w:numPr>
          <w:ilvl w:val="0"/>
          <w:numId w:val="130"/>
        </w:numPr>
        <w:rPr>
          <w:sz w:val="24"/>
          <w:szCs w:val="24"/>
        </w:rPr>
      </w:pPr>
      <w:r w:rsidRPr="00FF17F9">
        <w:rPr>
          <w:sz w:val="24"/>
          <w:szCs w:val="24"/>
        </w:rPr>
        <w:t xml:space="preserve">Unless specified otherwise, written deliverables shall be compatible with Microsoft Office, Microsoft </w:t>
      </w:r>
      <w:proofErr w:type="gramStart"/>
      <w:r w:rsidRPr="00FF17F9">
        <w:rPr>
          <w:sz w:val="24"/>
          <w:szCs w:val="24"/>
        </w:rPr>
        <w:t>Project</w:t>
      </w:r>
      <w:proofErr w:type="gramEnd"/>
      <w:r w:rsidRPr="00FF17F9">
        <w:rPr>
          <w:sz w:val="24"/>
          <w:szCs w:val="24"/>
        </w:rPr>
        <w:t xml:space="preserve"> </w:t>
      </w:r>
      <w:r w:rsidR="003023AD" w:rsidRPr="00FF17F9">
        <w:rPr>
          <w:sz w:val="24"/>
          <w:szCs w:val="24"/>
        </w:rPr>
        <w:t>or</w:t>
      </w:r>
      <w:r w:rsidRPr="00FF17F9">
        <w:rPr>
          <w:sz w:val="24"/>
          <w:szCs w:val="24"/>
        </w:rPr>
        <w:t xml:space="preserve"> Microsoft Visio</w:t>
      </w:r>
      <w:r w:rsidR="008955BC" w:rsidRPr="00FF17F9">
        <w:rPr>
          <w:sz w:val="24"/>
          <w:szCs w:val="24"/>
        </w:rPr>
        <w:t>,</w:t>
      </w:r>
      <w:r w:rsidRPr="00FF17F9">
        <w:rPr>
          <w:sz w:val="24"/>
          <w:szCs w:val="24"/>
        </w:rPr>
        <w:t xml:space="preserve"> within two (2) versions of the current version</w:t>
      </w:r>
      <w:r w:rsidR="00AC29B8" w:rsidRPr="00FF17F9">
        <w:rPr>
          <w:sz w:val="24"/>
          <w:szCs w:val="24"/>
        </w:rPr>
        <w:t xml:space="preserve">. </w:t>
      </w:r>
      <w:r w:rsidRPr="00FF17F9">
        <w:rPr>
          <w:sz w:val="24"/>
          <w:szCs w:val="24"/>
        </w:rPr>
        <w:t xml:space="preserve">At the </w:t>
      </w:r>
      <w:r w:rsidR="00806CA5" w:rsidRPr="00FF17F9">
        <w:rPr>
          <w:sz w:val="24"/>
          <w:szCs w:val="24"/>
        </w:rPr>
        <w:t>State Project Manager</w:t>
      </w:r>
      <w:r w:rsidRPr="00FF17F9">
        <w:rPr>
          <w:sz w:val="24"/>
          <w:szCs w:val="24"/>
        </w:rPr>
        <w:t xml:space="preserve">’s discretion, the </w:t>
      </w:r>
      <w:r w:rsidR="00806CA5" w:rsidRPr="00FF17F9">
        <w:rPr>
          <w:sz w:val="24"/>
          <w:szCs w:val="24"/>
        </w:rPr>
        <w:t>State Project Manager</w:t>
      </w:r>
      <w:r w:rsidRPr="00FF17F9">
        <w:rPr>
          <w:sz w:val="24"/>
          <w:szCs w:val="24"/>
        </w:rPr>
        <w:t xml:space="preserve"> may request one hard copy of a written deliverable.</w:t>
      </w:r>
    </w:p>
    <w:p w14:paraId="4733E21A" w14:textId="77777777" w:rsidR="00D66654" w:rsidRPr="00FF17F9" w:rsidRDefault="008955BC" w:rsidP="00840A37">
      <w:pPr>
        <w:pStyle w:val="MDABC"/>
        <w:numPr>
          <w:ilvl w:val="0"/>
          <w:numId w:val="130"/>
        </w:numPr>
        <w:rPr>
          <w:sz w:val="24"/>
          <w:szCs w:val="24"/>
        </w:rPr>
      </w:pPr>
      <w:r w:rsidRPr="00FF17F9">
        <w:rPr>
          <w:sz w:val="24"/>
          <w:szCs w:val="24"/>
        </w:rPr>
        <w:t>Unless otherwise indicated, a</w:t>
      </w:r>
      <w:r w:rsidR="00D66654" w:rsidRPr="00FF17F9">
        <w:rPr>
          <w:sz w:val="24"/>
          <w:szCs w:val="24"/>
        </w:rPr>
        <w:t xml:space="preserve"> standard deliverable review cycle will be elaborated and agreed-upon between the State and the Contractor. This review process is entered into when the Contractor completes a deliverable.</w:t>
      </w:r>
    </w:p>
    <w:p w14:paraId="2C75E75F" w14:textId="4D3797B6" w:rsidR="005F42CC" w:rsidRPr="00FF17F9" w:rsidRDefault="00D66654" w:rsidP="00840A37">
      <w:pPr>
        <w:pStyle w:val="MDABC"/>
        <w:numPr>
          <w:ilvl w:val="0"/>
          <w:numId w:val="130"/>
        </w:numPr>
        <w:rPr>
          <w:sz w:val="24"/>
          <w:szCs w:val="24"/>
        </w:rPr>
      </w:pPr>
      <w:r w:rsidRPr="00FF17F9">
        <w:rPr>
          <w:sz w:val="24"/>
          <w:szCs w:val="24"/>
        </w:rPr>
        <w:t xml:space="preserve">For any written deliverable, the </w:t>
      </w:r>
      <w:r w:rsidR="00806CA5" w:rsidRPr="00FF17F9">
        <w:rPr>
          <w:sz w:val="24"/>
          <w:szCs w:val="24"/>
        </w:rPr>
        <w:t>State Project Manager</w:t>
      </w:r>
      <w:r w:rsidRPr="00FF17F9">
        <w:rPr>
          <w:sz w:val="24"/>
          <w:szCs w:val="24"/>
        </w:rPr>
        <w:t xml:space="preserve"> may request a draft version of the deliverable</w:t>
      </w:r>
      <w:r w:rsidR="008955BC" w:rsidRPr="00FF17F9">
        <w:rPr>
          <w:sz w:val="24"/>
          <w:szCs w:val="24"/>
        </w:rPr>
        <w:t>.</w:t>
      </w:r>
      <w:r w:rsidRPr="00FF17F9">
        <w:rPr>
          <w:sz w:val="24"/>
          <w:szCs w:val="24"/>
        </w:rPr>
        <w:t xml:space="preserve"> </w:t>
      </w:r>
      <w:r w:rsidR="008955BC" w:rsidRPr="00FF17F9">
        <w:rPr>
          <w:sz w:val="24"/>
          <w:szCs w:val="24"/>
        </w:rPr>
        <w:t xml:space="preserve"> </w:t>
      </w:r>
      <w:r w:rsidRPr="00FF17F9">
        <w:rPr>
          <w:sz w:val="24"/>
          <w:szCs w:val="24"/>
        </w:rPr>
        <w:t>Drafts of each deliverable, except status reports, are required at least two weeks in advance of when the final deliverables are due (</w:t>
      </w:r>
      <w:proofErr w:type="gramStart"/>
      <w:r w:rsidRPr="00FF17F9">
        <w:rPr>
          <w:sz w:val="24"/>
          <w:szCs w:val="24"/>
        </w:rPr>
        <w:t>with the exception of</w:t>
      </w:r>
      <w:proofErr w:type="gramEnd"/>
      <w:r w:rsidRPr="00FF17F9">
        <w:rPr>
          <w:sz w:val="24"/>
          <w:szCs w:val="24"/>
        </w:rPr>
        <w:t xml:space="preserve"> deliverables due at the beginning of the project where this lead time is not possible, or where draft delivery date is explicitly specified). Draft versions of a deliverable shall comply with the minimum deliverable quality criteria listed in </w:t>
      </w:r>
      <w:r w:rsidRPr="00FF17F9">
        <w:rPr>
          <w:b/>
          <w:sz w:val="24"/>
          <w:szCs w:val="24"/>
        </w:rPr>
        <w:t xml:space="preserve">Section </w:t>
      </w:r>
      <w:r w:rsidR="005F0F7F">
        <w:fldChar w:fldCharType="begin"/>
      </w:r>
      <w:r w:rsidR="005F0F7F">
        <w:instrText xml:space="preserve"> REF _Ref489452055 \r \h  \* MERGEFORMAT </w:instrText>
      </w:r>
      <w:r w:rsidR="005F0F7F">
        <w:fldChar w:fldCharType="separate"/>
      </w:r>
      <w:r w:rsidR="005A0BA7" w:rsidRPr="005A0BA7">
        <w:rPr>
          <w:b/>
          <w:sz w:val="24"/>
          <w:szCs w:val="24"/>
        </w:rPr>
        <w:t>2.4.3</w:t>
      </w:r>
      <w:r w:rsidR="005F0F7F">
        <w:fldChar w:fldCharType="end"/>
      </w:r>
      <w:r w:rsidR="002D4FBC" w:rsidRPr="00FF17F9">
        <w:rPr>
          <w:b/>
          <w:sz w:val="24"/>
          <w:szCs w:val="24"/>
        </w:rPr>
        <w:t xml:space="preserve"> Minimum Deliverable Quality</w:t>
      </w:r>
      <w:r w:rsidRPr="00FF17F9">
        <w:rPr>
          <w:sz w:val="24"/>
          <w:szCs w:val="24"/>
        </w:rPr>
        <w:t>.</w:t>
      </w:r>
    </w:p>
    <w:p w14:paraId="4239FEE1" w14:textId="77777777" w:rsidR="00377D8B" w:rsidRPr="00FF17F9" w:rsidRDefault="00D66654" w:rsidP="003861E3">
      <w:pPr>
        <w:pStyle w:val="Heading3"/>
        <w:rPr>
          <w:sz w:val="24"/>
        </w:rPr>
      </w:pPr>
      <w:r w:rsidRPr="00FF17F9">
        <w:rPr>
          <w:sz w:val="24"/>
        </w:rPr>
        <w:t>Deliverable Acceptance</w:t>
      </w:r>
    </w:p>
    <w:p w14:paraId="45F3CFA3" w14:textId="40546820" w:rsidR="00377D8B" w:rsidRPr="00FF17F9" w:rsidRDefault="00D66654" w:rsidP="00840A37">
      <w:pPr>
        <w:pStyle w:val="MDABC"/>
        <w:numPr>
          <w:ilvl w:val="0"/>
          <w:numId w:val="113"/>
        </w:numPr>
        <w:rPr>
          <w:sz w:val="24"/>
          <w:szCs w:val="24"/>
        </w:rPr>
      </w:pPr>
      <w:r w:rsidRPr="00FF17F9">
        <w:rPr>
          <w:sz w:val="24"/>
          <w:szCs w:val="24"/>
        </w:rPr>
        <w:t xml:space="preserve">A final deliverable shall satisfy the scope and requirements of this </w:t>
      </w:r>
      <w:r w:rsidR="00475838">
        <w:rPr>
          <w:sz w:val="24"/>
          <w:szCs w:val="24"/>
        </w:rPr>
        <w:t>SON/</w:t>
      </w:r>
      <w:r w:rsidR="000A333C" w:rsidRPr="00FF17F9">
        <w:rPr>
          <w:sz w:val="24"/>
          <w:szCs w:val="24"/>
        </w:rPr>
        <w:t>RFP</w:t>
      </w:r>
      <w:r w:rsidRPr="00FF17F9">
        <w:rPr>
          <w:sz w:val="24"/>
          <w:szCs w:val="24"/>
        </w:rPr>
        <w:t xml:space="preserve"> for that deliverable, including the quality and acceptance criteria for a final deliverable as defined in </w:t>
      </w:r>
      <w:r w:rsidR="0038352E" w:rsidRPr="00FF17F9">
        <w:rPr>
          <w:b/>
          <w:sz w:val="24"/>
          <w:szCs w:val="24"/>
        </w:rPr>
        <w:t xml:space="preserve">Section </w:t>
      </w:r>
      <w:r w:rsidR="005F0F7F">
        <w:fldChar w:fldCharType="begin"/>
      </w:r>
      <w:r w:rsidR="005F0F7F">
        <w:instrText xml:space="preserve"> REF _Ref489452112 \r \h  \* MERGEFORMAT </w:instrText>
      </w:r>
      <w:r w:rsidR="005F0F7F">
        <w:fldChar w:fldCharType="separate"/>
      </w:r>
      <w:r w:rsidR="005A0BA7" w:rsidRPr="005A0BA7">
        <w:rPr>
          <w:b/>
          <w:sz w:val="24"/>
          <w:szCs w:val="24"/>
        </w:rPr>
        <w:t>2.4.4</w:t>
      </w:r>
      <w:r w:rsidR="005F0F7F">
        <w:fldChar w:fldCharType="end"/>
      </w:r>
      <w:r w:rsidR="0038352E" w:rsidRPr="00FF17F9">
        <w:rPr>
          <w:b/>
          <w:sz w:val="24"/>
          <w:szCs w:val="24"/>
        </w:rPr>
        <w:t xml:space="preserve"> </w:t>
      </w:r>
      <w:r w:rsidRPr="00FF17F9">
        <w:rPr>
          <w:b/>
          <w:sz w:val="24"/>
          <w:szCs w:val="24"/>
        </w:rPr>
        <w:t>Deliverable Descriptions/Acceptance Criteria</w:t>
      </w:r>
      <w:r w:rsidRPr="00FF17F9">
        <w:rPr>
          <w:sz w:val="24"/>
          <w:szCs w:val="24"/>
        </w:rPr>
        <w:t>.</w:t>
      </w:r>
    </w:p>
    <w:p w14:paraId="35716826" w14:textId="77777777" w:rsidR="00D66654" w:rsidRPr="00FF17F9" w:rsidRDefault="00D66654" w:rsidP="00840A37">
      <w:pPr>
        <w:pStyle w:val="MDABC"/>
        <w:numPr>
          <w:ilvl w:val="0"/>
          <w:numId w:val="130"/>
        </w:numPr>
        <w:rPr>
          <w:sz w:val="24"/>
          <w:szCs w:val="24"/>
        </w:rPr>
      </w:pPr>
      <w:r w:rsidRPr="00FF17F9">
        <w:rPr>
          <w:sz w:val="24"/>
          <w:szCs w:val="24"/>
        </w:rPr>
        <w:t xml:space="preserve">The </w:t>
      </w:r>
      <w:r w:rsidR="00806CA5" w:rsidRPr="00FF17F9">
        <w:rPr>
          <w:sz w:val="24"/>
          <w:szCs w:val="24"/>
        </w:rPr>
        <w:t>State Project Manager</w:t>
      </w:r>
      <w:r w:rsidRPr="00FF17F9">
        <w:rPr>
          <w:sz w:val="24"/>
          <w:szCs w:val="24"/>
        </w:rPr>
        <w:t xml:space="preserve"> shall review a final deliverable to determine compliance with the acceptance criteria as defined for that deliverable. The </w:t>
      </w:r>
      <w:r w:rsidR="00806CA5" w:rsidRPr="00FF17F9">
        <w:rPr>
          <w:sz w:val="24"/>
          <w:szCs w:val="24"/>
        </w:rPr>
        <w:t>State Project Manager</w:t>
      </w:r>
      <w:r w:rsidRPr="00FF17F9">
        <w:rPr>
          <w:sz w:val="24"/>
          <w:szCs w:val="24"/>
        </w:rPr>
        <w:t xml:space="preserve"> is responsible for coordinating comments and input from various team members and stakeholders. The </w:t>
      </w:r>
      <w:r w:rsidR="00806CA5" w:rsidRPr="00FF17F9">
        <w:rPr>
          <w:sz w:val="24"/>
          <w:szCs w:val="24"/>
        </w:rPr>
        <w:t>State Project Manager</w:t>
      </w:r>
      <w:r w:rsidRPr="00FF17F9">
        <w:rPr>
          <w:sz w:val="24"/>
          <w:szCs w:val="24"/>
        </w:rPr>
        <w:t xml:space="preserve"> is responsible for providing clear guidance and direction to the Contractor in the event of divergent feedback from various team members.</w:t>
      </w:r>
    </w:p>
    <w:p w14:paraId="5AB53BAA" w14:textId="77777777" w:rsidR="00D66654" w:rsidRPr="00FF17F9" w:rsidRDefault="00D66654" w:rsidP="00840A37">
      <w:pPr>
        <w:pStyle w:val="MDABC"/>
        <w:numPr>
          <w:ilvl w:val="0"/>
          <w:numId w:val="130"/>
        </w:numPr>
        <w:rPr>
          <w:sz w:val="24"/>
          <w:szCs w:val="24"/>
        </w:rPr>
      </w:pPr>
      <w:r w:rsidRPr="00FF17F9">
        <w:rPr>
          <w:sz w:val="24"/>
          <w:szCs w:val="24"/>
        </w:rPr>
        <w:t xml:space="preserve">The </w:t>
      </w:r>
      <w:r w:rsidR="00806CA5" w:rsidRPr="00FF17F9">
        <w:rPr>
          <w:sz w:val="24"/>
          <w:szCs w:val="24"/>
        </w:rPr>
        <w:t>State Project Manager</w:t>
      </w:r>
      <w:r w:rsidRPr="00FF17F9">
        <w:rPr>
          <w:sz w:val="24"/>
          <w:szCs w:val="24"/>
        </w:rPr>
        <w:t xml:space="preserve"> will issue to the Contractor a notice of acceptance or rejection of the deliverable</w:t>
      </w:r>
      <w:r w:rsidR="00AC29B8" w:rsidRPr="00FF17F9">
        <w:rPr>
          <w:sz w:val="24"/>
          <w:szCs w:val="24"/>
        </w:rPr>
        <w:t xml:space="preserve">. </w:t>
      </w:r>
      <w:r w:rsidR="008955BC" w:rsidRPr="00FF17F9">
        <w:rPr>
          <w:sz w:val="24"/>
          <w:szCs w:val="24"/>
        </w:rPr>
        <w:t xml:space="preserve"> </w:t>
      </w:r>
      <w:r w:rsidR="00C713BB" w:rsidRPr="00FF17F9">
        <w:rPr>
          <w:sz w:val="24"/>
          <w:szCs w:val="24"/>
        </w:rPr>
        <w:t xml:space="preserve">After acceptance of the deliverable, the </w:t>
      </w:r>
      <w:r w:rsidRPr="00FF17F9">
        <w:rPr>
          <w:sz w:val="24"/>
          <w:szCs w:val="24"/>
        </w:rPr>
        <w:t xml:space="preserve">Contractor shall submit a proper invoice in accordance with the procedures in </w:t>
      </w:r>
      <w:r w:rsidRPr="00FF17F9">
        <w:rPr>
          <w:b/>
          <w:sz w:val="24"/>
          <w:szCs w:val="24"/>
        </w:rPr>
        <w:t>Section 3.3</w:t>
      </w:r>
      <w:r w:rsidR="00AC29B8" w:rsidRPr="00FF17F9">
        <w:rPr>
          <w:sz w:val="24"/>
          <w:szCs w:val="24"/>
        </w:rPr>
        <w:t xml:space="preserve">. </w:t>
      </w:r>
      <w:r w:rsidR="00C713BB" w:rsidRPr="00FF17F9">
        <w:rPr>
          <w:sz w:val="24"/>
          <w:szCs w:val="24"/>
        </w:rPr>
        <w:t xml:space="preserve"> </w:t>
      </w:r>
    </w:p>
    <w:p w14:paraId="75BEDBFF" w14:textId="77777777" w:rsidR="005F42CC" w:rsidRPr="00FF17F9" w:rsidRDefault="00D66654" w:rsidP="00840A37">
      <w:pPr>
        <w:pStyle w:val="MDABC"/>
        <w:numPr>
          <w:ilvl w:val="0"/>
          <w:numId w:val="130"/>
        </w:numPr>
        <w:rPr>
          <w:sz w:val="24"/>
          <w:szCs w:val="24"/>
        </w:rPr>
      </w:pPr>
      <w:r w:rsidRPr="00FF17F9">
        <w:rPr>
          <w:sz w:val="24"/>
          <w:szCs w:val="24"/>
        </w:rPr>
        <w:t xml:space="preserve">In the event of rejection, the </w:t>
      </w:r>
      <w:r w:rsidR="00806CA5" w:rsidRPr="00FF17F9">
        <w:rPr>
          <w:sz w:val="24"/>
          <w:szCs w:val="24"/>
        </w:rPr>
        <w:t>State Project Manager</w:t>
      </w:r>
      <w:r w:rsidRPr="00FF17F9">
        <w:rPr>
          <w:sz w:val="24"/>
          <w:szCs w:val="24"/>
        </w:rPr>
        <w:t xml:space="preserve"> will formally communicate in writing any deliverable deficiencies or non-conformities to the Contractor, </w:t>
      </w:r>
      <w:r w:rsidRPr="00FF17F9">
        <w:rPr>
          <w:sz w:val="24"/>
          <w:szCs w:val="24"/>
        </w:rPr>
        <w:lastRenderedPageBreak/>
        <w:t xml:space="preserve">describing in those deficiencies what shall be corrected prior to acceptance of the deliverable in sufficient detail for the Contractor to address the deficiencies. The Contractor shall correct deficiencies and resubmit the corrected deliverable for acceptance within the agreed-upon </w:t>
      </w:r>
      <w:proofErr w:type="gramStart"/>
      <w:r w:rsidRPr="00FF17F9">
        <w:rPr>
          <w:sz w:val="24"/>
          <w:szCs w:val="24"/>
        </w:rPr>
        <w:t>time period</w:t>
      </w:r>
      <w:proofErr w:type="gramEnd"/>
      <w:r w:rsidRPr="00FF17F9">
        <w:rPr>
          <w:sz w:val="24"/>
          <w:szCs w:val="24"/>
        </w:rPr>
        <w:t xml:space="preserve"> for correction. </w:t>
      </w:r>
    </w:p>
    <w:p w14:paraId="360AAD6A" w14:textId="77777777" w:rsidR="00D66654" w:rsidRPr="00FF17F9" w:rsidRDefault="00D66654" w:rsidP="003861E3">
      <w:pPr>
        <w:pStyle w:val="Heading3"/>
        <w:rPr>
          <w:sz w:val="24"/>
        </w:rPr>
      </w:pPr>
      <w:bookmarkStart w:id="21" w:name="_Ref489452055"/>
      <w:r w:rsidRPr="00FF17F9">
        <w:rPr>
          <w:sz w:val="24"/>
        </w:rPr>
        <w:t>Minimum Deliverable Quality</w:t>
      </w:r>
      <w:bookmarkEnd w:id="21"/>
    </w:p>
    <w:p w14:paraId="52AB8503" w14:textId="77777777" w:rsidR="00D66654" w:rsidRPr="00FF17F9" w:rsidRDefault="00486B53" w:rsidP="003861E3">
      <w:pPr>
        <w:pStyle w:val="Heading4"/>
        <w:rPr>
          <w:sz w:val="24"/>
          <w:szCs w:val="24"/>
        </w:rPr>
      </w:pPr>
      <w:r w:rsidRPr="00FF17F9">
        <w:rPr>
          <w:sz w:val="24"/>
          <w:szCs w:val="24"/>
        </w:rPr>
        <w:tab/>
      </w:r>
      <w:r w:rsidR="00D66654" w:rsidRPr="00FF17F9">
        <w:rPr>
          <w:sz w:val="24"/>
          <w:szCs w:val="24"/>
        </w:rPr>
        <w:t>Each deliverable shall meet the following minimum acceptance criteria:</w:t>
      </w:r>
    </w:p>
    <w:p w14:paraId="191AA533" w14:textId="77777777" w:rsidR="00D66654" w:rsidRPr="00FF17F9" w:rsidRDefault="00D66654" w:rsidP="00840A37">
      <w:pPr>
        <w:pStyle w:val="MDABC"/>
        <w:numPr>
          <w:ilvl w:val="0"/>
          <w:numId w:val="114"/>
        </w:numPr>
        <w:rPr>
          <w:sz w:val="24"/>
          <w:szCs w:val="24"/>
        </w:rPr>
      </w:pPr>
      <w:r w:rsidRPr="00FF17F9">
        <w:rPr>
          <w:sz w:val="24"/>
          <w:szCs w:val="24"/>
        </w:rPr>
        <w:t>Be presented in a format appropriate for the subject matter and depth of discussion.</w:t>
      </w:r>
    </w:p>
    <w:p w14:paraId="2E405897" w14:textId="77777777" w:rsidR="00D66654" w:rsidRPr="00FF17F9" w:rsidRDefault="00D66654" w:rsidP="00840A37">
      <w:pPr>
        <w:pStyle w:val="MDABC"/>
        <w:numPr>
          <w:ilvl w:val="0"/>
          <w:numId w:val="130"/>
        </w:numPr>
        <w:rPr>
          <w:sz w:val="24"/>
          <w:szCs w:val="24"/>
        </w:rPr>
      </w:pPr>
      <w:r w:rsidRPr="00FF17F9">
        <w:rPr>
          <w:sz w:val="24"/>
          <w:szCs w:val="24"/>
        </w:rPr>
        <w:t>Be organized in a manner that presents a logical flow of the deliverable’s content.</w:t>
      </w:r>
    </w:p>
    <w:p w14:paraId="75936222" w14:textId="77777777" w:rsidR="00D66654" w:rsidRPr="00FF17F9" w:rsidRDefault="00D66654" w:rsidP="00840A37">
      <w:pPr>
        <w:pStyle w:val="MDABC"/>
        <w:numPr>
          <w:ilvl w:val="0"/>
          <w:numId w:val="130"/>
        </w:numPr>
        <w:rPr>
          <w:sz w:val="24"/>
          <w:szCs w:val="24"/>
        </w:rPr>
      </w:pPr>
      <w:r w:rsidRPr="00FF17F9">
        <w:rPr>
          <w:sz w:val="24"/>
          <w:szCs w:val="24"/>
        </w:rPr>
        <w:t xml:space="preserve">Represent </w:t>
      </w:r>
      <w:proofErr w:type="gramStart"/>
      <w:r w:rsidRPr="00FF17F9">
        <w:rPr>
          <w:sz w:val="24"/>
          <w:szCs w:val="24"/>
        </w:rPr>
        <w:t>factual information</w:t>
      </w:r>
      <w:proofErr w:type="gramEnd"/>
      <w:r w:rsidRPr="00FF17F9">
        <w:rPr>
          <w:sz w:val="24"/>
          <w:szCs w:val="24"/>
        </w:rPr>
        <w:t xml:space="preserve"> reasonably expected to have been known at the time of submittal.</w:t>
      </w:r>
    </w:p>
    <w:p w14:paraId="3228A4EB" w14:textId="77777777" w:rsidR="00D66654" w:rsidRPr="00FF17F9" w:rsidRDefault="00D66654" w:rsidP="00840A37">
      <w:pPr>
        <w:pStyle w:val="MDABC"/>
        <w:numPr>
          <w:ilvl w:val="0"/>
          <w:numId w:val="130"/>
        </w:numPr>
        <w:rPr>
          <w:sz w:val="24"/>
          <w:szCs w:val="24"/>
        </w:rPr>
      </w:pPr>
      <w:r w:rsidRPr="00FF17F9">
        <w:rPr>
          <w:sz w:val="24"/>
          <w:szCs w:val="24"/>
        </w:rPr>
        <w:t>In each section of the deliverable, include only information relevant to that section of the deliverable.</w:t>
      </w:r>
    </w:p>
    <w:p w14:paraId="5C4B9ADE" w14:textId="77777777" w:rsidR="00D66654" w:rsidRPr="00FF17F9" w:rsidRDefault="00D66654" w:rsidP="00840A37">
      <w:pPr>
        <w:pStyle w:val="MDABC"/>
        <w:numPr>
          <w:ilvl w:val="0"/>
          <w:numId w:val="130"/>
        </w:numPr>
        <w:rPr>
          <w:sz w:val="24"/>
          <w:szCs w:val="24"/>
        </w:rPr>
      </w:pPr>
      <w:r w:rsidRPr="00FF17F9">
        <w:rPr>
          <w:sz w:val="24"/>
          <w:szCs w:val="24"/>
        </w:rPr>
        <w:t>Meet the acceptance criteria applicable to that deliverable, including any State policies, functional or non-functional requirements, or industry standards.</w:t>
      </w:r>
    </w:p>
    <w:p w14:paraId="5B812C22" w14:textId="77777777" w:rsidR="00D66654" w:rsidRPr="00FF17F9" w:rsidRDefault="00077A9B" w:rsidP="00840A37">
      <w:pPr>
        <w:pStyle w:val="MDABC"/>
        <w:numPr>
          <w:ilvl w:val="0"/>
          <w:numId w:val="130"/>
        </w:numPr>
        <w:rPr>
          <w:sz w:val="24"/>
          <w:szCs w:val="24"/>
        </w:rPr>
      </w:pPr>
      <w:r w:rsidRPr="00FF17F9">
        <w:rPr>
          <w:sz w:val="24"/>
          <w:szCs w:val="24"/>
        </w:rPr>
        <w:t>Be free from grammatical errors</w:t>
      </w:r>
      <w:r w:rsidR="00D66654" w:rsidRPr="00FF17F9">
        <w:rPr>
          <w:sz w:val="24"/>
          <w:szCs w:val="24"/>
        </w:rPr>
        <w:t xml:space="preserve">, </w:t>
      </w:r>
      <w:proofErr w:type="gramStart"/>
      <w:r w:rsidR="00D66654" w:rsidRPr="00FF17F9">
        <w:rPr>
          <w:sz w:val="24"/>
          <w:szCs w:val="24"/>
        </w:rPr>
        <w:t>misspellings</w:t>
      </w:r>
      <w:proofErr w:type="gramEnd"/>
      <w:r w:rsidR="00D66654" w:rsidRPr="00FF17F9">
        <w:rPr>
          <w:sz w:val="24"/>
          <w:szCs w:val="24"/>
        </w:rPr>
        <w:t xml:space="preserve"> or incorrect punctuation.</w:t>
      </w:r>
    </w:p>
    <w:p w14:paraId="05870D5D" w14:textId="77777777" w:rsidR="00D66654" w:rsidRPr="00FF17F9" w:rsidRDefault="00712DE9" w:rsidP="00840A37">
      <w:pPr>
        <w:pStyle w:val="MDABC"/>
        <w:numPr>
          <w:ilvl w:val="0"/>
          <w:numId w:val="130"/>
        </w:numPr>
        <w:rPr>
          <w:sz w:val="24"/>
          <w:szCs w:val="24"/>
        </w:rPr>
      </w:pPr>
      <w:r w:rsidRPr="00FF17F9">
        <w:rPr>
          <w:sz w:val="24"/>
          <w:szCs w:val="24"/>
        </w:rPr>
        <w:t>C</w:t>
      </w:r>
      <w:r w:rsidR="00D66654" w:rsidRPr="00FF17F9">
        <w:rPr>
          <w:sz w:val="24"/>
          <w:szCs w:val="24"/>
        </w:rPr>
        <w:t>ontain the date, author, and page numbers</w:t>
      </w:r>
      <w:r w:rsidR="00AC29B8" w:rsidRPr="00FF17F9">
        <w:rPr>
          <w:sz w:val="24"/>
          <w:szCs w:val="24"/>
        </w:rPr>
        <w:t xml:space="preserve">. </w:t>
      </w:r>
      <w:r w:rsidR="00D66654" w:rsidRPr="00FF17F9">
        <w:rPr>
          <w:sz w:val="24"/>
          <w:szCs w:val="24"/>
        </w:rPr>
        <w:t>When applicable for a deliverable, a revision table must be included.</w:t>
      </w:r>
    </w:p>
    <w:p w14:paraId="291869AD" w14:textId="77777777" w:rsidR="005F42CC" w:rsidRPr="00FF17F9" w:rsidRDefault="00D66654" w:rsidP="00840A37">
      <w:pPr>
        <w:pStyle w:val="MDABC"/>
        <w:numPr>
          <w:ilvl w:val="0"/>
          <w:numId w:val="130"/>
        </w:numPr>
        <w:rPr>
          <w:sz w:val="24"/>
          <w:szCs w:val="24"/>
        </w:rPr>
      </w:pPr>
      <w:r w:rsidRPr="00FF17F9">
        <w:rPr>
          <w:sz w:val="24"/>
          <w:szCs w:val="24"/>
        </w:rPr>
        <w:t>A draft written deliverable shall represent a significant level of completeness toward the associated final written deliverable. The draft written deliverable shall otherwise comply with minimum deliverable quality criteria above</w:t>
      </w:r>
      <w:r w:rsidR="00AC29B8" w:rsidRPr="00FF17F9">
        <w:rPr>
          <w:sz w:val="24"/>
          <w:szCs w:val="24"/>
        </w:rPr>
        <w:t xml:space="preserve">. </w:t>
      </w:r>
    </w:p>
    <w:p w14:paraId="289AD0DD" w14:textId="77777777" w:rsidR="00D66654" w:rsidRPr="00FF17F9" w:rsidRDefault="00B37F08" w:rsidP="003861E3">
      <w:pPr>
        <w:pStyle w:val="Heading3"/>
        <w:rPr>
          <w:sz w:val="24"/>
        </w:rPr>
      </w:pPr>
      <w:bookmarkStart w:id="22" w:name="_Ref489452112"/>
      <w:r w:rsidRPr="00FF17F9">
        <w:rPr>
          <w:sz w:val="24"/>
        </w:rPr>
        <w:t>Deliverable Descriptions/</w:t>
      </w:r>
      <w:r w:rsidR="00D66654" w:rsidRPr="00FF17F9">
        <w:rPr>
          <w:sz w:val="24"/>
        </w:rPr>
        <w:t>Acceptance Criteria</w:t>
      </w:r>
      <w:bookmarkEnd w:id="22"/>
    </w:p>
    <w:p w14:paraId="564B7EE8" w14:textId="77777777" w:rsidR="0090401E" w:rsidRDefault="00D66654" w:rsidP="004D1630">
      <w:pPr>
        <w:pStyle w:val="Heading4"/>
        <w:ind w:left="720"/>
        <w:rPr>
          <w:sz w:val="24"/>
          <w:szCs w:val="24"/>
        </w:rPr>
      </w:pPr>
      <w:r w:rsidRPr="00FF17F9">
        <w:rPr>
          <w:sz w:val="24"/>
          <w:szCs w:val="24"/>
        </w:rPr>
        <w:t>In addition to the items identified in the table below, the Contractor may suggest other subtasks, artifacts, or deliverables to improve the quality and success of the assigned tasks.</w:t>
      </w:r>
    </w:p>
    <w:p w14:paraId="29507535" w14:textId="77777777" w:rsidR="0090401E" w:rsidRDefault="0090401E">
      <w:pPr>
        <w:rPr>
          <w:rFonts w:eastAsia="Times New Roman"/>
          <w:iCs/>
          <w:szCs w:val="24"/>
        </w:rPr>
      </w:pPr>
      <w:r>
        <w:rPr>
          <w:szCs w:val="24"/>
        </w:rPr>
        <w:br w:type="page"/>
      </w:r>
    </w:p>
    <w:p w14:paraId="0EAD2D73" w14:textId="77777777" w:rsidR="0038562F" w:rsidRPr="00B31182" w:rsidRDefault="0038562F" w:rsidP="005D2525">
      <w:pPr>
        <w:pStyle w:val="MDInstruction"/>
        <w:rPr>
          <w:b/>
          <w:color w:val="auto"/>
        </w:rPr>
      </w:pPr>
      <w:r w:rsidRPr="00B31182">
        <w:rPr>
          <w:b/>
          <w:color w:val="auto"/>
        </w:rPr>
        <w:lastRenderedPageBreak/>
        <w:t>Deliverable</w:t>
      </w:r>
      <w:r w:rsidR="00B31182" w:rsidRPr="00B31182">
        <w:rPr>
          <w:b/>
          <w:color w:val="auto"/>
        </w:rPr>
        <w:t>s</w:t>
      </w:r>
      <w:r w:rsidRPr="00B31182">
        <w:rPr>
          <w:b/>
          <w:color w:val="auto"/>
        </w:rPr>
        <w:t xml:space="preserve"> Summary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2556"/>
        <w:gridCol w:w="3026"/>
        <w:gridCol w:w="2327"/>
      </w:tblGrid>
      <w:tr w:rsidR="000643A7" w:rsidRPr="009B6EAE" w14:paraId="5C9C227D" w14:textId="77777777" w:rsidTr="003B4A33">
        <w:tc>
          <w:tcPr>
            <w:tcW w:w="1441" w:type="dxa"/>
            <w:shd w:val="clear" w:color="auto" w:fill="auto"/>
          </w:tcPr>
          <w:p w14:paraId="24B55B49" w14:textId="63F37491" w:rsidR="00D66654" w:rsidRPr="009B6EAE" w:rsidRDefault="00414763" w:rsidP="00467EDD">
            <w:pPr>
              <w:pStyle w:val="MDTableHead"/>
            </w:pPr>
            <w:r>
              <w:rPr>
                <w:sz w:val="24"/>
                <w:szCs w:val="24"/>
              </w:rPr>
              <w:t xml:space="preserve">Section Reference </w:t>
            </w:r>
            <w:r w:rsidR="00D66654" w:rsidRPr="009B6EAE">
              <w:t>#</w:t>
            </w:r>
          </w:p>
        </w:tc>
        <w:tc>
          <w:tcPr>
            <w:tcW w:w="2556" w:type="dxa"/>
            <w:shd w:val="clear" w:color="auto" w:fill="auto"/>
          </w:tcPr>
          <w:p w14:paraId="5C7BD66F" w14:textId="77777777" w:rsidR="00D66654" w:rsidRPr="009B6EAE" w:rsidRDefault="00D66654" w:rsidP="00467EDD">
            <w:pPr>
              <w:pStyle w:val="MDTableHead"/>
            </w:pPr>
            <w:r w:rsidRPr="009B6EAE">
              <w:t>Deliverable Description</w:t>
            </w:r>
          </w:p>
        </w:tc>
        <w:tc>
          <w:tcPr>
            <w:tcW w:w="3026" w:type="dxa"/>
            <w:shd w:val="clear" w:color="auto" w:fill="auto"/>
          </w:tcPr>
          <w:p w14:paraId="15DE5524" w14:textId="77777777" w:rsidR="00D66654" w:rsidRPr="009B6EAE" w:rsidRDefault="00D66654" w:rsidP="00467EDD">
            <w:pPr>
              <w:pStyle w:val="MDTableHead"/>
            </w:pPr>
            <w:r w:rsidRPr="009B6EAE">
              <w:t>Acceptance Criteria</w:t>
            </w:r>
          </w:p>
        </w:tc>
        <w:tc>
          <w:tcPr>
            <w:tcW w:w="2327" w:type="dxa"/>
            <w:shd w:val="clear" w:color="auto" w:fill="auto"/>
          </w:tcPr>
          <w:p w14:paraId="0D750060" w14:textId="77777777" w:rsidR="00D66654" w:rsidRPr="009B6EAE" w:rsidRDefault="00D66654" w:rsidP="00467EDD">
            <w:pPr>
              <w:pStyle w:val="MDTableHead"/>
            </w:pPr>
            <w:r w:rsidRPr="009B6EAE">
              <w:t>Due Date / Frequency</w:t>
            </w:r>
          </w:p>
        </w:tc>
      </w:tr>
      <w:tr w:rsidR="006134BB" w:rsidRPr="009B6EAE" w14:paraId="46220C79" w14:textId="77777777" w:rsidTr="003B4A33">
        <w:tc>
          <w:tcPr>
            <w:tcW w:w="1441" w:type="dxa"/>
            <w:shd w:val="clear" w:color="auto" w:fill="auto"/>
          </w:tcPr>
          <w:p w14:paraId="6CE3F76A" w14:textId="76259396" w:rsidR="006134BB" w:rsidRPr="009B6EAE" w:rsidRDefault="00D062F2" w:rsidP="00197BD8">
            <w:pPr>
              <w:pStyle w:val="MDTableText0"/>
            </w:pPr>
            <w:r>
              <w:t>2.3.1</w:t>
            </w:r>
          </w:p>
        </w:tc>
        <w:tc>
          <w:tcPr>
            <w:tcW w:w="2556" w:type="dxa"/>
            <w:shd w:val="clear" w:color="auto" w:fill="auto"/>
          </w:tcPr>
          <w:p w14:paraId="5128BC48" w14:textId="77777777" w:rsidR="006134BB" w:rsidRPr="00FB58E6" w:rsidRDefault="006134BB" w:rsidP="006134BB">
            <w:pPr>
              <w:pStyle w:val="MDTableText0"/>
            </w:pPr>
            <w:r w:rsidRPr="00FB58E6">
              <w:t xml:space="preserve">Individual Service/Treatment Plans </w:t>
            </w:r>
          </w:p>
        </w:tc>
        <w:tc>
          <w:tcPr>
            <w:tcW w:w="3026" w:type="dxa"/>
            <w:shd w:val="clear" w:color="auto" w:fill="auto"/>
          </w:tcPr>
          <w:p w14:paraId="22CBEDD3" w14:textId="77777777" w:rsidR="006134BB" w:rsidRPr="00FB58E6" w:rsidRDefault="00DC5C5C">
            <w:pPr>
              <w:rPr>
                <w:sz w:val="22"/>
              </w:rPr>
            </w:pPr>
            <w:r w:rsidRPr="00FB58E6">
              <w:t>Individual Service/Treatment Plans</w:t>
            </w:r>
            <w:r>
              <w:rPr>
                <w:sz w:val="22"/>
              </w:rPr>
              <w:t xml:space="preserve"> should comply with COMAR 14.31.06.17.</w:t>
            </w:r>
          </w:p>
        </w:tc>
        <w:tc>
          <w:tcPr>
            <w:tcW w:w="2327" w:type="dxa"/>
            <w:shd w:val="clear" w:color="auto" w:fill="auto"/>
          </w:tcPr>
          <w:p w14:paraId="046F8A87" w14:textId="77777777" w:rsidR="006134BB" w:rsidRPr="00FB58E6" w:rsidRDefault="00EC796B" w:rsidP="00F0766D">
            <w:pPr>
              <w:pStyle w:val="MDInstruction"/>
            </w:pPr>
            <w:r>
              <w:rPr>
                <w:color w:val="auto"/>
              </w:rPr>
              <w:t>T</w:t>
            </w:r>
            <w:r w:rsidR="006134BB" w:rsidRPr="00FB58E6">
              <w:rPr>
                <w:color w:val="auto"/>
              </w:rPr>
              <w:t xml:space="preserve">hirty (30) business days after placement and every ninety (90) business days thereafter. </w:t>
            </w:r>
          </w:p>
        </w:tc>
      </w:tr>
      <w:tr w:rsidR="00174472" w:rsidRPr="009B6EAE" w14:paraId="4D4E0CD7" w14:textId="77777777" w:rsidTr="003B4A33">
        <w:tc>
          <w:tcPr>
            <w:tcW w:w="1441" w:type="dxa"/>
            <w:shd w:val="clear" w:color="auto" w:fill="auto"/>
          </w:tcPr>
          <w:p w14:paraId="234556F9" w14:textId="7E132686" w:rsidR="00174472" w:rsidRPr="009B6EAE" w:rsidRDefault="00D062F2" w:rsidP="00197BD8">
            <w:pPr>
              <w:pStyle w:val="MDTableText0"/>
            </w:pPr>
            <w:r>
              <w:t>2.3.10</w:t>
            </w:r>
          </w:p>
        </w:tc>
        <w:tc>
          <w:tcPr>
            <w:tcW w:w="2556" w:type="dxa"/>
            <w:shd w:val="clear" w:color="auto" w:fill="auto"/>
          </w:tcPr>
          <w:p w14:paraId="79458B3F" w14:textId="77777777" w:rsidR="00174472" w:rsidRPr="00841E38" w:rsidRDefault="00174472" w:rsidP="00197BD8">
            <w:pPr>
              <w:pStyle w:val="MDTableText0"/>
              <w:rPr>
                <w:b/>
              </w:rPr>
            </w:pPr>
            <w:r w:rsidRPr="00FB58E6">
              <w:t>CANS Assessment.</w:t>
            </w:r>
          </w:p>
        </w:tc>
        <w:tc>
          <w:tcPr>
            <w:tcW w:w="3026" w:type="dxa"/>
            <w:shd w:val="clear" w:color="auto" w:fill="auto"/>
          </w:tcPr>
          <w:p w14:paraId="7BFBE05A" w14:textId="77777777" w:rsidR="00174472" w:rsidRPr="00FB58E6" w:rsidRDefault="00174472">
            <w:pPr>
              <w:rPr>
                <w:sz w:val="22"/>
              </w:rPr>
            </w:pPr>
            <w:r w:rsidRPr="00CA1C0B">
              <w:rPr>
                <w:sz w:val="22"/>
              </w:rPr>
              <w:t>Results of CANS Assessment.</w:t>
            </w:r>
          </w:p>
        </w:tc>
        <w:tc>
          <w:tcPr>
            <w:tcW w:w="2327" w:type="dxa"/>
            <w:shd w:val="clear" w:color="auto" w:fill="auto"/>
          </w:tcPr>
          <w:p w14:paraId="08DACF44" w14:textId="77777777" w:rsidR="00174472" w:rsidRPr="00FB58E6" w:rsidRDefault="00174472" w:rsidP="00F0766D">
            <w:pPr>
              <w:pStyle w:val="MDInstruction"/>
              <w:rPr>
                <w:color w:val="auto"/>
              </w:rPr>
            </w:pPr>
            <w:r w:rsidRPr="00FB58E6">
              <w:rPr>
                <w:color w:val="auto"/>
              </w:rPr>
              <w:t>Thirty (30) business days after placement and every ninety (90) business days thereafter</w:t>
            </w:r>
            <w:r w:rsidRPr="00FB58E6">
              <w:t xml:space="preserve">.  </w:t>
            </w:r>
          </w:p>
        </w:tc>
      </w:tr>
      <w:tr w:rsidR="0082608F" w:rsidRPr="009B6EAE" w14:paraId="2FD6E13F" w14:textId="77777777" w:rsidTr="003B4A33">
        <w:tc>
          <w:tcPr>
            <w:tcW w:w="1441" w:type="dxa"/>
            <w:shd w:val="clear" w:color="auto" w:fill="auto"/>
          </w:tcPr>
          <w:p w14:paraId="464F633B" w14:textId="1E3A3E4D" w:rsidR="0082608F" w:rsidRPr="00EE0A4F" w:rsidRDefault="00D062F2" w:rsidP="0082608F">
            <w:pPr>
              <w:pStyle w:val="MDTableText0"/>
            </w:pPr>
            <w:r>
              <w:t>2.</w:t>
            </w:r>
            <w:r w:rsidR="00BA6804">
              <w:t>3.23.1</w:t>
            </w:r>
          </w:p>
        </w:tc>
        <w:tc>
          <w:tcPr>
            <w:tcW w:w="2556" w:type="dxa"/>
            <w:shd w:val="clear" w:color="auto" w:fill="auto"/>
          </w:tcPr>
          <w:p w14:paraId="6E9EA114" w14:textId="77777777" w:rsidR="0082608F" w:rsidRPr="00EE0A4F" w:rsidRDefault="0082608F" w:rsidP="0082608F">
            <w:pPr>
              <w:pStyle w:val="MDTableText0"/>
            </w:pPr>
            <w:r>
              <w:t>COMAR Safety Requirements reports</w:t>
            </w:r>
          </w:p>
        </w:tc>
        <w:tc>
          <w:tcPr>
            <w:tcW w:w="3026" w:type="dxa"/>
            <w:shd w:val="clear" w:color="auto" w:fill="auto"/>
          </w:tcPr>
          <w:p w14:paraId="56966384" w14:textId="77777777" w:rsidR="0082608F" w:rsidRPr="00056877" w:rsidRDefault="00056877" w:rsidP="00D16B36">
            <w:pPr>
              <w:rPr>
                <w:sz w:val="22"/>
              </w:rPr>
            </w:pPr>
            <w:r w:rsidRPr="00056877">
              <w:rPr>
                <w:sz w:val="22"/>
                <w:shd w:val="clear" w:color="auto" w:fill="FFFFFF"/>
              </w:rPr>
              <w:t xml:space="preserve">The safety report shall be assessed for 100% compliance for CPS and </w:t>
            </w:r>
            <w:r w:rsidR="00D16B36">
              <w:rPr>
                <w:sz w:val="22"/>
                <w:shd w:val="clear" w:color="auto" w:fill="FFFFFF"/>
              </w:rPr>
              <w:t>C</w:t>
            </w:r>
            <w:r w:rsidRPr="00056877">
              <w:rPr>
                <w:sz w:val="22"/>
                <w:shd w:val="clear" w:color="auto" w:fill="FFFFFF"/>
              </w:rPr>
              <w:t>B</w:t>
            </w:r>
            <w:r w:rsidR="00420000">
              <w:rPr>
                <w:sz w:val="22"/>
                <w:shd w:val="clear" w:color="auto" w:fill="FFFFFF"/>
              </w:rPr>
              <w:t xml:space="preserve"> </w:t>
            </w:r>
            <w:r w:rsidR="00D16B36">
              <w:rPr>
                <w:sz w:val="22"/>
                <w:shd w:val="clear" w:color="auto" w:fill="FFFFFF"/>
              </w:rPr>
              <w:t>checks</w:t>
            </w:r>
            <w:r w:rsidRPr="00056877">
              <w:rPr>
                <w:sz w:val="22"/>
                <w:shd w:val="clear" w:color="auto" w:fill="FFFFFF"/>
              </w:rPr>
              <w:t xml:space="preserve"> for all employees and perspective employees.</w:t>
            </w:r>
          </w:p>
        </w:tc>
        <w:tc>
          <w:tcPr>
            <w:tcW w:w="2327" w:type="dxa"/>
            <w:shd w:val="clear" w:color="auto" w:fill="auto"/>
          </w:tcPr>
          <w:p w14:paraId="6274A47B" w14:textId="77777777" w:rsidR="0082608F" w:rsidRPr="00EE0A4F" w:rsidRDefault="00EC796B" w:rsidP="00EC796B">
            <w:pPr>
              <w:pStyle w:val="MDInstruction"/>
              <w:rPr>
                <w:color w:val="auto"/>
              </w:rPr>
            </w:pPr>
            <w:r>
              <w:rPr>
                <w:color w:val="auto"/>
              </w:rPr>
              <w:t>T</w:t>
            </w:r>
            <w:r w:rsidR="0082608F">
              <w:rPr>
                <w:color w:val="auto"/>
              </w:rPr>
              <w:t>he 10</w:t>
            </w:r>
            <w:r w:rsidR="0082608F" w:rsidRPr="00E90F20">
              <w:rPr>
                <w:color w:val="auto"/>
                <w:vertAlign w:val="superscript"/>
              </w:rPr>
              <w:t>th</w:t>
            </w:r>
            <w:r w:rsidR="0082608F">
              <w:rPr>
                <w:color w:val="auto"/>
              </w:rPr>
              <w:t xml:space="preserve"> of each month to OLM.</w:t>
            </w:r>
          </w:p>
        </w:tc>
      </w:tr>
      <w:tr w:rsidR="0082608F" w:rsidRPr="009B6EAE" w14:paraId="0EBA7ACF" w14:textId="77777777" w:rsidTr="003B4A33">
        <w:tc>
          <w:tcPr>
            <w:tcW w:w="1441" w:type="dxa"/>
            <w:shd w:val="clear" w:color="auto" w:fill="auto"/>
          </w:tcPr>
          <w:p w14:paraId="618BEA34" w14:textId="40F4DC40" w:rsidR="0082608F" w:rsidRPr="009B6EAE" w:rsidRDefault="00BA6804" w:rsidP="00197BD8">
            <w:pPr>
              <w:pStyle w:val="MDTableText0"/>
            </w:pPr>
            <w:r>
              <w:t>2.3.22.1</w:t>
            </w:r>
          </w:p>
        </w:tc>
        <w:tc>
          <w:tcPr>
            <w:tcW w:w="2556" w:type="dxa"/>
            <w:shd w:val="clear" w:color="auto" w:fill="auto"/>
          </w:tcPr>
          <w:p w14:paraId="7BE1F6FD" w14:textId="77777777" w:rsidR="0082608F" w:rsidRPr="00FB58E6" w:rsidRDefault="0082608F" w:rsidP="00FB58E6">
            <w:pPr>
              <w:pStyle w:val="MDTableText0"/>
            </w:pPr>
            <w:r w:rsidRPr="00FB58E6">
              <w:t xml:space="preserve">Diagnostic Assessment </w:t>
            </w:r>
          </w:p>
        </w:tc>
        <w:tc>
          <w:tcPr>
            <w:tcW w:w="3026" w:type="dxa"/>
            <w:shd w:val="clear" w:color="auto" w:fill="auto"/>
          </w:tcPr>
          <w:p w14:paraId="26CD4258" w14:textId="77777777" w:rsidR="0082608F" w:rsidRPr="00FB58E6" w:rsidRDefault="0082608F">
            <w:pPr>
              <w:rPr>
                <w:sz w:val="22"/>
              </w:rPr>
            </w:pPr>
            <w:r w:rsidRPr="00FB58E6">
              <w:rPr>
                <w:sz w:val="22"/>
              </w:rPr>
              <w:t xml:space="preserve">The Diagnostic Assessment </w:t>
            </w:r>
            <w:proofErr w:type="gramStart"/>
            <w:r w:rsidRPr="00FB58E6">
              <w:rPr>
                <w:sz w:val="22"/>
              </w:rPr>
              <w:t>includes:</w:t>
            </w:r>
            <w:proofErr w:type="gramEnd"/>
            <w:r w:rsidRPr="00FB58E6">
              <w:rPr>
                <w:sz w:val="22"/>
              </w:rPr>
              <w:t xml:space="preserve"> psychiatric, psychological, educational, psycho-social, medical, placement recommendations and other services as appropriate.</w:t>
            </w:r>
          </w:p>
        </w:tc>
        <w:tc>
          <w:tcPr>
            <w:tcW w:w="2327" w:type="dxa"/>
            <w:shd w:val="clear" w:color="auto" w:fill="auto"/>
          </w:tcPr>
          <w:p w14:paraId="2B76FC51" w14:textId="77777777" w:rsidR="0082608F" w:rsidRPr="00FB58E6" w:rsidRDefault="00475838" w:rsidP="005D2525">
            <w:pPr>
              <w:pStyle w:val="MDInstruction"/>
            </w:pPr>
            <w:r>
              <w:rPr>
                <w:color w:val="auto"/>
              </w:rPr>
              <w:t>Thirty</w:t>
            </w:r>
            <w:r w:rsidR="0082608F" w:rsidRPr="00FB58E6">
              <w:rPr>
                <w:color w:val="auto"/>
              </w:rPr>
              <w:t xml:space="preserve"> (</w:t>
            </w:r>
            <w:r>
              <w:rPr>
                <w:color w:val="auto"/>
              </w:rPr>
              <w:t>3</w:t>
            </w:r>
            <w:r w:rsidR="0082608F" w:rsidRPr="00FB58E6">
              <w:rPr>
                <w:color w:val="auto"/>
              </w:rPr>
              <w:t>0) business days from date of placement</w:t>
            </w:r>
            <w:r w:rsidR="0082608F" w:rsidRPr="00FB58E6">
              <w:t>.</w:t>
            </w:r>
          </w:p>
        </w:tc>
      </w:tr>
      <w:tr w:rsidR="0082608F" w:rsidRPr="009B6EAE" w14:paraId="6140D213" w14:textId="77777777" w:rsidTr="003B4A33">
        <w:tc>
          <w:tcPr>
            <w:tcW w:w="1441" w:type="dxa"/>
            <w:shd w:val="clear" w:color="auto" w:fill="auto"/>
          </w:tcPr>
          <w:p w14:paraId="23060056" w14:textId="5E5058FB" w:rsidR="0082608F" w:rsidRPr="009B6EAE" w:rsidRDefault="00BA6804" w:rsidP="00197BD8">
            <w:pPr>
              <w:pStyle w:val="MDTableText0"/>
            </w:pPr>
            <w:r>
              <w:t>2.3.22</w:t>
            </w:r>
          </w:p>
        </w:tc>
        <w:tc>
          <w:tcPr>
            <w:tcW w:w="2556" w:type="dxa"/>
            <w:shd w:val="clear" w:color="auto" w:fill="auto"/>
          </w:tcPr>
          <w:p w14:paraId="319292CC" w14:textId="183A3CFA" w:rsidR="0082608F" w:rsidRPr="00FB58E6" w:rsidRDefault="0082608F" w:rsidP="00FB58E6">
            <w:pPr>
              <w:pStyle w:val="MDTableText0"/>
            </w:pPr>
            <w:r w:rsidRPr="00FB58E6">
              <w:t>C</w:t>
            </w:r>
            <w:r>
              <w:t>ertificate of Need</w:t>
            </w:r>
            <w:r w:rsidRPr="00FB58E6">
              <w:t xml:space="preserve"> </w:t>
            </w:r>
          </w:p>
        </w:tc>
        <w:tc>
          <w:tcPr>
            <w:tcW w:w="3026" w:type="dxa"/>
            <w:shd w:val="clear" w:color="auto" w:fill="auto"/>
          </w:tcPr>
          <w:p w14:paraId="5F165CFF" w14:textId="086F95E7" w:rsidR="0082608F" w:rsidRPr="00FB58E6" w:rsidRDefault="000762AD" w:rsidP="00D205D3">
            <w:pPr>
              <w:rPr>
                <w:sz w:val="22"/>
              </w:rPr>
            </w:pPr>
            <w:r>
              <w:rPr>
                <w:sz w:val="22"/>
              </w:rPr>
              <w:t>Supporting d</w:t>
            </w:r>
            <w:r w:rsidRPr="00FB58E6">
              <w:rPr>
                <w:sz w:val="22"/>
              </w:rPr>
              <w:t xml:space="preserve">ocumentation </w:t>
            </w:r>
            <w:r w:rsidR="0082608F" w:rsidRPr="00FB58E6">
              <w:rPr>
                <w:sz w:val="22"/>
              </w:rPr>
              <w:t xml:space="preserve">for </w:t>
            </w:r>
            <w:r>
              <w:rPr>
                <w:sz w:val="22"/>
              </w:rPr>
              <w:t xml:space="preserve">a child being placed in </w:t>
            </w:r>
            <w:r w:rsidR="0082608F" w:rsidRPr="00FB58E6">
              <w:rPr>
                <w:sz w:val="22"/>
              </w:rPr>
              <w:t>a residential treatment center</w:t>
            </w:r>
            <w:r w:rsidR="004D1630">
              <w:rPr>
                <w:sz w:val="22"/>
              </w:rPr>
              <w:t>.</w:t>
            </w:r>
            <w:r w:rsidR="0082608F" w:rsidRPr="00FB58E6">
              <w:rPr>
                <w:sz w:val="22"/>
              </w:rPr>
              <w:t xml:space="preserve"> </w:t>
            </w:r>
          </w:p>
        </w:tc>
        <w:tc>
          <w:tcPr>
            <w:tcW w:w="2327" w:type="dxa"/>
            <w:shd w:val="clear" w:color="auto" w:fill="auto"/>
          </w:tcPr>
          <w:p w14:paraId="77FA8803" w14:textId="77777777" w:rsidR="0082608F" w:rsidRPr="00FB58E6" w:rsidRDefault="0082608F" w:rsidP="00FB58E6">
            <w:pPr>
              <w:pStyle w:val="MDInstruction"/>
            </w:pPr>
            <w:r>
              <w:rPr>
                <w:color w:val="auto"/>
              </w:rPr>
              <w:t>A</w:t>
            </w:r>
            <w:r w:rsidRPr="00FB58E6">
              <w:rPr>
                <w:color w:val="auto"/>
              </w:rPr>
              <w:t>t discharge to the LDSS Case Manager.</w:t>
            </w:r>
          </w:p>
        </w:tc>
      </w:tr>
      <w:tr w:rsidR="0082608F" w:rsidRPr="009B6EAE" w14:paraId="6FE63A04" w14:textId="77777777" w:rsidTr="003B4A33">
        <w:tc>
          <w:tcPr>
            <w:tcW w:w="1441" w:type="dxa"/>
            <w:shd w:val="clear" w:color="auto" w:fill="auto"/>
          </w:tcPr>
          <w:p w14:paraId="0EC80DD4" w14:textId="77777777" w:rsidR="0082608F" w:rsidRPr="009B6EAE" w:rsidRDefault="0082608F" w:rsidP="00197BD8">
            <w:pPr>
              <w:pStyle w:val="MDTableText0"/>
            </w:pPr>
            <w:r w:rsidRPr="005B7120">
              <w:t>Attachment R</w:t>
            </w:r>
          </w:p>
        </w:tc>
        <w:tc>
          <w:tcPr>
            <w:tcW w:w="2556" w:type="dxa"/>
            <w:shd w:val="clear" w:color="auto" w:fill="auto"/>
          </w:tcPr>
          <w:p w14:paraId="14EA9321" w14:textId="77777777" w:rsidR="0082608F" w:rsidRPr="00FB58E6" w:rsidRDefault="0082608F" w:rsidP="00253A13">
            <w:pPr>
              <w:pStyle w:val="MDTableText0"/>
            </w:pPr>
            <w:r w:rsidRPr="00FB58E6">
              <w:t>Annual Financial Audit report of the Contractor’s financial records</w:t>
            </w:r>
          </w:p>
        </w:tc>
        <w:tc>
          <w:tcPr>
            <w:tcW w:w="3026" w:type="dxa"/>
            <w:shd w:val="clear" w:color="auto" w:fill="auto"/>
          </w:tcPr>
          <w:p w14:paraId="061B098C" w14:textId="2B98F6EB" w:rsidR="0082608F" w:rsidRPr="00FB58E6" w:rsidRDefault="0082608F" w:rsidP="00D16B36">
            <w:pPr>
              <w:rPr>
                <w:sz w:val="22"/>
              </w:rPr>
            </w:pPr>
            <w:r w:rsidRPr="00253A13">
              <w:rPr>
                <w:sz w:val="22"/>
              </w:rPr>
              <w:t xml:space="preserve">The audit must be performed by an independent CPA) and be in the format required by </w:t>
            </w:r>
            <w:r w:rsidRPr="005B7120">
              <w:rPr>
                <w:sz w:val="22"/>
              </w:rPr>
              <w:t xml:space="preserve">Attachment R. </w:t>
            </w:r>
          </w:p>
        </w:tc>
        <w:tc>
          <w:tcPr>
            <w:tcW w:w="2327" w:type="dxa"/>
            <w:shd w:val="clear" w:color="auto" w:fill="auto"/>
          </w:tcPr>
          <w:p w14:paraId="5649E7F2" w14:textId="77777777" w:rsidR="0082608F" w:rsidRDefault="0082608F" w:rsidP="00293C1B">
            <w:pPr>
              <w:pStyle w:val="MDInstruction"/>
              <w:rPr>
                <w:color w:val="auto"/>
              </w:rPr>
            </w:pPr>
            <w:r w:rsidRPr="00FB58E6">
              <w:rPr>
                <w:color w:val="auto"/>
              </w:rPr>
              <w:t xml:space="preserve">On or before December 2 of each year, following the end of the </w:t>
            </w:r>
            <w:r w:rsidR="00293C1B">
              <w:rPr>
                <w:color w:val="auto"/>
              </w:rPr>
              <w:t>C</w:t>
            </w:r>
            <w:r w:rsidR="00293C1B" w:rsidRPr="00FB58E6">
              <w:rPr>
                <w:color w:val="auto"/>
              </w:rPr>
              <w:t xml:space="preserve">ontract </w:t>
            </w:r>
            <w:r w:rsidRPr="00FB58E6">
              <w:rPr>
                <w:color w:val="auto"/>
              </w:rPr>
              <w:t>year</w:t>
            </w:r>
            <w:r>
              <w:rPr>
                <w:color w:val="auto"/>
              </w:rPr>
              <w:t>.</w:t>
            </w:r>
          </w:p>
          <w:p w14:paraId="6C540F92" w14:textId="77777777" w:rsidR="00D16B36" w:rsidRPr="00FB58E6" w:rsidRDefault="00D16B36" w:rsidP="00D16B36">
            <w:pPr>
              <w:pStyle w:val="MDInstruction"/>
            </w:pPr>
            <w:r>
              <w:rPr>
                <w:color w:val="auto"/>
              </w:rPr>
              <w:t>S</w:t>
            </w:r>
            <w:r w:rsidRPr="00D16B36">
              <w:rPr>
                <w:color w:val="auto"/>
              </w:rPr>
              <w:t>ubmit to</w:t>
            </w:r>
            <w:r>
              <w:rPr>
                <w:color w:val="auto"/>
              </w:rPr>
              <w:t xml:space="preserve">: </w:t>
            </w:r>
            <w:r w:rsidRPr="00D16B36">
              <w:rPr>
                <w:color w:val="auto"/>
              </w:rPr>
              <w:t>SSA Administrative Specialist, Office of Budget and Central Services, 5th Floor, Department of Human Services, 311 W. Saratoga Street, Baltimore, MD 21201.</w:t>
            </w:r>
            <w:r w:rsidRPr="00FB58E6">
              <w:tab/>
            </w:r>
          </w:p>
        </w:tc>
      </w:tr>
    </w:tbl>
    <w:p w14:paraId="09C44BB7" w14:textId="77777777" w:rsidR="003B4A33" w:rsidRDefault="003B4A3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2556"/>
        <w:gridCol w:w="3026"/>
        <w:gridCol w:w="2327"/>
      </w:tblGrid>
      <w:tr w:rsidR="0082608F" w:rsidRPr="009B6EAE" w14:paraId="0A161B61" w14:textId="77777777" w:rsidTr="003B4A33">
        <w:tc>
          <w:tcPr>
            <w:tcW w:w="1441" w:type="dxa"/>
            <w:shd w:val="clear" w:color="auto" w:fill="auto"/>
          </w:tcPr>
          <w:p w14:paraId="6E4C8D88" w14:textId="6D2D9BF1" w:rsidR="0082608F" w:rsidRPr="009B6EAE" w:rsidRDefault="0082608F" w:rsidP="00197BD8">
            <w:pPr>
              <w:pStyle w:val="MDTableText0"/>
            </w:pPr>
            <w:r w:rsidRPr="005B7120">
              <w:lastRenderedPageBreak/>
              <w:t>Attachment S</w:t>
            </w:r>
          </w:p>
        </w:tc>
        <w:tc>
          <w:tcPr>
            <w:tcW w:w="2556" w:type="dxa"/>
            <w:shd w:val="clear" w:color="auto" w:fill="auto"/>
          </w:tcPr>
          <w:p w14:paraId="3A8AF3AE" w14:textId="77777777" w:rsidR="0082608F" w:rsidRPr="00FB58E6" w:rsidRDefault="0082608F" w:rsidP="00253A13">
            <w:pPr>
              <w:pStyle w:val="MDTableText0"/>
            </w:pPr>
            <w:r>
              <w:t xml:space="preserve">DHS Private Contractor Annual Report </w:t>
            </w:r>
          </w:p>
          <w:p w14:paraId="7FB32E21" w14:textId="77777777" w:rsidR="0082608F" w:rsidRPr="00FB58E6" w:rsidRDefault="0082608F" w:rsidP="00253A13">
            <w:pPr>
              <w:pStyle w:val="MDTableText0"/>
            </w:pPr>
          </w:p>
        </w:tc>
        <w:tc>
          <w:tcPr>
            <w:tcW w:w="3026" w:type="dxa"/>
            <w:shd w:val="clear" w:color="auto" w:fill="auto"/>
          </w:tcPr>
          <w:p w14:paraId="75EE56CA" w14:textId="5AB345D7" w:rsidR="0082608F" w:rsidRPr="00FB58E6" w:rsidRDefault="003B4A33" w:rsidP="00253A13">
            <w:pPr>
              <w:rPr>
                <w:sz w:val="22"/>
              </w:rPr>
            </w:pPr>
            <w:r>
              <w:rPr>
                <w:sz w:val="22"/>
              </w:rPr>
              <w:t>Completed form and supporting documentation</w:t>
            </w:r>
          </w:p>
        </w:tc>
        <w:tc>
          <w:tcPr>
            <w:tcW w:w="2327" w:type="dxa"/>
            <w:shd w:val="clear" w:color="auto" w:fill="auto"/>
          </w:tcPr>
          <w:p w14:paraId="538487B5" w14:textId="77777777" w:rsidR="0082608F" w:rsidRPr="00FB58E6" w:rsidRDefault="0082608F" w:rsidP="00253A13">
            <w:pPr>
              <w:pStyle w:val="MDInstruction"/>
            </w:pPr>
            <w:r w:rsidRPr="00253A13">
              <w:rPr>
                <w:color w:val="auto"/>
              </w:rPr>
              <w:t>Due on or before December 2 of each year, following the end of the Contract year</w:t>
            </w:r>
            <w:r>
              <w:rPr>
                <w:color w:val="auto"/>
              </w:rPr>
              <w:t xml:space="preserve">. </w:t>
            </w:r>
          </w:p>
          <w:p w14:paraId="1E56FC34" w14:textId="77777777" w:rsidR="0082608F" w:rsidRPr="00FB58E6" w:rsidRDefault="0082608F" w:rsidP="00253A13">
            <w:pPr>
              <w:pStyle w:val="MDInstruction"/>
            </w:pPr>
          </w:p>
        </w:tc>
      </w:tr>
      <w:tr w:rsidR="0082608F" w:rsidRPr="009B6EAE" w14:paraId="35335B36" w14:textId="77777777" w:rsidTr="003B4A33">
        <w:tc>
          <w:tcPr>
            <w:tcW w:w="1441" w:type="dxa"/>
            <w:shd w:val="clear" w:color="auto" w:fill="auto"/>
          </w:tcPr>
          <w:p w14:paraId="0D250C77" w14:textId="77777777" w:rsidR="0082608F" w:rsidRPr="009B6EAE" w:rsidRDefault="0082608F" w:rsidP="00197BD8">
            <w:pPr>
              <w:pStyle w:val="MDTableText0"/>
            </w:pPr>
            <w:r w:rsidRPr="005B7120">
              <w:t>Attachment V</w:t>
            </w:r>
          </w:p>
        </w:tc>
        <w:tc>
          <w:tcPr>
            <w:tcW w:w="2556" w:type="dxa"/>
            <w:shd w:val="clear" w:color="auto" w:fill="auto"/>
          </w:tcPr>
          <w:p w14:paraId="20D9FD77" w14:textId="77777777" w:rsidR="0082608F" w:rsidRPr="00FB58E6" w:rsidRDefault="0082608F" w:rsidP="00076653">
            <w:pPr>
              <w:pStyle w:val="MDTableText0"/>
            </w:pPr>
            <w:r>
              <w:t xml:space="preserve">Financial Incident Report </w:t>
            </w:r>
          </w:p>
        </w:tc>
        <w:tc>
          <w:tcPr>
            <w:tcW w:w="3026" w:type="dxa"/>
            <w:shd w:val="clear" w:color="auto" w:fill="auto"/>
          </w:tcPr>
          <w:p w14:paraId="65DD9033" w14:textId="30A3B761" w:rsidR="0082608F" w:rsidRDefault="00AF4A46" w:rsidP="00076653">
            <w:pPr>
              <w:rPr>
                <w:sz w:val="22"/>
              </w:rPr>
            </w:pPr>
            <w:r>
              <w:rPr>
                <w:sz w:val="22"/>
              </w:rPr>
              <w:t xml:space="preserve">Completed </w:t>
            </w:r>
            <w:r w:rsidR="0082608F" w:rsidRPr="00076653">
              <w:rPr>
                <w:sz w:val="22"/>
              </w:rPr>
              <w:t xml:space="preserve">Financial Incident Report to the Department if it experiences any of the following financial issues </w:t>
            </w:r>
            <w:r>
              <w:rPr>
                <w:sz w:val="22"/>
              </w:rPr>
              <w:t xml:space="preserve">indicated </w:t>
            </w:r>
            <w:r w:rsidR="0082608F" w:rsidRPr="00076653">
              <w:rPr>
                <w:sz w:val="22"/>
              </w:rPr>
              <w:t>d</w:t>
            </w:r>
            <w:r w:rsidR="0082608F">
              <w:rPr>
                <w:sz w:val="22"/>
              </w:rPr>
              <w:t>uring the term of the Contract</w:t>
            </w:r>
            <w:r>
              <w:rPr>
                <w:sz w:val="22"/>
              </w:rPr>
              <w:t xml:space="preserve">. </w:t>
            </w:r>
          </w:p>
          <w:p w14:paraId="680C0245" w14:textId="17F0FF79" w:rsidR="0082608F" w:rsidRPr="00FB58E6" w:rsidRDefault="0082608F" w:rsidP="00AF4A46">
            <w:pPr>
              <w:rPr>
                <w:sz w:val="22"/>
              </w:rPr>
            </w:pPr>
          </w:p>
        </w:tc>
        <w:tc>
          <w:tcPr>
            <w:tcW w:w="2327" w:type="dxa"/>
            <w:shd w:val="clear" w:color="auto" w:fill="auto"/>
          </w:tcPr>
          <w:p w14:paraId="2FC00A9A" w14:textId="77777777" w:rsidR="0082608F" w:rsidRDefault="0082608F" w:rsidP="00E96B96">
            <w:pPr>
              <w:pStyle w:val="MDInstruction"/>
              <w:rPr>
                <w:color w:val="auto"/>
              </w:rPr>
            </w:pPr>
            <w:r w:rsidRPr="00CA1C0B">
              <w:rPr>
                <w:color w:val="auto"/>
              </w:rPr>
              <w:t xml:space="preserve">The first </w:t>
            </w:r>
            <w:r>
              <w:rPr>
                <w:color w:val="auto"/>
              </w:rPr>
              <w:t xml:space="preserve">report </w:t>
            </w:r>
            <w:r w:rsidRPr="00CA1C0B">
              <w:rPr>
                <w:color w:val="auto"/>
              </w:rPr>
              <w:t xml:space="preserve">within five (5) business days of receiving a fully executed copy of this Contract. Thereafter, the Contractor shall submit a Financial Incident Report on July 1 and December 2 of each year.  However, if the Contractor files for bankruptcy, it shall submit a Financial Incident Report to the Department within 24 hours of the filing.  </w:t>
            </w:r>
          </w:p>
          <w:p w14:paraId="7563813F" w14:textId="77777777" w:rsidR="00D16B36" w:rsidRDefault="00D16B36" w:rsidP="00D16B36">
            <w:pPr>
              <w:rPr>
                <w:sz w:val="22"/>
              </w:rPr>
            </w:pPr>
            <w:r>
              <w:rPr>
                <w:sz w:val="22"/>
              </w:rPr>
              <w:t>Submit</w:t>
            </w:r>
            <w:r w:rsidRPr="00CA1C0B">
              <w:rPr>
                <w:sz w:val="22"/>
              </w:rPr>
              <w:t xml:space="preserve"> via regular mail to</w:t>
            </w:r>
            <w:r>
              <w:rPr>
                <w:sz w:val="22"/>
              </w:rPr>
              <w:t>:</w:t>
            </w:r>
          </w:p>
          <w:p w14:paraId="05623CC9" w14:textId="77777777" w:rsidR="00D16B36" w:rsidRDefault="00D16B36" w:rsidP="00D16B36">
            <w:pPr>
              <w:rPr>
                <w:sz w:val="22"/>
              </w:rPr>
            </w:pPr>
            <w:r w:rsidRPr="00CA1C0B">
              <w:rPr>
                <w:sz w:val="22"/>
              </w:rPr>
              <w:t>SSA Administrative Specialist, Office of Budget and Central Services, 5th Floor, Department of Human Services, 311 W. Saratoga Street, Baltimore, MD 21201.</w:t>
            </w:r>
          </w:p>
          <w:p w14:paraId="24C297E7" w14:textId="77777777" w:rsidR="00D16B36" w:rsidRDefault="00D16B36" w:rsidP="00E96B96">
            <w:pPr>
              <w:pStyle w:val="MDInstruction"/>
              <w:rPr>
                <w:color w:val="auto"/>
              </w:rPr>
            </w:pPr>
          </w:p>
          <w:p w14:paraId="584A4B30" w14:textId="77777777" w:rsidR="00D16B36" w:rsidRPr="00FB58E6" w:rsidRDefault="00D16B36" w:rsidP="00E96B96">
            <w:pPr>
              <w:pStyle w:val="MDInstruction"/>
            </w:pPr>
          </w:p>
        </w:tc>
      </w:tr>
      <w:tr w:rsidR="0082608F" w:rsidRPr="00EE0A4F" w14:paraId="5D639C16" w14:textId="77777777" w:rsidTr="003B4A33">
        <w:tc>
          <w:tcPr>
            <w:tcW w:w="1441" w:type="dxa"/>
            <w:shd w:val="clear" w:color="auto" w:fill="auto"/>
          </w:tcPr>
          <w:p w14:paraId="0E3EFA3E" w14:textId="41C8E1EB" w:rsidR="0082608F" w:rsidRPr="00EE0A4F" w:rsidRDefault="00BA6804" w:rsidP="00197BD8">
            <w:pPr>
              <w:pStyle w:val="MDTableText0"/>
            </w:pPr>
            <w:r>
              <w:t>5.3</w:t>
            </w:r>
          </w:p>
        </w:tc>
        <w:tc>
          <w:tcPr>
            <w:tcW w:w="2556" w:type="dxa"/>
            <w:shd w:val="clear" w:color="auto" w:fill="auto"/>
          </w:tcPr>
          <w:p w14:paraId="6818F4CF" w14:textId="77777777" w:rsidR="0082608F" w:rsidRPr="00EE0A4F" w:rsidRDefault="0082608F" w:rsidP="00D20662">
            <w:pPr>
              <w:pStyle w:val="MDTableText0"/>
            </w:pPr>
            <w:r w:rsidRPr="00EE0A4F">
              <w:t xml:space="preserve">Quarterly Report of Economic Benefits Attained </w:t>
            </w:r>
          </w:p>
        </w:tc>
        <w:tc>
          <w:tcPr>
            <w:tcW w:w="3026" w:type="dxa"/>
            <w:shd w:val="clear" w:color="auto" w:fill="auto"/>
          </w:tcPr>
          <w:p w14:paraId="2074A50F" w14:textId="77777777" w:rsidR="0082608F" w:rsidRPr="00EE0A4F" w:rsidRDefault="0082608F" w:rsidP="00EE0A4F">
            <w:pPr>
              <w:rPr>
                <w:sz w:val="22"/>
              </w:rPr>
            </w:pPr>
            <w:r w:rsidRPr="00EE0A4F">
              <w:rPr>
                <w:sz w:val="22"/>
              </w:rPr>
              <w:t xml:space="preserve">The report shall include the Contractor’s name, contract number, report quarter / year, and identify the economic benefits committed to this project as stated in the Contractor’s Proposal for the report year and the economic benefits attained during the report quarter.  The report shall be signed and dated by the Contractor’s Project Manager.   </w:t>
            </w:r>
          </w:p>
        </w:tc>
        <w:tc>
          <w:tcPr>
            <w:tcW w:w="2327" w:type="dxa"/>
            <w:shd w:val="clear" w:color="auto" w:fill="auto"/>
          </w:tcPr>
          <w:p w14:paraId="35ECED97" w14:textId="77777777" w:rsidR="0082608F" w:rsidRPr="00EE0A4F" w:rsidRDefault="0082608F" w:rsidP="00C6183F">
            <w:pPr>
              <w:pStyle w:val="MDInstruction"/>
              <w:rPr>
                <w:color w:val="auto"/>
              </w:rPr>
            </w:pPr>
            <w:r>
              <w:rPr>
                <w:color w:val="auto"/>
              </w:rPr>
              <w:t>By</w:t>
            </w:r>
            <w:r w:rsidRPr="00EE0A4F">
              <w:rPr>
                <w:color w:val="auto"/>
              </w:rPr>
              <w:t xml:space="preserve"> the 15th of the month following the end of the report quarter.  The quarterly report shall be submitted until all proposed economic benefits are attained.  </w:t>
            </w:r>
          </w:p>
        </w:tc>
      </w:tr>
      <w:tr w:rsidR="0082608F" w:rsidRPr="00EE0A4F" w14:paraId="1F1E05CD" w14:textId="77777777" w:rsidTr="003B4A33">
        <w:tc>
          <w:tcPr>
            <w:tcW w:w="1441" w:type="dxa"/>
            <w:shd w:val="clear" w:color="auto" w:fill="auto"/>
          </w:tcPr>
          <w:p w14:paraId="5167D6DA" w14:textId="08E8D2B8" w:rsidR="0082608F" w:rsidRPr="00EE0A4F" w:rsidRDefault="00BA6804" w:rsidP="00197BD8">
            <w:pPr>
              <w:pStyle w:val="MDTableText0"/>
            </w:pPr>
            <w:r>
              <w:lastRenderedPageBreak/>
              <w:t>3.6</w:t>
            </w:r>
          </w:p>
        </w:tc>
        <w:tc>
          <w:tcPr>
            <w:tcW w:w="2556" w:type="dxa"/>
            <w:shd w:val="clear" w:color="auto" w:fill="auto"/>
          </w:tcPr>
          <w:p w14:paraId="799B44C9" w14:textId="77777777" w:rsidR="0082608F" w:rsidRPr="00EE0A4F" w:rsidRDefault="0082608F" w:rsidP="00C6183F">
            <w:pPr>
              <w:pStyle w:val="MDTableText0"/>
            </w:pPr>
            <w:r w:rsidRPr="00C6183F">
              <w:t xml:space="preserve">Current </w:t>
            </w:r>
            <w:r>
              <w:t xml:space="preserve">Certificates of Insurance </w:t>
            </w:r>
          </w:p>
        </w:tc>
        <w:tc>
          <w:tcPr>
            <w:tcW w:w="3026" w:type="dxa"/>
            <w:shd w:val="clear" w:color="auto" w:fill="auto"/>
          </w:tcPr>
          <w:p w14:paraId="54AABA58" w14:textId="77777777" w:rsidR="0082608F" w:rsidRPr="00EE0A4F" w:rsidRDefault="00D16B36" w:rsidP="00D205D3">
            <w:pPr>
              <w:rPr>
                <w:sz w:val="22"/>
              </w:rPr>
            </w:pPr>
            <w:r>
              <w:rPr>
                <w:sz w:val="22"/>
              </w:rPr>
              <w:t xml:space="preserve">Includes the minimum amounts and types of coverage required by this RFP </w:t>
            </w:r>
            <w:r w:rsidR="00D205D3">
              <w:rPr>
                <w:sz w:val="22"/>
              </w:rPr>
              <w:t xml:space="preserve">and </w:t>
            </w:r>
            <w:r>
              <w:rPr>
                <w:sz w:val="22"/>
              </w:rPr>
              <w:t>COMAR. I</w:t>
            </w:r>
            <w:r w:rsidR="00420000">
              <w:rPr>
                <w:sz w:val="22"/>
              </w:rPr>
              <w:t xml:space="preserve">nclude the </w:t>
            </w:r>
            <w:r>
              <w:rPr>
                <w:sz w:val="22"/>
              </w:rPr>
              <w:t>State of Maryland as</w:t>
            </w:r>
            <w:r w:rsidR="00420000">
              <w:rPr>
                <w:sz w:val="22"/>
              </w:rPr>
              <w:t xml:space="preserve"> </w:t>
            </w:r>
            <w:r w:rsidR="0096089C">
              <w:rPr>
                <w:sz w:val="22"/>
              </w:rPr>
              <w:t>an “Additional I</w:t>
            </w:r>
            <w:r w:rsidR="00420000">
              <w:rPr>
                <w:sz w:val="22"/>
              </w:rPr>
              <w:t>nsured</w:t>
            </w:r>
            <w:r w:rsidR="0096089C">
              <w:rPr>
                <w:sz w:val="22"/>
              </w:rPr>
              <w:t>”</w:t>
            </w:r>
            <w:r w:rsidR="00420000">
              <w:rPr>
                <w:sz w:val="22"/>
              </w:rPr>
              <w:t>.</w:t>
            </w:r>
          </w:p>
        </w:tc>
        <w:tc>
          <w:tcPr>
            <w:tcW w:w="2327" w:type="dxa"/>
            <w:shd w:val="clear" w:color="auto" w:fill="auto"/>
          </w:tcPr>
          <w:p w14:paraId="34BBAE64" w14:textId="77777777" w:rsidR="0082608F" w:rsidRPr="00EE0A4F" w:rsidRDefault="0082608F" w:rsidP="005D2525">
            <w:pPr>
              <w:pStyle w:val="MDInstruction"/>
              <w:rPr>
                <w:color w:val="auto"/>
              </w:rPr>
            </w:pPr>
            <w:r>
              <w:rPr>
                <w:color w:val="auto"/>
              </w:rPr>
              <w:t xml:space="preserve">At </w:t>
            </w:r>
            <w:r w:rsidRPr="00C6183F">
              <w:rPr>
                <w:color w:val="auto"/>
              </w:rPr>
              <w:t>each Contract anniversary date including options periods, if exercised.</w:t>
            </w:r>
          </w:p>
        </w:tc>
      </w:tr>
      <w:tr w:rsidR="0082608F" w:rsidRPr="00EE0A4F" w14:paraId="39740778" w14:textId="77777777" w:rsidTr="003B4A33">
        <w:tc>
          <w:tcPr>
            <w:tcW w:w="1441" w:type="dxa"/>
            <w:shd w:val="clear" w:color="auto" w:fill="auto"/>
          </w:tcPr>
          <w:p w14:paraId="5DD14A49" w14:textId="34B6CA54" w:rsidR="0082608F" w:rsidRPr="00EE0A4F" w:rsidRDefault="00BA6804" w:rsidP="00197BD8">
            <w:pPr>
              <w:pStyle w:val="MDTableText0"/>
            </w:pPr>
            <w:r>
              <w:t>Attachment M</w:t>
            </w:r>
          </w:p>
        </w:tc>
        <w:tc>
          <w:tcPr>
            <w:tcW w:w="2556" w:type="dxa"/>
            <w:shd w:val="clear" w:color="auto" w:fill="auto"/>
          </w:tcPr>
          <w:p w14:paraId="5E5F6F34" w14:textId="77777777" w:rsidR="0082608F" w:rsidRPr="00C56A55" w:rsidRDefault="0082608F" w:rsidP="00C6183F">
            <w:pPr>
              <w:pStyle w:val="MDTableText0"/>
            </w:pPr>
            <w:r w:rsidRPr="00C56A55">
              <w:t xml:space="preserve">Program Questionnaire </w:t>
            </w:r>
          </w:p>
          <w:p w14:paraId="0E3A0871" w14:textId="77777777" w:rsidR="0082608F" w:rsidRPr="00E95145" w:rsidRDefault="0082608F" w:rsidP="00C6183F">
            <w:pPr>
              <w:pStyle w:val="MDTableText0"/>
              <w:rPr>
                <w:highlight w:val="yellow"/>
              </w:rPr>
            </w:pPr>
          </w:p>
        </w:tc>
        <w:tc>
          <w:tcPr>
            <w:tcW w:w="3026" w:type="dxa"/>
            <w:shd w:val="clear" w:color="auto" w:fill="auto"/>
          </w:tcPr>
          <w:p w14:paraId="636295C4" w14:textId="77777777" w:rsidR="0082608F" w:rsidRPr="00E95145" w:rsidRDefault="0082608F" w:rsidP="00420000">
            <w:pPr>
              <w:rPr>
                <w:sz w:val="22"/>
                <w:highlight w:val="yellow"/>
              </w:rPr>
            </w:pPr>
            <w:r w:rsidRPr="00C56A55">
              <w:rPr>
                <w:sz w:val="22"/>
              </w:rPr>
              <w:t xml:space="preserve">The purpose of the questionnaire is to gather comprehensive information about the services offered and youth served by programs that are utilized by DHS.  </w:t>
            </w:r>
          </w:p>
        </w:tc>
        <w:tc>
          <w:tcPr>
            <w:tcW w:w="2327" w:type="dxa"/>
            <w:shd w:val="clear" w:color="auto" w:fill="auto"/>
          </w:tcPr>
          <w:p w14:paraId="58185B51" w14:textId="77777777" w:rsidR="0082608F" w:rsidRPr="00EE0A4F" w:rsidRDefault="0082608F" w:rsidP="00293C1B">
            <w:pPr>
              <w:pStyle w:val="MDInstruction"/>
              <w:rPr>
                <w:color w:val="auto"/>
              </w:rPr>
            </w:pPr>
            <w:r>
              <w:rPr>
                <w:color w:val="auto"/>
              </w:rPr>
              <w:t xml:space="preserve">At each </w:t>
            </w:r>
            <w:r w:rsidR="00293C1B">
              <w:rPr>
                <w:color w:val="auto"/>
              </w:rPr>
              <w:t xml:space="preserve">Contract </w:t>
            </w:r>
            <w:r>
              <w:rPr>
                <w:color w:val="auto"/>
              </w:rPr>
              <w:t>anniversary date</w:t>
            </w:r>
            <w:r w:rsidR="00420000">
              <w:rPr>
                <w:color w:val="auto"/>
              </w:rPr>
              <w:t>,</w:t>
            </w:r>
            <w:r>
              <w:rPr>
                <w:color w:val="auto"/>
              </w:rPr>
              <w:t xml:space="preserve"> including option periods, if exercised.</w:t>
            </w:r>
          </w:p>
        </w:tc>
      </w:tr>
      <w:tr w:rsidR="0082608F" w:rsidRPr="00EE0A4F" w14:paraId="5C437100" w14:textId="77777777" w:rsidTr="003B4A33">
        <w:tc>
          <w:tcPr>
            <w:tcW w:w="1441" w:type="dxa"/>
            <w:shd w:val="clear" w:color="auto" w:fill="auto"/>
          </w:tcPr>
          <w:p w14:paraId="334F66A7" w14:textId="5C09E9D7" w:rsidR="0082608F" w:rsidRPr="00EE0A4F" w:rsidRDefault="00BA6804" w:rsidP="00197BD8">
            <w:pPr>
              <w:pStyle w:val="MDTableText0"/>
            </w:pPr>
            <w:r>
              <w:t>Attachment M</w:t>
            </w:r>
          </w:p>
        </w:tc>
        <w:tc>
          <w:tcPr>
            <w:tcW w:w="2556" w:type="dxa"/>
            <w:shd w:val="clear" w:color="auto" w:fill="auto"/>
          </w:tcPr>
          <w:p w14:paraId="17FE8BF4" w14:textId="77777777" w:rsidR="0082608F" w:rsidRPr="00EE0A4F" w:rsidRDefault="0082608F" w:rsidP="00076653">
            <w:pPr>
              <w:pStyle w:val="MDTableText0"/>
            </w:pPr>
            <w:r>
              <w:t xml:space="preserve">Ad Hoc/Miscellaneous Reports.  </w:t>
            </w:r>
          </w:p>
        </w:tc>
        <w:tc>
          <w:tcPr>
            <w:tcW w:w="3026" w:type="dxa"/>
            <w:shd w:val="clear" w:color="auto" w:fill="auto"/>
          </w:tcPr>
          <w:p w14:paraId="1B4BD69A" w14:textId="77777777" w:rsidR="0082608F" w:rsidRPr="00EE0A4F" w:rsidRDefault="00420000" w:rsidP="00420000">
            <w:pPr>
              <w:rPr>
                <w:sz w:val="22"/>
              </w:rPr>
            </w:pPr>
            <w:r>
              <w:rPr>
                <w:sz w:val="22"/>
              </w:rPr>
              <w:t xml:space="preserve">As </w:t>
            </w:r>
            <w:proofErr w:type="gramStart"/>
            <w:r>
              <w:rPr>
                <w:sz w:val="22"/>
              </w:rPr>
              <w:t>requested</w:t>
            </w:r>
            <w:proofErr w:type="gramEnd"/>
            <w:r>
              <w:rPr>
                <w:sz w:val="22"/>
              </w:rPr>
              <w:t xml:space="preserve"> and may include, </w:t>
            </w:r>
            <w:r w:rsidR="0082608F" w:rsidRPr="00C6183F">
              <w:rPr>
                <w:sz w:val="22"/>
              </w:rPr>
              <w:t>but not limited to</w:t>
            </w:r>
            <w:r>
              <w:rPr>
                <w:sz w:val="22"/>
              </w:rPr>
              <w:t xml:space="preserve">, </w:t>
            </w:r>
            <w:r w:rsidR="0082608F" w:rsidRPr="00C6183F">
              <w:rPr>
                <w:sz w:val="22"/>
              </w:rPr>
              <w:t xml:space="preserve">the collection of research data and evaluation activities concerning the Programs. </w:t>
            </w:r>
          </w:p>
        </w:tc>
        <w:tc>
          <w:tcPr>
            <w:tcW w:w="2327" w:type="dxa"/>
            <w:shd w:val="clear" w:color="auto" w:fill="auto"/>
          </w:tcPr>
          <w:p w14:paraId="477485F2" w14:textId="77777777" w:rsidR="0082608F" w:rsidRPr="00EE0A4F" w:rsidRDefault="00420000" w:rsidP="00C6183F">
            <w:pPr>
              <w:pStyle w:val="MDInstruction"/>
              <w:rPr>
                <w:color w:val="auto"/>
              </w:rPr>
            </w:pPr>
            <w:r>
              <w:rPr>
                <w:color w:val="auto"/>
              </w:rPr>
              <w:t>Due i</w:t>
            </w:r>
            <w:r w:rsidR="0082608F" w:rsidRPr="00C6183F">
              <w:rPr>
                <w:color w:val="auto"/>
              </w:rPr>
              <w:t xml:space="preserve">n the </w:t>
            </w:r>
            <w:proofErr w:type="gramStart"/>
            <w:r w:rsidR="0082608F" w:rsidRPr="00C6183F">
              <w:rPr>
                <w:color w:val="auto"/>
              </w:rPr>
              <w:t>time period</w:t>
            </w:r>
            <w:proofErr w:type="gramEnd"/>
            <w:r w:rsidR="0082608F" w:rsidRPr="00C6183F">
              <w:rPr>
                <w:color w:val="auto"/>
              </w:rPr>
              <w:t xml:space="preserve"> requested.  </w:t>
            </w:r>
          </w:p>
        </w:tc>
      </w:tr>
      <w:tr w:rsidR="0082608F" w:rsidRPr="00EE0A4F" w14:paraId="114910E0" w14:textId="77777777" w:rsidTr="003B4A33">
        <w:tc>
          <w:tcPr>
            <w:tcW w:w="1441" w:type="dxa"/>
            <w:shd w:val="clear" w:color="auto" w:fill="auto"/>
          </w:tcPr>
          <w:p w14:paraId="2252EFE8" w14:textId="37B1EC40" w:rsidR="0082608F" w:rsidRPr="00EE0A4F" w:rsidRDefault="00BA6804" w:rsidP="00197BD8">
            <w:pPr>
              <w:pStyle w:val="MDTableText0"/>
            </w:pPr>
            <w:r>
              <w:t>3.10</w:t>
            </w:r>
          </w:p>
        </w:tc>
        <w:tc>
          <w:tcPr>
            <w:tcW w:w="2556" w:type="dxa"/>
            <w:shd w:val="clear" w:color="auto" w:fill="auto"/>
          </w:tcPr>
          <w:p w14:paraId="62CA6821" w14:textId="77777777" w:rsidR="0082608F" w:rsidRPr="00EE0A4F" w:rsidRDefault="00391A22" w:rsidP="00197BD8">
            <w:pPr>
              <w:pStyle w:val="MDTableText0"/>
            </w:pPr>
            <w:r>
              <w:t>For All Providers providing services under QRTP designation</w:t>
            </w:r>
          </w:p>
        </w:tc>
        <w:tc>
          <w:tcPr>
            <w:tcW w:w="3026" w:type="dxa"/>
            <w:shd w:val="clear" w:color="auto" w:fill="auto"/>
          </w:tcPr>
          <w:p w14:paraId="0A099375" w14:textId="710BFC2C" w:rsidR="0082608F" w:rsidRPr="00EE0A4F" w:rsidRDefault="00391A22">
            <w:pPr>
              <w:rPr>
                <w:sz w:val="22"/>
              </w:rPr>
            </w:pPr>
            <w:r>
              <w:rPr>
                <w:sz w:val="22"/>
              </w:rPr>
              <w:t xml:space="preserve">Proof of </w:t>
            </w:r>
            <w:r w:rsidR="00806139">
              <w:rPr>
                <w:sz w:val="22"/>
              </w:rPr>
              <w:t>designation</w:t>
            </w:r>
          </w:p>
        </w:tc>
        <w:tc>
          <w:tcPr>
            <w:tcW w:w="2327" w:type="dxa"/>
            <w:shd w:val="clear" w:color="auto" w:fill="auto"/>
          </w:tcPr>
          <w:p w14:paraId="2C6A9E56" w14:textId="07489D78" w:rsidR="0082608F" w:rsidRPr="00EE0A4F" w:rsidRDefault="00391A22" w:rsidP="005D2525">
            <w:pPr>
              <w:pStyle w:val="MDInstruction"/>
              <w:rPr>
                <w:color w:val="auto"/>
              </w:rPr>
            </w:pPr>
            <w:r>
              <w:rPr>
                <w:color w:val="auto"/>
              </w:rPr>
              <w:t xml:space="preserve">At submission of Proposal and annual </w:t>
            </w:r>
            <w:r w:rsidR="00A50510">
              <w:rPr>
                <w:color w:val="auto"/>
              </w:rPr>
              <w:t>affidavit</w:t>
            </w:r>
          </w:p>
        </w:tc>
      </w:tr>
    </w:tbl>
    <w:p w14:paraId="3B192DBA" w14:textId="0880EE83" w:rsidR="0038562F" w:rsidRDefault="0038562F" w:rsidP="00370A2B">
      <w:pPr>
        <w:pStyle w:val="MDTableText0"/>
      </w:pPr>
      <w:r w:rsidRPr="00EE0A4F">
        <w:t xml:space="preserve">*The deliverables summary table may not list every </w:t>
      </w:r>
      <w:r w:rsidR="00806139" w:rsidRPr="00EE0A4F">
        <w:t>contractually required</w:t>
      </w:r>
      <w:r w:rsidR="00370A2B" w:rsidRPr="00EE0A4F">
        <w:t xml:space="preserve"> deliverable. </w:t>
      </w:r>
      <w:r w:rsidRPr="00EE0A4F">
        <w:t xml:space="preserve">Offerors and </w:t>
      </w:r>
      <w:r w:rsidRPr="00B31182">
        <w:t>Contractors sh</w:t>
      </w:r>
      <w:r w:rsidR="00B31182" w:rsidRPr="00B31182">
        <w:t xml:space="preserve">ould read the </w:t>
      </w:r>
      <w:r w:rsidR="00391A22">
        <w:t>SON/</w:t>
      </w:r>
      <w:r w:rsidR="00B31182" w:rsidRPr="00B31182">
        <w:t xml:space="preserve">RFP thoroughly for all </w:t>
      </w:r>
      <w:r w:rsidR="00553337">
        <w:t>C</w:t>
      </w:r>
      <w:r w:rsidR="00B31182" w:rsidRPr="00B31182">
        <w:t xml:space="preserve">ontract requirements and deliverables. </w:t>
      </w:r>
    </w:p>
    <w:p w14:paraId="4FFC15EE" w14:textId="77777777" w:rsidR="00702B58" w:rsidRPr="00FF17F9" w:rsidRDefault="008D1A71" w:rsidP="008D1A71">
      <w:pPr>
        <w:pStyle w:val="Heading4"/>
        <w:rPr>
          <w:sz w:val="24"/>
          <w:szCs w:val="24"/>
        </w:rPr>
      </w:pPr>
      <w:r w:rsidRPr="00FF17F9">
        <w:rPr>
          <w:sz w:val="24"/>
          <w:szCs w:val="24"/>
        </w:rPr>
        <w:t xml:space="preserve">Failure to submit required reports within the timeframes identified may result in placement on the SSA Hotlist, termination of referrals to the Contractor or termination of any Contract awarded through this </w:t>
      </w:r>
      <w:r w:rsidR="00391A22">
        <w:rPr>
          <w:sz w:val="24"/>
          <w:szCs w:val="24"/>
        </w:rPr>
        <w:t>SON/</w:t>
      </w:r>
      <w:r w:rsidRPr="00FF17F9">
        <w:rPr>
          <w:sz w:val="24"/>
          <w:szCs w:val="24"/>
        </w:rPr>
        <w:t xml:space="preserve">RFP.  Final invoice payment is contingent upon receipt of all </w:t>
      </w:r>
      <w:r w:rsidR="00420000" w:rsidRPr="00FF17F9">
        <w:rPr>
          <w:sz w:val="24"/>
          <w:szCs w:val="24"/>
        </w:rPr>
        <w:t xml:space="preserve">deliverables </w:t>
      </w:r>
      <w:r w:rsidRPr="00FF17F9">
        <w:rPr>
          <w:sz w:val="24"/>
          <w:szCs w:val="24"/>
        </w:rPr>
        <w:t xml:space="preserve">identified </w:t>
      </w:r>
      <w:r w:rsidR="00420000" w:rsidRPr="00FF17F9">
        <w:rPr>
          <w:sz w:val="24"/>
          <w:szCs w:val="24"/>
        </w:rPr>
        <w:t>herein.</w:t>
      </w:r>
    </w:p>
    <w:p w14:paraId="14E231BE" w14:textId="77777777" w:rsidR="008B17E8" w:rsidRPr="00324BE5" w:rsidRDefault="008B17E8" w:rsidP="00702B58">
      <w:pPr>
        <w:pStyle w:val="Heading2"/>
      </w:pPr>
      <w:bookmarkStart w:id="23" w:name="_Toc488066954"/>
      <w:bookmarkStart w:id="24" w:name="_Ref489451814"/>
      <w:bookmarkStart w:id="25" w:name="_Ref489451896"/>
      <w:bookmarkStart w:id="26" w:name="_Toc531913269"/>
      <w:r>
        <w:t>Service Level Agreement (</w:t>
      </w:r>
      <w:r w:rsidRPr="00324BE5">
        <w:t>SLA)</w:t>
      </w:r>
      <w:bookmarkEnd w:id="23"/>
      <w:bookmarkEnd w:id="24"/>
      <w:bookmarkEnd w:id="25"/>
      <w:bookmarkEnd w:id="26"/>
    </w:p>
    <w:p w14:paraId="449AF72D" w14:textId="77777777" w:rsidR="003234FD" w:rsidRDefault="003234FD" w:rsidP="00E07EFE">
      <w:pPr>
        <w:pStyle w:val="MDText0"/>
      </w:pPr>
      <w:r>
        <w:t>THIS SECTION IS INAPPLICABLE TO THIS RFP.</w:t>
      </w:r>
    </w:p>
    <w:p w14:paraId="0809592F" w14:textId="77777777" w:rsidR="00C27DF7" w:rsidRDefault="00C27DF7" w:rsidP="00E07EFE">
      <w:pPr>
        <w:pStyle w:val="MDText0"/>
      </w:pPr>
    </w:p>
    <w:p w14:paraId="69AF1FC3" w14:textId="77777777" w:rsidR="00C27DF7" w:rsidRDefault="00C27DF7" w:rsidP="00E07EFE">
      <w:pPr>
        <w:pStyle w:val="MDText0"/>
      </w:pPr>
    </w:p>
    <w:p w14:paraId="7E6264D0" w14:textId="77777777" w:rsidR="00C27DF7" w:rsidRDefault="00C27DF7" w:rsidP="00C27DF7">
      <w:pPr>
        <w:pStyle w:val="MDIntentionalBlank"/>
        <w:ind w:left="144"/>
      </w:pPr>
      <w:r w:rsidRPr="00634B9B">
        <w:t>THE REMAINDER OF THIS PAGE IS INTENTIONALLY LEFT BLANK.</w:t>
      </w:r>
    </w:p>
    <w:p w14:paraId="1FC26BC3" w14:textId="77777777" w:rsidR="00C27DF7" w:rsidRDefault="00C27DF7" w:rsidP="00E07EFE">
      <w:pPr>
        <w:pStyle w:val="MDText0"/>
      </w:pPr>
    </w:p>
    <w:p w14:paraId="00ACD669" w14:textId="77777777" w:rsidR="00377D8B" w:rsidRDefault="00644354" w:rsidP="00702B58">
      <w:pPr>
        <w:pStyle w:val="Heading1"/>
      </w:pPr>
      <w:bookmarkStart w:id="27" w:name="_Toc488066956"/>
      <w:bookmarkStart w:id="28" w:name="_Toc531913270"/>
      <w:r>
        <w:lastRenderedPageBreak/>
        <w:t>Contractor Requirements: General</w:t>
      </w:r>
      <w:bookmarkEnd w:id="27"/>
      <w:bookmarkEnd w:id="28"/>
    </w:p>
    <w:p w14:paraId="01AA20F6" w14:textId="77777777" w:rsidR="00EC55A6" w:rsidRPr="00634B9B" w:rsidRDefault="000A333C" w:rsidP="00700EB8">
      <w:pPr>
        <w:pStyle w:val="Heading2"/>
      </w:pPr>
      <w:bookmarkStart w:id="29" w:name="_Toc488066957"/>
      <w:bookmarkStart w:id="30" w:name="_Toc531913271"/>
      <w:r w:rsidRPr="0084333C">
        <w:t>Contract</w:t>
      </w:r>
      <w:r w:rsidR="008F3D0B">
        <w:t xml:space="preserve"> </w:t>
      </w:r>
      <w:r w:rsidR="00EC55A6">
        <w:t>Initiation</w:t>
      </w:r>
      <w:r w:rsidR="00EC55A6" w:rsidRPr="00634B9B">
        <w:t xml:space="preserve"> Requirements</w:t>
      </w:r>
      <w:bookmarkEnd w:id="29"/>
      <w:bookmarkEnd w:id="30"/>
    </w:p>
    <w:p w14:paraId="76BF344A" w14:textId="77777777" w:rsidR="00377D8B" w:rsidRDefault="00EC55A6" w:rsidP="00E07EFE">
      <w:pPr>
        <w:pStyle w:val="MDText0"/>
      </w:pPr>
      <w:r>
        <w:t xml:space="preserve">THIS SECTION IS </w:t>
      </w:r>
      <w:r w:rsidR="003234FD">
        <w:t>INAPPLICABLE</w:t>
      </w:r>
      <w:r>
        <w:t xml:space="preserve"> TO THIS </w:t>
      </w:r>
      <w:r w:rsidR="000A333C">
        <w:t>RFP</w:t>
      </w:r>
      <w:r>
        <w:t>.</w:t>
      </w:r>
    </w:p>
    <w:p w14:paraId="2045E5B1" w14:textId="77777777" w:rsidR="00EC55A6" w:rsidRDefault="00EC55A6" w:rsidP="0042692F">
      <w:pPr>
        <w:pStyle w:val="Heading2"/>
      </w:pPr>
      <w:bookmarkStart w:id="31" w:name="_Toc473536806"/>
      <w:bookmarkStart w:id="32" w:name="_Toc488066958"/>
      <w:bookmarkStart w:id="33" w:name="_Toc531913272"/>
      <w:r w:rsidRPr="00634B9B">
        <w:t xml:space="preserve">End of </w:t>
      </w:r>
      <w:r w:rsidR="000A333C">
        <w:t>Contract</w:t>
      </w:r>
      <w:r w:rsidR="009B2354">
        <w:t xml:space="preserve"> </w:t>
      </w:r>
      <w:r w:rsidRPr="00634B9B">
        <w:t>Transition</w:t>
      </w:r>
      <w:bookmarkEnd w:id="31"/>
      <w:bookmarkEnd w:id="32"/>
      <w:bookmarkEnd w:id="33"/>
    </w:p>
    <w:p w14:paraId="34898AB2" w14:textId="77777777" w:rsidR="00815A05" w:rsidRPr="004248F9" w:rsidRDefault="004248F9" w:rsidP="004248F9">
      <w:pPr>
        <w:pStyle w:val="NormalWeb"/>
        <w:shd w:val="clear" w:color="auto" w:fill="FFFFFF"/>
        <w:spacing w:before="60" w:beforeAutospacing="0" w:after="60" w:afterAutospacing="0"/>
        <w:ind w:left="576"/>
        <w:rPr>
          <w:color w:val="222222"/>
          <w:sz w:val="22"/>
          <w:szCs w:val="22"/>
        </w:rPr>
      </w:pPr>
      <w:r w:rsidRPr="000F7835">
        <w:rPr>
          <w:bCs/>
          <w:color w:val="222222"/>
        </w:rPr>
        <w:t>The Contractor shall cooperate in the orderly transition of services and youth from the Provider awarded under this solicitation to any subsequent Provider or contract for similar services.  In the absence of extenuating circumstances, the transition period for Contracts awarded under this solicitation</w:t>
      </w:r>
      <w:r>
        <w:rPr>
          <w:b/>
          <w:bCs/>
          <w:color w:val="222222"/>
        </w:rPr>
        <w:t xml:space="preserve"> </w:t>
      </w:r>
      <w:r w:rsidR="00815A05" w:rsidRPr="00FF17F9">
        <w:t xml:space="preserve">shall begin ninety (90) days before the Contract end date, or the end date of any final exercised option or </w:t>
      </w:r>
      <w:r w:rsidR="00C571B8">
        <w:t>C</w:t>
      </w:r>
      <w:r w:rsidR="00815A05" w:rsidRPr="00FF17F9">
        <w:t xml:space="preserve">ontract extension.  The Contractor shall work toward a prompt and timely transition, proceeding in accordance with the directions of the </w:t>
      </w:r>
      <w:r w:rsidR="00806CA5" w:rsidRPr="00FF17F9">
        <w:t>State Project Manager</w:t>
      </w:r>
      <w:r w:rsidR="00815A05" w:rsidRPr="00FF17F9">
        <w:t xml:space="preserve">.  The </w:t>
      </w:r>
      <w:r w:rsidR="00806CA5" w:rsidRPr="00FF17F9">
        <w:t>State Project Manager</w:t>
      </w:r>
      <w:r w:rsidR="00815A05" w:rsidRPr="00FF17F9">
        <w:t xml:space="preserve"> may provide the Contractor with additional instructions to meet specific transition requirements prior to the end of Contract.</w:t>
      </w:r>
    </w:p>
    <w:p w14:paraId="1B9AAEE0" w14:textId="77777777" w:rsidR="003430F7" w:rsidRDefault="003430F7" w:rsidP="00D73A2A">
      <w:pPr>
        <w:pStyle w:val="Heading2"/>
      </w:pPr>
      <w:bookmarkStart w:id="34" w:name="_Toc488066959"/>
      <w:bookmarkStart w:id="35" w:name="_Toc531913273"/>
      <w:r>
        <w:t>Invoicing</w:t>
      </w:r>
      <w:bookmarkEnd w:id="34"/>
      <w:bookmarkEnd w:id="35"/>
    </w:p>
    <w:p w14:paraId="1833838C" w14:textId="77777777" w:rsidR="003430F7" w:rsidRPr="00FF17F9" w:rsidRDefault="003430F7" w:rsidP="00892247">
      <w:pPr>
        <w:pStyle w:val="Heading3"/>
        <w:rPr>
          <w:sz w:val="24"/>
        </w:rPr>
      </w:pPr>
      <w:r w:rsidRPr="00FF17F9">
        <w:rPr>
          <w:sz w:val="24"/>
        </w:rPr>
        <w:t>General</w:t>
      </w:r>
    </w:p>
    <w:p w14:paraId="0B4A3FDE" w14:textId="12276BE6" w:rsidR="00892247" w:rsidRPr="00FF17F9" w:rsidRDefault="00892247" w:rsidP="00840A37">
      <w:pPr>
        <w:pStyle w:val="MDABC"/>
        <w:numPr>
          <w:ilvl w:val="0"/>
          <w:numId w:val="59"/>
        </w:numPr>
        <w:rPr>
          <w:sz w:val="24"/>
          <w:szCs w:val="24"/>
        </w:rPr>
      </w:pPr>
      <w:r w:rsidRPr="00FF17F9">
        <w:rPr>
          <w:sz w:val="24"/>
          <w:szCs w:val="24"/>
        </w:rPr>
        <w:t>Contractors will receive a Revised Maintenance Payment Statement (</w:t>
      </w:r>
      <w:r w:rsidRPr="00923948">
        <w:rPr>
          <w:b/>
          <w:bCs/>
          <w:sz w:val="24"/>
          <w:szCs w:val="24"/>
        </w:rPr>
        <w:t>Attachment Q</w:t>
      </w:r>
      <w:r w:rsidRPr="00FF17F9">
        <w:rPr>
          <w:sz w:val="24"/>
          <w:szCs w:val="24"/>
        </w:rPr>
        <w:t xml:space="preserve">) generated by </w:t>
      </w:r>
      <w:r w:rsidR="00CE0F99" w:rsidRPr="00FF17F9">
        <w:rPr>
          <w:sz w:val="24"/>
          <w:szCs w:val="24"/>
        </w:rPr>
        <w:t>the DHS electronic case management system</w:t>
      </w:r>
      <w:r w:rsidRPr="00FF17F9">
        <w:rPr>
          <w:sz w:val="24"/>
          <w:szCs w:val="24"/>
        </w:rPr>
        <w:t xml:space="preserve"> at the beginning of each month for prior month placements.  The monthly statement will be calculated based on the approved IRC</w:t>
      </w:r>
      <w:r w:rsidR="00EB5CDD">
        <w:rPr>
          <w:sz w:val="24"/>
        </w:rPr>
        <w:t>/MSDE</w:t>
      </w:r>
      <w:r w:rsidRPr="00FF17F9">
        <w:rPr>
          <w:sz w:val="24"/>
          <w:szCs w:val="24"/>
        </w:rPr>
        <w:t xml:space="preserve"> per diem(s) and the actual number of days in the previous month that a child was in the Contractor’s care.  Contractors have five (5) business days to verify statements.  The appropriate LDSS staff and Contractors must resolve any disputes.  On the 13th of the month, </w:t>
      </w:r>
      <w:r w:rsidR="00293C1B" w:rsidRPr="00FF17F9">
        <w:rPr>
          <w:sz w:val="24"/>
          <w:szCs w:val="24"/>
        </w:rPr>
        <w:t>the DHS electronic case management system</w:t>
      </w:r>
      <w:r w:rsidRPr="00FF17F9">
        <w:rPr>
          <w:sz w:val="24"/>
          <w:szCs w:val="24"/>
        </w:rPr>
        <w:t xml:space="preserve">, based on placement validation by the appropriate LDSS staff, will generate revised monthly statements if changes were made, and create a pay file for payment processing by the State Comptroller.  Daily pay files will be generated for processing by the appropriate LDSS staff for placements validated after the 13th of the month.  </w:t>
      </w:r>
    </w:p>
    <w:p w14:paraId="3A80EF5B" w14:textId="77777777" w:rsidR="00892247" w:rsidRPr="00FF17F9" w:rsidRDefault="00892247" w:rsidP="00840A37">
      <w:pPr>
        <w:pStyle w:val="MDABC"/>
        <w:numPr>
          <w:ilvl w:val="0"/>
          <w:numId w:val="130"/>
        </w:numPr>
        <w:rPr>
          <w:sz w:val="24"/>
          <w:szCs w:val="24"/>
        </w:rPr>
      </w:pPr>
      <w:r w:rsidRPr="00FF17F9">
        <w:rPr>
          <w:sz w:val="24"/>
          <w:szCs w:val="24"/>
        </w:rPr>
        <w:t xml:space="preserve">Payments will be made on or about the 23rd of the month unless payment issues are still outstanding. </w:t>
      </w:r>
    </w:p>
    <w:p w14:paraId="7F6B4960" w14:textId="77777777" w:rsidR="00892247" w:rsidRPr="00FF17F9" w:rsidRDefault="00892247" w:rsidP="00840A37">
      <w:pPr>
        <w:pStyle w:val="MDABC"/>
        <w:numPr>
          <w:ilvl w:val="0"/>
          <w:numId w:val="130"/>
        </w:numPr>
        <w:rPr>
          <w:sz w:val="24"/>
          <w:szCs w:val="24"/>
        </w:rPr>
      </w:pPr>
      <w:r w:rsidRPr="00FF17F9">
        <w:rPr>
          <w:sz w:val="24"/>
          <w:szCs w:val="24"/>
        </w:rPr>
        <w:t>Charges for late payment of invoices, other than as prescribed by Title 15, Subtitle 1, of the State Finance and Procurement Article, Annotated Code of Maryland, as applicable, are prohibited.</w:t>
      </w:r>
    </w:p>
    <w:p w14:paraId="51EAE77A" w14:textId="77777777" w:rsidR="00892247" w:rsidRPr="00FF17F9" w:rsidRDefault="00892247" w:rsidP="00840A37">
      <w:pPr>
        <w:pStyle w:val="MDABC"/>
        <w:numPr>
          <w:ilvl w:val="0"/>
          <w:numId w:val="130"/>
        </w:numPr>
        <w:rPr>
          <w:sz w:val="24"/>
          <w:szCs w:val="24"/>
        </w:rPr>
      </w:pPr>
      <w:r w:rsidRPr="00FF17F9">
        <w:rPr>
          <w:sz w:val="24"/>
          <w:szCs w:val="24"/>
        </w:rPr>
        <w:t xml:space="preserve">The Contractor agrees to reimburse the Department for any overpayment or disallowance within thirty (30) days of receiving notice from the Department. If more than thirty (30) days is required by the Contractor to fully reimburse DHS, then the Contractor hereby agrees to establish and submit a repayment plan, for review and approval by the </w:t>
      </w:r>
      <w:r w:rsidR="00806CA5" w:rsidRPr="00FF17F9">
        <w:rPr>
          <w:sz w:val="24"/>
          <w:szCs w:val="24"/>
        </w:rPr>
        <w:t>State Project Manager</w:t>
      </w:r>
      <w:r w:rsidRPr="00FF17F9">
        <w:rPr>
          <w:sz w:val="24"/>
          <w:szCs w:val="24"/>
        </w:rPr>
        <w:t xml:space="preserve">.  </w:t>
      </w:r>
    </w:p>
    <w:p w14:paraId="3BBF1A0C" w14:textId="77777777" w:rsidR="00892247" w:rsidRPr="00FF17F9" w:rsidRDefault="00892247" w:rsidP="00840A37">
      <w:pPr>
        <w:pStyle w:val="MDABC"/>
        <w:numPr>
          <w:ilvl w:val="0"/>
          <w:numId w:val="130"/>
        </w:numPr>
        <w:rPr>
          <w:sz w:val="24"/>
          <w:szCs w:val="24"/>
        </w:rPr>
      </w:pPr>
      <w:r w:rsidRPr="00FF17F9">
        <w:rPr>
          <w:sz w:val="24"/>
          <w:szCs w:val="24"/>
        </w:rPr>
        <w:t>The Department reserves the right to reduce or withhold Contract payment in the event the Contractor does not provide the Department with all required deliverables within the time frame specified in the Contract</w:t>
      </w:r>
      <w:r w:rsidR="00F1067C" w:rsidRPr="00FF17F9">
        <w:rPr>
          <w:sz w:val="24"/>
          <w:szCs w:val="24"/>
        </w:rPr>
        <w:t>,</w:t>
      </w:r>
      <w:r w:rsidRPr="00FF17F9">
        <w:rPr>
          <w:sz w:val="24"/>
          <w:szCs w:val="24"/>
        </w:rPr>
        <w:t xml:space="preserve"> or otherwise </w:t>
      </w:r>
      <w:r w:rsidRPr="00FF17F9">
        <w:rPr>
          <w:sz w:val="24"/>
          <w:szCs w:val="24"/>
        </w:rPr>
        <w:lastRenderedPageBreak/>
        <w:t>breaches the terms and conditions of the Contract</w:t>
      </w:r>
      <w:r w:rsidR="0096089C" w:rsidRPr="00FF17F9">
        <w:rPr>
          <w:sz w:val="24"/>
          <w:szCs w:val="24"/>
        </w:rPr>
        <w:t>,</w:t>
      </w:r>
      <w:r w:rsidRPr="00FF17F9">
        <w:rPr>
          <w:sz w:val="24"/>
          <w:szCs w:val="24"/>
        </w:rPr>
        <w:t xml:space="preserve"> until such time as the Contractor brings itself into full compliance with the Contract. </w:t>
      </w:r>
    </w:p>
    <w:p w14:paraId="2D571953" w14:textId="450BE741" w:rsidR="00892247" w:rsidRPr="00FF17F9" w:rsidRDefault="00892247" w:rsidP="00840A37">
      <w:pPr>
        <w:pStyle w:val="MDABC"/>
        <w:numPr>
          <w:ilvl w:val="0"/>
          <w:numId w:val="130"/>
        </w:numPr>
        <w:rPr>
          <w:sz w:val="24"/>
          <w:szCs w:val="24"/>
        </w:rPr>
      </w:pPr>
      <w:r w:rsidRPr="00FF17F9">
        <w:rPr>
          <w:sz w:val="24"/>
          <w:szCs w:val="24"/>
        </w:rPr>
        <w:t>The State is generally exempt from federal excise taxes, Maryland sales and use taxes, District of Columbia sales taxes and transportation taxes. The Contractor</w:t>
      </w:r>
      <w:r w:rsidR="00AF4A46">
        <w:rPr>
          <w:sz w:val="24"/>
          <w:szCs w:val="24"/>
        </w:rPr>
        <w:t>,</w:t>
      </w:r>
      <w:r w:rsidRPr="00FF17F9">
        <w:rPr>
          <w:sz w:val="24"/>
          <w:szCs w:val="24"/>
        </w:rPr>
        <w:t xml:space="preserve"> however, is not exempt from such sales and use taxes and may be liable for the same.</w:t>
      </w:r>
    </w:p>
    <w:p w14:paraId="01734C43" w14:textId="77777777" w:rsidR="008D7C00" w:rsidRPr="00FF17F9" w:rsidRDefault="008D7C00" w:rsidP="00840A37">
      <w:pPr>
        <w:pStyle w:val="MDABC"/>
        <w:numPr>
          <w:ilvl w:val="0"/>
          <w:numId w:val="130"/>
        </w:numPr>
        <w:rPr>
          <w:sz w:val="24"/>
          <w:szCs w:val="24"/>
        </w:rPr>
      </w:pPr>
      <w:r w:rsidRPr="00FF17F9">
        <w:rPr>
          <w:sz w:val="24"/>
          <w:szCs w:val="24"/>
        </w:rPr>
        <w:t xml:space="preserve">Any action on the part of the </w:t>
      </w:r>
      <w:r w:rsidR="00584C7B" w:rsidRPr="00FF17F9">
        <w:rPr>
          <w:sz w:val="24"/>
          <w:szCs w:val="24"/>
        </w:rPr>
        <w:t>Department</w:t>
      </w:r>
      <w:r w:rsidRPr="00FF17F9">
        <w:rPr>
          <w:sz w:val="24"/>
          <w:szCs w:val="24"/>
        </w:rPr>
        <w:t>, or dispute of action by the Contractor, shall be in accordance with the provisions of Md. Code Ann., State Finance and Procurement Article §§ 15-215 through 15-223 and with COMAR 21.10.04.</w:t>
      </w:r>
    </w:p>
    <w:p w14:paraId="3F416847" w14:textId="77777777" w:rsidR="005857EB" w:rsidRPr="00FF17F9" w:rsidRDefault="008D7C00" w:rsidP="00840A37">
      <w:pPr>
        <w:pStyle w:val="MDABC"/>
        <w:numPr>
          <w:ilvl w:val="0"/>
          <w:numId w:val="130"/>
        </w:numPr>
        <w:rPr>
          <w:sz w:val="24"/>
          <w:szCs w:val="24"/>
        </w:rPr>
      </w:pPr>
      <w:r w:rsidRPr="00FF17F9">
        <w:rPr>
          <w:sz w:val="24"/>
          <w:szCs w:val="24"/>
        </w:rPr>
        <w:t xml:space="preserve">Invoices for final payment shall be clearly marked as “FINAL” and submitted when all work requirements have been completed and no further charges are to be incurred under the </w:t>
      </w:r>
      <w:r w:rsidR="000A333C" w:rsidRPr="00FF17F9">
        <w:rPr>
          <w:sz w:val="24"/>
          <w:szCs w:val="24"/>
        </w:rPr>
        <w:t>Contract</w:t>
      </w:r>
      <w:r w:rsidRPr="00FF17F9">
        <w:rPr>
          <w:sz w:val="24"/>
          <w:szCs w:val="24"/>
        </w:rPr>
        <w:t xml:space="preserve">. In no event shall any invoice be submitted later than </w:t>
      </w:r>
      <w:r w:rsidR="00305585">
        <w:rPr>
          <w:sz w:val="24"/>
          <w:szCs w:val="24"/>
        </w:rPr>
        <w:t>sixty (</w:t>
      </w:r>
      <w:r w:rsidRPr="00FF17F9">
        <w:rPr>
          <w:sz w:val="24"/>
          <w:szCs w:val="24"/>
        </w:rPr>
        <w:t>60</w:t>
      </w:r>
      <w:r w:rsidR="00305585">
        <w:rPr>
          <w:sz w:val="24"/>
          <w:szCs w:val="24"/>
        </w:rPr>
        <w:t>)</w:t>
      </w:r>
      <w:r w:rsidRPr="00FF17F9">
        <w:rPr>
          <w:sz w:val="24"/>
          <w:szCs w:val="24"/>
        </w:rPr>
        <w:t xml:space="preserve"> calendar days from the </w:t>
      </w:r>
      <w:r w:rsidR="000A333C" w:rsidRPr="00FF17F9">
        <w:rPr>
          <w:sz w:val="24"/>
          <w:szCs w:val="24"/>
        </w:rPr>
        <w:t>Contract</w:t>
      </w:r>
      <w:r w:rsidR="009B2354" w:rsidRPr="00FF17F9">
        <w:rPr>
          <w:sz w:val="24"/>
          <w:szCs w:val="24"/>
        </w:rPr>
        <w:t xml:space="preserve"> </w:t>
      </w:r>
      <w:r w:rsidRPr="00FF17F9">
        <w:rPr>
          <w:sz w:val="24"/>
          <w:szCs w:val="24"/>
        </w:rPr>
        <w:t>termination date.</w:t>
      </w:r>
    </w:p>
    <w:p w14:paraId="4B4A3FA3" w14:textId="77777777" w:rsidR="003430F7" w:rsidRPr="00FF17F9" w:rsidRDefault="003430F7" w:rsidP="00B479DF">
      <w:pPr>
        <w:pStyle w:val="Heading3"/>
        <w:rPr>
          <w:sz w:val="24"/>
        </w:rPr>
      </w:pPr>
      <w:r w:rsidRPr="00FF17F9">
        <w:rPr>
          <w:sz w:val="24"/>
        </w:rPr>
        <w:t xml:space="preserve">For the purposes of </w:t>
      </w:r>
      <w:r w:rsidR="00C90071" w:rsidRPr="00FF17F9">
        <w:rPr>
          <w:sz w:val="24"/>
        </w:rPr>
        <w:t>the Contract</w:t>
      </w:r>
      <w:r w:rsidR="00886D5F" w:rsidRPr="00FF17F9">
        <w:rPr>
          <w:sz w:val="24"/>
        </w:rPr>
        <w:t xml:space="preserve">, </w:t>
      </w:r>
      <w:r w:rsidRPr="00FF17F9">
        <w:rPr>
          <w:sz w:val="24"/>
        </w:rPr>
        <w:t>an amount will not be deemed due and payable if:</w:t>
      </w:r>
    </w:p>
    <w:p w14:paraId="7A783F55" w14:textId="77777777" w:rsidR="00377D8B" w:rsidRPr="00FF17F9" w:rsidRDefault="003430F7" w:rsidP="00840A37">
      <w:pPr>
        <w:pStyle w:val="MDABC"/>
        <w:numPr>
          <w:ilvl w:val="0"/>
          <w:numId w:val="60"/>
        </w:numPr>
        <w:rPr>
          <w:sz w:val="24"/>
          <w:szCs w:val="24"/>
        </w:rPr>
      </w:pPr>
      <w:r w:rsidRPr="00FF17F9">
        <w:rPr>
          <w:sz w:val="24"/>
          <w:szCs w:val="24"/>
        </w:rPr>
        <w:t xml:space="preserve">The amount invoiced is inconsistent with the </w:t>
      </w:r>
      <w:proofErr w:type="gramStart"/>
      <w:r w:rsidRPr="00FF17F9">
        <w:rPr>
          <w:sz w:val="24"/>
          <w:szCs w:val="24"/>
        </w:rPr>
        <w:t>Contract</w:t>
      </w:r>
      <w:r w:rsidR="00E65865" w:rsidRPr="00FF17F9">
        <w:rPr>
          <w:sz w:val="24"/>
          <w:szCs w:val="24"/>
        </w:rPr>
        <w:t>;</w:t>
      </w:r>
      <w:proofErr w:type="gramEnd"/>
    </w:p>
    <w:p w14:paraId="72228807" w14:textId="77777777" w:rsidR="00377D8B" w:rsidRPr="00FF17F9" w:rsidRDefault="003430F7" w:rsidP="00840A37">
      <w:pPr>
        <w:pStyle w:val="MDABC"/>
        <w:numPr>
          <w:ilvl w:val="0"/>
          <w:numId w:val="60"/>
        </w:numPr>
        <w:rPr>
          <w:sz w:val="24"/>
          <w:szCs w:val="24"/>
        </w:rPr>
      </w:pPr>
      <w:r w:rsidRPr="00FF17F9">
        <w:rPr>
          <w:sz w:val="24"/>
          <w:szCs w:val="24"/>
        </w:rPr>
        <w:t xml:space="preserve">The proper invoice has not been received by the party or office specified in the </w:t>
      </w:r>
      <w:proofErr w:type="gramStart"/>
      <w:r w:rsidRPr="00FF17F9">
        <w:rPr>
          <w:sz w:val="24"/>
          <w:szCs w:val="24"/>
        </w:rPr>
        <w:t>Contract</w:t>
      </w:r>
      <w:r w:rsidR="00E65865" w:rsidRPr="00FF17F9">
        <w:rPr>
          <w:sz w:val="24"/>
          <w:szCs w:val="24"/>
        </w:rPr>
        <w:t>;</w:t>
      </w:r>
      <w:proofErr w:type="gramEnd"/>
    </w:p>
    <w:p w14:paraId="31C960F7" w14:textId="77777777" w:rsidR="003430F7" w:rsidRPr="00FF17F9" w:rsidRDefault="003430F7" w:rsidP="00840A37">
      <w:pPr>
        <w:pStyle w:val="MDABC"/>
        <w:numPr>
          <w:ilvl w:val="0"/>
          <w:numId w:val="60"/>
        </w:numPr>
        <w:rPr>
          <w:sz w:val="24"/>
          <w:szCs w:val="24"/>
        </w:rPr>
      </w:pPr>
      <w:r w:rsidRPr="00FF17F9">
        <w:rPr>
          <w:sz w:val="24"/>
          <w:szCs w:val="24"/>
        </w:rPr>
        <w:t xml:space="preserve">The invoice or performance is in dispute or the Contractor has failed to otherwise comply with the provisions of the </w:t>
      </w:r>
      <w:proofErr w:type="gramStart"/>
      <w:r w:rsidRPr="00FF17F9">
        <w:rPr>
          <w:sz w:val="24"/>
          <w:szCs w:val="24"/>
        </w:rPr>
        <w:t>Contract</w:t>
      </w:r>
      <w:r w:rsidR="00E65865" w:rsidRPr="00FF17F9">
        <w:rPr>
          <w:sz w:val="24"/>
          <w:szCs w:val="24"/>
        </w:rPr>
        <w:t>;</w:t>
      </w:r>
      <w:proofErr w:type="gramEnd"/>
    </w:p>
    <w:p w14:paraId="1599B747" w14:textId="77777777" w:rsidR="00377D8B" w:rsidRPr="00FF17F9" w:rsidRDefault="003430F7" w:rsidP="00840A37">
      <w:pPr>
        <w:pStyle w:val="MDABC"/>
        <w:numPr>
          <w:ilvl w:val="0"/>
          <w:numId w:val="60"/>
        </w:numPr>
        <w:rPr>
          <w:sz w:val="24"/>
          <w:szCs w:val="24"/>
        </w:rPr>
      </w:pPr>
      <w:r w:rsidRPr="00FF17F9">
        <w:rPr>
          <w:sz w:val="24"/>
          <w:szCs w:val="24"/>
        </w:rPr>
        <w:t xml:space="preserve">The item or services have not been </w:t>
      </w:r>
      <w:proofErr w:type="gramStart"/>
      <w:r w:rsidRPr="00FF17F9">
        <w:rPr>
          <w:sz w:val="24"/>
          <w:szCs w:val="24"/>
        </w:rPr>
        <w:t>accepted</w:t>
      </w:r>
      <w:r w:rsidR="00E65865" w:rsidRPr="00FF17F9">
        <w:rPr>
          <w:sz w:val="24"/>
          <w:szCs w:val="24"/>
        </w:rPr>
        <w:t>;</w:t>
      </w:r>
      <w:proofErr w:type="gramEnd"/>
    </w:p>
    <w:p w14:paraId="4518E693" w14:textId="77777777" w:rsidR="00377D8B" w:rsidRPr="00FF17F9" w:rsidRDefault="003430F7" w:rsidP="00840A37">
      <w:pPr>
        <w:pStyle w:val="MDABC"/>
        <w:numPr>
          <w:ilvl w:val="0"/>
          <w:numId w:val="60"/>
        </w:numPr>
        <w:rPr>
          <w:sz w:val="24"/>
          <w:szCs w:val="24"/>
        </w:rPr>
      </w:pPr>
      <w:r w:rsidRPr="00FF17F9">
        <w:rPr>
          <w:sz w:val="24"/>
          <w:szCs w:val="24"/>
        </w:rPr>
        <w:t xml:space="preserve">The quantity of items delivered is less than the quantity </w:t>
      </w:r>
      <w:proofErr w:type="gramStart"/>
      <w:r w:rsidRPr="00FF17F9">
        <w:rPr>
          <w:sz w:val="24"/>
          <w:szCs w:val="24"/>
        </w:rPr>
        <w:t>ordered</w:t>
      </w:r>
      <w:r w:rsidR="00E65865" w:rsidRPr="00FF17F9">
        <w:rPr>
          <w:sz w:val="24"/>
          <w:szCs w:val="24"/>
        </w:rPr>
        <w:t>;</w:t>
      </w:r>
      <w:proofErr w:type="gramEnd"/>
    </w:p>
    <w:p w14:paraId="67526FB0" w14:textId="77777777" w:rsidR="00377D8B" w:rsidRPr="00FF17F9" w:rsidRDefault="003430F7" w:rsidP="00840A37">
      <w:pPr>
        <w:pStyle w:val="MDABC"/>
        <w:numPr>
          <w:ilvl w:val="0"/>
          <w:numId w:val="60"/>
        </w:numPr>
        <w:rPr>
          <w:sz w:val="24"/>
          <w:szCs w:val="24"/>
        </w:rPr>
      </w:pPr>
      <w:r w:rsidRPr="00FF17F9">
        <w:rPr>
          <w:sz w:val="24"/>
          <w:szCs w:val="24"/>
        </w:rPr>
        <w:t xml:space="preserve">The items or services do not meet the quality requirements of the </w:t>
      </w:r>
      <w:proofErr w:type="gramStart"/>
      <w:r w:rsidRPr="00FF17F9">
        <w:rPr>
          <w:sz w:val="24"/>
          <w:szCs w:val="24"/>
        </w:rPr>
        <w:t>Contract</w:t>
      </w:r>
      <w:r w:rsidR="00E65865" w:rsidRPr="00FF17F9">
        <w:rPr>
          <w:sz w:val="24"/>
          <w:szCs w:val="24"/>
        </w:rPr>
        <w:t>;</w:t>
      </w:r>
      <w:proofErr w:type="gramEnd"/>
    </w:p>
    <w:p w14:paraId="6093AE6B" w14:textId="77777777" w:rsidR="00377D8B" w:rsidRPr="00FF17F9" w:rsidRDefault="003430F7" w:rsidP="00840A37">
      <w:pPr>
        <w:pStyle w:val="MDABC"/>
        <w:numPr>
          <w:ilvl w:val="0"/>
          <w:numId w:val="60"/>
        </w:numPr>
        <w:rPr>
          <w:sz w:val="24"/>
          <w:szCs w:val="24"/>
        </w:rPr>
      </w:pPr>
      <w:r w:rsidRPr="00FF17F9">
        <w:rPr>
          <w:sz w:val="24"/>
          <w:szCs w:val="24"/>
        </w:rPr>
        <w:t xml:space="preserve"> </w:t>
      </w:r>
      <w:r w:rsidR="00305585">
        <w:rPr>
          <w:sz w:val="24"/>
          <w:szCs w:val="24"/>
        </w:rPr>
        <w:t>T</w:t>
      </w:r>
      <w:r w:rsidRPr="00FF17F9">
        <w:rPr>
          <w:sz w:val="24"/>
          <w:szCs w:val="24"/>
        </w:rPr>
        <w:t>he Contract provides for progress payments</w:t>
      </w:r>
      <w:r w:rsidR="00305585">
        <w:rPr>
          <w:sz w:val="24"/>
          <w:szCs w:val="24"/>
        </w:rPr>
        <w:t xml:space="preserve"> and </w:t>
      </w:r>
      <w:r w:rsidRPr="00FF17F9">
        <w:rPr>
          <w:sz w:val="24"/>
          <w:szCs w:val="24"/>
        </w:rPr>
        <w:t xml:space="preserve">the proper invoice for the progress payment has not been submitted pursuant to the </w:t>
      </w:r>
      <w:proofErr w:type="gramStart"/>
      <w:r w:rsidRPr="00FF17F9">
        <w:rPr>
          <w:sz w:val="24"/>
          <w:szCs w:val="24"/>
        </w:rPr>
        <w:t>schedule</w:t>
      </w:r>
      <w:r w:rsidR="00E65865" w:rsidRPr="00FF17F9">
        <w:rPr>
          <w:sz w:val="24"/>
          <w:szCs w:val="24"/>
        </w:rPr>
        <w:t>;</w:t>
      </w:r>
      <w:proofErr w:type="gramEnd"/>
    </w:p>
    <w:p w14:paraId="1C9725E6" w14:textId="77777777" w:rsidR="00377D8B" w:rsidRPr="00FF17F9" w:rsidRDefault="00305585" w:rsidP="00840A37">
      <w:pPr>
        <w:pStyle w:val="MDABC"/>
        <w:numPr>
          <w:ilvl w:val="0"/>
          <w:numId w:val="60"/>
        </w:numPr>
        <w:rPr>
          <w:sz w:val="24"/>
          <w:szCs w:val="24"/>
        </w:rPr>
      </w:pPr>
      <w:r>
        <w:rPr>
          <w:sz w:val="24"/>
          <w:szCs w:val="24"/>
        </w:rPr>
        <w:t>Th</w:t>
      </w:r>
      <w:r w:rsidR="003430F7" w:rsidRPr="00FF17F9">
        <w:rPr>
          <w:sz w:val="24"/>
          <w:szCs w:val="24"/>
        </w:rPr>
        <w:t xml:space="preserve">e Contract provides for withholding a retainage and the invoice is for the retainage, </w:t>
      </w:r>
      <w:r>
        <w:rPr>
          <w:sz w:val="24"/>
          <w:szCs w:val="24"/>
        </w:rPr>
        <w:t xml:space="preserve">but </w:t>
      </w:r>
      <w:r w:rsidR="003430F7" w:rsidRPr="00FF17F9">
        <w:rPr>
          <w:sz w:val="24"/>
          <w:szCs w:val="24"/>
        </w:rPr>
        <w:t>all stipulated conditions for release of the retainage have not been met</w:t>
      </w:r>
      <w:r w:rsidR="00E65865" w:rsidRPr="00FF17F9">
        <w:rPr>
          <w:sz w:val="24"/>
          <w:szCs w:val="24"/>
        </w:rPr>
        <w:t>; or</w:t>
      </w:r>
    </w:p>
    <w:p w14:paraId="6D95B906" w14:textId="77777777" w:rsidR="003430F7" w:rsidRPr="00FF17F9" w:rsidRDefault="003430F7" w:rsidP="00840A37">
      <w:pPr>
        <w:pStyle w:val="MDABC"/>
        <w:numPr>
          <w:ilvl w:val="0"/>
          <w:numId w:val="60"/>
        </w:numPr>
        <w:rPr>
          <w:sz w:val="24"/>
          <w:szCs w:val="24"/>
        </w:rPr>
      </w:pPr>
      <w:r w:rsidRPr="00FF17F9">
        <w:rPr>
          <w:sz w:val="24"/>
          <w:szCs w:val="24"/>
        </w:rPr>
        <w:t xml:space="preserve">The Contractor has not submitted satisfactory documentation or other evidence reasonably required by the Procurement Officer or by the </w:t>
      </w:r>
      <w:r w:rsidR="00E65865" w:rsidRPr="00FF17F9">
        <w:rPr>
          <w:sz w:val="24"/>
          <w:szCs w:val="24"/>
        </w:rPr>
        <w:t>C</w:t>
      </w:r>
      <w:r w:rsidRPr="00FF17F9">
        <w:rPr>
          <w:sz w:val="24"/>
          <w:szCs w:val="24"/>
        </w:rPr>
        <w:t xml:space="preserve">ontract concerning performance under the </w:t>
      </w:r>
      <w:r w:rsidR="00E65865" w:rsidRPr="00FF17F9">
        <w:rPr>
          <w:sz w:val="24"/>
          <w:szCs w:val="24"/>
        </w:rPr>
        <w:t>C</w:t>
      </w:r>
      <w:r w:rsidRPr="00FF17F9">
        <w:rPr>
          <w:sz w:val="24"/>
          <w:szCs w:val="24"/>
        </w:rPr>
        <w:t xml:space="preserve">ontract and compliance with its provisions. </w:t>
      </w:r>
    </w:p>
    <w:p w14:paraId="23E81E88" w14:textId="77777777" w:rsidR="003430F7" w:rsidRPr="00FF17F9" w:rsidRDefault="003430F7" w:rsidP="00B479DF">
      <w:pPr>
        <w:pStyle w:val="Heading3"/>
        <w:rPr>
          <w:sz w:val="24"/>
        </w:rPr>
      </w:pPr>
      <w:r w:rsidRPr="00FF17F9">
        <w:rPr>
          <w:sz w:val="24"/>
        </w:rPr>
        <w:t>Travel Reimbursement</w:t>
      </w:r>
    </w:p>
    <w:p w14:paraId="1AE80AEB" w14:textId="77777777" w:rsidR="000E48C5" w:rsidRPr="00FF17F9" w:rsidRDefault="000E48C5" w:rsidP="008D3281">
      <w:pPr>
        <w:pStyle w:val="MDTableText0"/>
        <w:ind w:left="144"/>
        <w:rPr>
          <w:sz w:val="24"/>
          <w:szCs w:val="24"/>
        </w:rPr>
      </w:pPr>
      <w:r w:rsidRPr="00FF17F9">
        <w:rPr>
          <w:sz w:val="24"/>
          <w:szCs w:val="24"/>
        </w:rPr>
        <w:t xml:space="preserve">Travel will not be reimbursed under this </w:t>
      </w:r>
      <w:r w:rsidR="00391A22">
        <w:rPr>
          <w:sz w:val="24"/>
          <w:szCs w:val="24"/>
        </w:rPr>
        <w:t>SON/</w:t>
      </w:r>
      <w:r w:rsidR="000A333C" w:rsidRPr="00FF17F9">
        <w:rPr>
          <w:sz w:val="24"/>
          <w:szCs w:val="24"/>
        </w:rPr>
        <w:t>RFP</w:t>
      </w:r>
      <w:r w:rsidRPr="00FF17F9">
        <w:rPr>
          <w:sz w:val="24"/>
          <w:szCs w:val="24"/>
        </w:rPr>
        <w:t>.</w:t>
      </w:r>
    </w:p>
    <w:p w14:paraId="52F7A619" w14:textId="77777777" w:rsidR="006E354E" w:rsidRDefault="006E354E" w:rsidP="00B479DF">
      <w:pPr>
        <w:pStyle w:val="Heading2"/>
      </w:pPr>
      <w:bookmarkStart w:id="36" w:name="_Toc473536805"/>
      <w:bookmarkStart w:id="37" w:name="_Toc488066960"/>
      <w:bookmarkStart w:id="38" w:name="_Toc531913274"/>
      <w:r w:rsidRPr="00634B9B">
        <w:t>Liquidated Damages</w:t>
      </w:r>
      <w:bookmarkEnd w:id="36"/>
      <w:bookmarkEnd w:id="37"/>
      <w:bookmarkEnd w:id="38"/>
    </w:p>
    <w:p w14:paraId="01ABE6ED" w14:textId="77777777" w:rsidR="00D97461" w:rsidRPr="00025914" w:rsidRDefault="00D97461" w:rsidP="00D97461">
      <w:pPr>
        <w:pStyle w:val="Heading3"/>
        <w:numPr>
          <w:ilvl w:val="2"/>
          <w:numId w:val="1"/>
        </w:numPr>
      </w:pPr>
      <w:bookmarkStart w:id="39" w:name="_Toc488066961"/>
      <w:r w:rsidRPr="00025914">
        <w:t>MBE Liquidated Damages</w:t>
      </w:r>
    </w:p>
    <w:p w14:paraId="3AC6BD68" w14:textId="77777777" w:rsidR="00D97461" w:rsidRPr="00D97461" w:rsidRDefault="00D97461" w:rsidP="00D97461">
      <w:pPr>
        <w:pStyle w:val="Heading3"/>
        <w:numPr>
          <w:ilvl w:val="0"/>
          <w:numId w:val="0"/>
        </w:numPr>
        <w:ind w:left="720"/>
        <w:rPr>
          <w:b w:val="0"/>
        </w:rPr>
      </w:pPr>
      <w:r w:rsidRPr="00D97461">
        <w:rPr>
          <w:b w:val="0"/>
        </w:rPr>
        <w:t>MBE liquidated damages are identified in Attachment M.</w:t>
      </w:r>
    </w:p>
    <w:p w14:paraId="755D182C" w14:textId="51A05FCA" w:rsidR="003B4A33" w:rsidRDefault="003B4A33">
      <w:pPr>
        <w:rPr>
          <w:sz w:val="22"/>
          <w:szCs w:val="24"/>
        </w:rPr>
      </w:pPr>
      <w:r>
        <w:br w:type="page"/>
      </w:r>
    </w:p>
    <w:p w14:paraId="0F753537" w14:textId="77777777" w:rsidR="002C58D6" w:rsidRDefault="002C58D6" w:rsidP="002C58D6">
      <w:pPr>
        <w:pStyle w:val="Heading3"/>
      </w:pPr>
      <w:r w:rsidRPr="00025914">
        <w:lastRenderedPageBreak/>
        <w:t>Liquidated Damages other than MBE  </w:t>
      </w:r>
    </w:p>
    <w:p w14:paraId="1E8741BE" w14:textId="77777777" w:rsidR="002C58D6" w:rsidRPr="00025914" w:rsidRDefault="002C58D6" w:rsidP="002C58D6">
      <w:pPr>
        <w:pStyle w:val="MDText0"/>
      </w:pPr>
      <w:r w:rsidRPr="00BA49B9">
        <w:t xml:space="preserve">THIS SECTION IS </w:t>
      </w:r>
      <w:r>
        <w:t>INAPPLICABLE</w:t>
      </w:r>
      <w:r w:rsidRPr="00BA49B9">
        <w:t xml:space="preserve"> TO THIS </w:t>
      </w:r>
      <w:r w:rsidR="00391A22">
        <w:t>SON/</w:t>
      </w:r>
      <w:r>
        <w:t>RFP</w:t>
      </w:r>
      <w:r w:rsidRPr="00BA49B9">
        <w:t>.</w:t>
      </w:r>
    </w:p>
    <w:p w14:paraId="45F1E9CB" w14:textId="77777777" w:rsidR="00FF7A6B" w:rsidRDefault="009D0A65" w:rsidP="00B479DF">
      <w:pPr>
        <w:pStyle w:val="Heading2"/>
      </w:pPr>
      <w:bookmarkStart w:id="40" w:name="_Toc531913275"/>
      <w:r w:rsidRPr="00B479DF">
        <w:t>D</w:t>
      </w:r>
      <w:r>
        <w:t>isaster</w:t>
      </w:r>
      <w:r w:rsidR="0031756A">
        <w:t xml:space="preserve"> Re</w:t>
      </w:r>
      <w:r w:rsidR="00910526">
        <w:t>covery and Data</w:t>
      </w:r>
      <w:bookmarkEnd w:id="39"/>
      <w:bookmarkEnd w:id="40"/>
    </w:p>
    <w:p w14:paraId="6CA2ED6E" w14:textId="77777777" w:rsidR="00FD7396" w:rsidRPr="00FD7396" w:rsidRDefault="00FD7396" w:rsidP="00FD7396">
      <w:pPr>
        <w:pStyle w:val="MDTableText1"/>
      </w:pPr>
      <w:r>
        <w:t xml:space="preserve">THIS SECTION IS INAPPLICABLE TO THIS </w:t>
      </w:r>
      <w:r w:rsidR="00391A22">
        <w:t>SON/</w:t>
      </w:r>
      <w:r>
        <w:t>RFP</w:t>
      </w:r>
    </w:p>
    <w:p w14:paraId="417B8940" w14:textId="77777777" w:rsidR="00377D8B" w:rsidRDefault="00644354" w:rsidP="00B479DF">
      <w:pPr>
        <w:pStyle w:val="Heading2"/>
      </w:pPr>
      <w:bookmarkStart w:id="41" w:name="_Toc488066962"/>
      <w:bookmarkStart w:id="42" w:name="_Toc531913276"/>
      <w:r>
        <w:t>Insurance Requirements</w:t>
      </w:r>
      <w:bookmarkEnd w:id="41"/>
      <w:bookmarkEnd w:id="42"/>
    </w:p>
    <w:p w14:paraId="3B4D327E" w14:textId="77777777" w:rsidR="00377D8B" w:rsidRPr="008F0277" w:rsidRDefault="00294139" w:rsidP="004B70CE">
      <w:pPr>
        <w:pStyle w:val="Heading3"/>
        <w:numPr>
          <w:ilvl w:val="0"/>
          <w:numId w:val="0"/>
        </w:numPr>
        <w:ind w:left="576"/>
        <w:rPr>
          <w:b w:val="0"/>
          <w:sz w:val="24"/>
        </w:rPr>
      </w:pPr>
      <w:r w:rsidRPr="008F0277">
        <w:rPr>
          <w:b w:val="0"/>
          <w:sz w:val="24"/>
        </w:rPr>
        <w:t>The Contractor shall maintain, at a minimum, the insurance coverages outlined below, or any minimum requirements established by law if higher, for the duration of the Contract, including option periods, if exercised:</w:t>
      </w:r>
    </w:p>
    <w:p w14:paraId="1B96E83D" w14:textId="77777777" w:rsidR="0029689F" w:rsidRPr="008F0277" w:rsidRDefault="0029689F" w:rsidP="004B70CE">
      <w:pPr>
        <w:pStyle w:val="MDText1"/>
        <w:rPr>
          <w:sz w:val="24"/>
        </w:rPr>
      </w:pPr>
      <w:r w:rsidRPr="008F0277">
        <w:rPr>
          <w:sz w:val="24"/>
        </w:rPr>
        <w:t>The following type(s) of insurance and minimum amount(s) of coverage are required:</w:t>
      </w:r>
    </w:p>
    <w:p w14:paraId="0758252F" w14:textId="77777777" w:rsidR="00B62431" w:rsidRPr="008F0277" w:rsidRDefault="00294139" w:rsidP="00840A37">
      <w:pPr>
        <w:pStyle w:val="MDABC"/>
        <w:numPr>
          <w:ilvl w:val="0"/>
          <w:numId w:val="61"/>
        </w:numPr>
        <w:rPr>
          <w:sz w:val="24"/>
          <w:szCs w:val="24"/>
        </w:rPr>
      </w:pPr>
      <w:r w:rsidRPr="008F0277">
        <w:rPr>
          <w:sz w:val="24"/>
          <w:szCs w:val="24"/>
        </w:rPr>
        <w:t xml:space="preserve">Commercial General Liability - of $1,000,000 combined single limit per occurrence for bodily injury, property damage, and personal and advertising injury and $3,000,000 </w:t>
      </w:r>
      <w:r w:rsidR="00786C2D" w:rsidRPr="008F0277">
        <w:rPr>
          <w:sz w:val="24"/>
          <w:szCs w:val="24"/>
        </w:rPr>
        <w:t xml:space="preserve">annual </w:t>
      </w:r>
      <w:r w:rsidRPr="008F0277">
        <w:rPr>
          <w:sz w:val="24"/>
          <w:szCs w:val="24"/>
        </w:rPr>
        <w:t xml:space="preserve">aggregate.  The minimum limits required herein may be satisfied through any combination of primary and umbrella/excess liability policies. </w:t>
      </w:r>
    </w:p>
    <w:p w14:paraId="5B973851" w14:textId="0C2E6564" w:rsidR="00294139" w:rsidRPr="008F0277" w:rsidRDefault="00294139" w:rsidP="00840A37">
      <w:pPr>
        <w:pStyle w:val="MDABC"/>
        <w:numPr>
          <w:ilvl w:val="0"/>
          <w:numId w:val="130"/>
        </w:numPr>
        <w:rPr>
          <w:sz w:val="24"/>
          <w:szCs w:val="24"/>
        </w:rPr>
      </w:pPr>
      <w:r w:rsidRPr="008F0277">
        <w:rPr>
          <w:sz w:val="24"/>
          <w:szCs w:val="24"/>
        </w:rPr>
        <w:t>Errors and Omissions/Professional Liability - $</w:t>
      </w:r>
      <w:r w:rsidR="002B7249">
        <w:rPr>
          <w:sz w:val="24"/>
          <w:szCs w:val="24"/>
        </w:rPr>
        <w:t>5</w:t>
      </w:r>
      <w:r w:rsidRPr="008F0277">
        <w:rPr>
          <w:sz w:val="24"/>
          <w:szCs w:val="24"/>
        </w:rPr>
        <w:t>0,000 per combined single limit per claim and $</w:t>
      </w:r>
      <w:r w:rsidR="002B7249">
        <w:rPr>
          <w:sz w:val="24"/>
          <w:szCs w:val="24"/>
        </w:rPr>
        <w:t>1</w:t>
      </w:r>
      <w:r w:rsidRPr="008F0277">
        <w:rPr>
          <w:sz w:val="24"/>
          <w:szCs w:val="24"/>
        </w:rPr>
        <w:t xml:space="preserve">00,000 annual aggregate. </w:t>
      </w:r>
    </w:p>
    <w:p w14:paraId="535856C3" w14:textId="77777777" w:rsidR="0029689F" w:rsidRPr="008F0277" w:rsidRDefault="0029689F" w:rsidP="00840A37">
      <w:pPr>
        <w:pStyle w:val="MDABC"/>
        <w:numPr>
          <w:ilvl w:val="0"/>
          <w:numId w:val="130"/>
        </w:numPr>
        <w:rPr>
          <w:sz w:val="24"/>
          <w:szCs w:val="24"/>
        </w:rPr>
      </w:pPr>
      <w:r w:rsidRPr="008F0277">
        <w:rPr>
          <w:sz w:val="24"/>
          <w:szCs w:val="24"/>
        </w:rPr>
        <w:t>Worker’s Compensation - The Contractor shall maintain such insurance as necessary or as required under Workers’ Compensation Acts, the Longshore and Harbor Workers’ Compensation Act, and the Federal Employers’ Liability Act</w:t>
      </w:r>
      <w:r w:rsidR="00B201A2" w:rsidRPr="008F0277">
        <w:rPr>
          <w:sz w:val="24"/>
          <w:szCs w:val="24"/>
        </w:rPr>
        <w:t>, to not be less than</w:t>
      </w:r>
      <w:r w:rsidRPr="008F0277">
        <w:rPr>
          <w:sz w:val="24"/>
          <w:szCs w:val="24"/>
        </w:rPr>
        <w:t xml:space="preserve"> </w:t>
      </w:r>
      <w:r w:rsidR="00B201A2" w:rsidRPr="008F0277">
        <w:rPr>
          <w:sz w:val="24"/>
          <w:szCs w:val="24"/>
        </w:rPr>
        <w:t>o</w:t>
      </w:r>
      <w:r w:rsidRPr="008F0277">
        <w:rPr>
          <w:sz w:val="24"/>
          <w:szCs w:val="24"/>
        </w:rPr>
        <w:t>ne million dollars ($1,000,000) per occurrence (unless a state’s law requires a greater amount of coverage).</w:t>
      </w:r>
      <w:r w:rsidR="00B201A2" w:rsidRPr="008F0277">
        <w:rPr>
          <w:sz w:val="24"/>
          <w:szCs w:val="24"/>
        </w:rPr>
        <w:t xml:space="preserve"> Coverage must be valid in all states where work is performed.</w:t>
      </w:r>
    </w:p>
    <w:p w14:paraId="7F0560C9" w14:textId="77777777" w:rsidR="0029689F" w:rsidRPr="008F0277" w:rsidRDefault="0029689F" w:rsidP="00840A37">
      <w:pPr>
        <w:pStyle w:val="MDABC"/>
        <w:numPr>
          <w:ilvl w:val="0"/>
          <w:numId w:val="130"/>
        </w:numPr>
        <w:rPr>
          <w:sz w:val="24"/>
          <w:szCs w:val="24"/>
        </w:rPr>
      </w:pPr>
      <w:r w:rsidRPr="008F0277">
        <w:rPr>
          <w:sz w:val="24"/>
          <w:szCs w:val="24"/>
        </w:rPr>
        <w:t xml:space="preserve">Automobile or Commercial Truck Insurance - The Contractor shall maintain Automobile or Commercial Truck Insurance (including owned, leased, hired, and non-owned </w:t>
      </w:r>
      <w:r w:rsidR="00B824E3" w:rsidRPr="008F0277">
        <w:rPr>
          <w:sz w:val="24"/>
          <w:szCs w:val="24"/>
        </w:rPr>
        <w:t>vehicles) as</w:t>
      </w:r>
      <w:r w:rsidRPr="008F0277">
        <w:rPr>
          <w:sz w:val="24"/>
          <w:szCs w:val="24"/>
        </w:rPr>
        <w:t xml:space="preserve"> appropriate with Liability, Collision, and PIP limits no less than those required by the State where the vehicle(s) is registered, but in no case less than those required by the State of </w:t>
      </w:r>
      <w:r w:rsidR="00B824E3" w:rsidRPr="008F0277">
        <w:rPr>
          <w:sz w:val="24"/>
          <w:szCs w:val="24"/>
        </w:rPr>
        <w:t xml:space="preserve">Maryland. </w:t>
      </w:r>
    </w:p>
    <w:p w14:paraId="0C5EF915" w14:textId="77777777" w:rsidR="009E621D" w:rsidRPr="008F0277" w:rsidRDefault="009E621D" w:rsidP="004B70CE">
      <w:pPr>
        <w:pStyle w:val="MDText1"/>
        <w:rPr>
          <w:sz w:val="24"/>
        </w:rPr>
      </w:pPr>
      <w:bookmarkStart w:id="43" w:name="_Toc488066963"/>
      <w:bookmarkStart w:id="44" w:name="_Ref489451628"/>
      <w:bookmarkStart w:id="45" w:name="_Ref489451660"/>
      <w:r w:rsidRPr="008F0277">
        <w:rPr>
          <w:sz w:val="24"/>
        </w:rPr>
        <w:t xml:space="preserve">The State shall be listed as an additional insured on the faces of the certificates associated with the coverages listed above, including umbrella policies, excluding Workers’ Compensation Insurance and professional liability.   </w:t>
      </w:r>
    </w:p>
    <w:p w14:paraId="32864A0F" w14:textId="77777777" w:rsidR="009E621D" w:rsidRPr="008F0277" w:rsidRDefault="009E621D" w:rsidP="004B70CE">
      <w:pPr>
        <w:pStyle w:val="MDText1"/>
        <w:rPr>
          <w:sz w:val="24"/>
        </w:rPr>
      </w:pPr>
      <w:r w:rsidRPr="008F0277">
        <w:rPr>
          <w:sz w:val="24"/>
        </w:rPr>
        <w:t xml:space="preserve">All insurance policies shall be endorsed to include a clause </w:t>
      </w:r>
      <w:r w:rsidR="003023AD" w:rsidRPr="008F0277">
        <w:rPr>
          <w:sz w:val="24"/>
        </w:rPr>
        <w:t>requiring</w:t>
      </w:r>
      <w:r w:rsidRPr="008F0277">
        <w:rPr>
          <w:sz w:val="24"/>
        </w:rPr>
        <w:t xml:space="preserve"> the insurance carrier provide the Procurement Officer, by certified mail, not less than 30 days’ advance notice of any non-renewal, cancellation, or expiration. The Contractor shall notify the Procurement Officer in </w:t>
      </w:r>
      <w:proofErr w:type="gramStart"/>
      <w:r w:rsidRPr="008F0277">
        <w:rPr>
          <w:sz w:val="24"/>
        </w:rPr>
        <w:t>writing, if</w:t>
      </w:r>
      <w:proofErr w:type="gramEnd"/>
      <w:r w:rsidRPr="008F0277">
        <w:rPr>
          <w:sz w:val="24"/>
        </w:rPr>
        <w:t xml:space="preserve"> policies are cancelled or not renewed within five (5) days of learning of such cancellation or nonrenewal. The Contractor shall provide evidence of replacement insurance coverage to the Procurement Officer at least </w:t>
      </w:r>
      <w:r w:rsidR="00C571B8">
        <w:rPr>
          <w:sz w:val="24"/>
        </w:rPr>
        <w:t>fifteen (</w:t>
      </w:r>
      <w:r w:rsidRPr="008F0277">
        <w:rPr>
          <w:sz w:val="24"/>
        </w:rPr>
        <w:t>15</w:t>
      </w:r>
      <w:r w:rsidR="00C571B8">
        <w:rPr>
          <w:sz w:val="24"/>
        </w:rPr>
        <w:t>)</w:t>
      </w:r>
      <w:r w:rsidRPr="008F0277">
        <w:rPr>
          <w:sz w:val="24"/>
        </w:rPr>
        <w:t xml:space="preserve"> days prior to the expiration of the insurance policy then in effect.</w:t>
      </w:r>
    </w:p>
    <w:p w14:paraId="64D3FA76" w14:textId="77777777" w:rsidR="009E621D" w:rsidRPr="008F0277" w:rsidRDefault="009E621D" w:rsidP="004B70CE">
      <w:pPr>
        <w:pStyle w:val="MDText1"/>
        <w:rPr>
          <w:sz w:val="24"/>
        </w:rPr>
      </w:pPr>
      <w:r w:rsidRPr="008F0277">
        <w:rPr>
          <w:sz w:val="24"/>
        </w:rPr>
        <w:t xml:space="preserve">Any insurance furnished as a condition of </w:t>
      </w:r>
      <w:r w:rsidR="00C90071" w:rsidRPr="008F0277">
        <w:rPr>
          <w:sz w:val="24"/>
        </w:rPr>
        <w:t>the Contract</w:t>
      </w:r>
      <w:r w:rsidRPr="008F0277">
        <w:rPr>
          <w:sz w:val="24"/>
        </w:rPr>
        <w:t xml:space="preserve"> shall be issued by a company authorized to do business in the State.</w:t>
      </w:r>
    </w:p>
    <w:p w14:paraId="333C78FA" w14:textId="77777777" w:rsidR="009E621D" w:rsidRPr="008F0277" w:rsidRDefault="009E621D" w:rsidP="004B70CE">
      <w:pPr>
        <w:pStyle w:val="MDText1"/>
        <w:rPr>
          <w:sz w:val="24"/>
        </w:rPr>
      </w:pPr>
      <w:r w:rsidRPr="008F0277">
        <w:rPr>
          <w:sz w:val="24"/>
        </w:rPr>
        <w:lastRenderedPageBreak/>
        <w:t>The recommended awardee must provide current certificate(s) of insurance with the prescribed coverages, limits and requirements set forth in this section within five (5) Business Days from notice of recommended award. During the period of performance for multi-year contracts</w:t>
      </w:r>
      <w:r w:rsidR="00EE51BA" w:rsidRPr="008F0277">
        <w:rPr>
          <w:sz w:val="24"/>
        </w:rPr>
        <w:t>,</w:t>
      </w:r>
      <w:r w:rsidRPr="008F0277">
        <w:rPr>
          <w:sz w:val="24"/>
        </w:rPr>
        <w:t xml:space="preserve"> the Contractor shall provide certificates of insurance annually or as otherwise directed by the </w:t>
      </w:r>
      <w:r w:rsidR="00806CA5" w:rsidRPr="008F0277">
        <w:rPr>
          <w:sz w:val="24"/>
        </w:rPr>
        <w:t>State Project Manager</w:t>
      </w:r>
      <w:r w:rsidRPr="008F0277">
        <w:rPr>
          <w:sz w:val="24"/>
        </w:rPr>
        <w:t>.</w:t>
      </w:r>
    </w:p>
    <w:p w14:paraId="31F9EF2E" w14:textId="77777777" w:rsidR="009E621D" w:rsidRPr="008F0277" w:rsidRDefault="009E621D" w:rsidP="004B70CE">
      <w:pPr>
        <w:pStyle w:val="MDText1"/>
        <w:rPr>
          <w:sz w:val="24"/>
        </w:rPr>
      </w:pPr>
      <w:r w:rsidRPr="008F0277">
        <w:rPr>
          <w:sz w:val="24"/>
        </w:rPr>
        <w:t>Sub</w:t>
      </w:r>
      <w:r w:rsidR="00C571B8">
        <w:rPr>
          <w:sz w:val="24"/>
        </w:rPr>
        <w:t>-</w:t>
      </w:r>
      <w:r w:rsidRPr="008F0277">
        <w:rPr>
          <w:sz w:val="24"/>
        </w:rPr>
        <w:t>contractor Insurance</w:t>
      </w:r>
    </w:p>
    <w:p w14:paraId="5C5981D0" w14:textId="77777777" w:rsidR="009E621D" w:rsidRPr="008F0277" w:rsidRDefault="009E621D" w:rsidP="00E86D5F">
      <w:pPr>
        <w:pStyle w:val="MDText0"/>
        <w:ind w:left="720"/>
        <w:rPr>
          <w:sz w:val="24"/>
          <w:szCs w:val="24"/>
        </w:rPr>
      </w:pPr>
      <w:r w:rsidRPr="008F0277">
        <w:rPr>
          <w:sz w:val="24"/>
          <w:szCs w:val="24"/>
        </w:rPr>
        <w:t>The Contractor shall require any sub</w:t>
      </w:r>
      <w:r w:rsidR="00C571B8">
        <w:rPr>
          <w:sz w:val="24"/>
          <w:szCs w:val="24"/>
        </w:rPr>
        <w:t>-</w:t>
      </w:r>
      <w:r w:rsidRPr="008F0277">
        <w:rPr>
          <w:sz w:val="24"/>
          <w:szCs w:val="24"/>
        </w:rPr>
        <w:t xml:space="preserve">contractors to obtain and maintain comparable levels of coverage and shall provide the </w:t>
      </w:r>
      <w:r w:rsidR="00806CA5" w:rsidRPr="008F0277">
        <w:rPr>
          <w:sz w:val="24"/>
          <w:szCs w:val="24"/>
        </w:rPr>
        <w:t>State Project Manager</w:t>
      </w:r>
      <w:r w:rsidRPr="008F0277">
        <w:rPr>
          <w:sz w:val="24"/>
          <w:szCs w:val="24"/>
        </w:rPr>
        <w:t xml:space="preserve"> with the same documentation as is required of the Contractor.</w:t>
      </w:r>
    </w:p>
    <w:p w14:paraId="70D5FB0D" w14:textId="77777777" w:rsidR="00377D8B" w:rsidRPr="00757A12" w:rsidRDefault="009E1B56" w:rsidP="002877CC">
      <w:pPr>
        <w:pStyle w:val="Heading2"/>
      </w:pPr>
      <w:bookmarkStart w:id="46" w:name="_Toc531913277"/>
      <w:r w:rsidRPr="00757A12">
        <w:t>Security Requirements</w:t>
      </w:r>
      <w:bookmarkEnd w:id="43"/>
      <w:bookmarkEnd w:id="44"/>
      <w:bookmarkEnd w:id="45"/>
      <w:bookmarkEnd w:id="46"/>
    </w:p>
    <w:p w14:paraId="5C0D108A" w14:textId="77777777" w:rsidR="0075759E" w:rsidRPr="008F0277" w:rsidRDefault="0075759E" w:rsidP="00E07EFE">
      <w:pPr>
        <w:pStyle w:val="MDText0"/>
        <w:rPr>
          <w:sz w:val="24"/>
          <w:szCs w:val="24"/>
        </w:rPr>
      </w:pPr>
      <w:r w:rsidRPr="008F0277">
        <w:rPr>
          <w:sz w:val="24"/>
          <w:szCs w:val="24"/>
        </w:rPr>
        <w:t>The following requirements are applicable to the Contract:</w:t>
      </w:r>
    </w:p>
    <w:p w14:paraId="7C4070D8" w14:textId="786B972E" w:rsidR="002325E2" w:rsidRPr="008F0277" w:rsidRDefault="002325E2" w:rsidP="002325E2">
      <w:pPr>
        <w:pStyle w:val="Heading3"/>
        <w:rPr>
          <w:sz w:val="24"/>
        </w:rPr>
      </w:pPr>
      <w:r w:rsidRPr="008F0277">
        <w:rPr>
          <w:sz w:val="24"/>
        </w:rPr>
        <w:t>Criminal Background Check</w:t>
      </w:r>
      <w:r w:rsidR="003D725B">
        <w:rPr>
          <w:sz w:val="24"/>
        </w:rPr>
        <w:t>s/Safety</w:t>
      </w:r>
    </w:p>
    <w:p w14:paraId="4F361231" w14:textId="77777777" w:rsidR="002325E2" w:rsidRPr="008F0277" w:rsidRDefault="002325E2" w:rsidP="00840A37">
      <w:pPr>
        <w:pStyle w:val="MDABC"/>
        <w:numPr>
          <w:ilvl w:val="0"/>
          <w:numId w:val="62"/>
        </w:numPr>
        <w:rPr>
          <w:b/>
          <w:sz w:val="24"/>
          <w:szCs w:val="24"/>
        </w:rPr>
      </w:pPr>
      <w:r w:rsidRPr="008F0277">
        <w:rPr>
          <w:sz w:val="24"/>
          <w:szCs w:val="24"/>
        </w:rPr>
        <w:t>All staff, including employees, Board members, consultants and sub-contractors must be cleared through the Child Protection Registry and the background checks of the jurisdiction(s) in which the staff member resides</w:t>
      </w:r>
      <w:r w:rsidR="00F43EA4" w:rsidRPr="008F0277">
        <w:rPr>
          <w:sz w:val="24"/>
          <w:szCs w:val="24"/>
        </w:rPr>
        <w:t xml:space="preserve"> </w:t>
      </w:r>
      <w:r w:rsidR="00D619FB">
        <w:rPr>
          <w:sz w:val="24"/>
          <w:szCs w:val="24"/>
        </w:rPr>
        <w:t>prior to beginning work</w:t>
      </w:r>
      <w:r w:rsidRPr="008F0277">
        <w:rPr>
          <w:sz w:val="24"/>
          <w:szCs w:val="24"/>
        </w:rPr>
        <w:t>.  See COMAR 14.31.06.05. A copy of the child protection and criminal background requests shall be maintained by the Contractor.   All Contractors are required to complete the Criminal Background Affidavit (</w:t>
      </w:r>
      <w:r w:rsidRPr="001453CC">
        <w:rPr>
          <w:b/>
          <w:bCs/>
          <w:sz w:val="24"/>
          <w:szCs w:val="24"/>
        </w:rPr>
        <w:t>Attachment U</w:t>
      </w:r>
      <w:r w:rsidRPr="008F0277">
        <w:rPr>
          <w:sz w:val="24"/>
          <w:szCs w:val="24"/>
        </w:rPr>
        <w:t>) and submit it with their Technical Proposal</w:t>
      </w:r>
      <w:r w:rsidR="00407BFC" w:rsidRPr="008F0277">
        <w:rPr>
          <w:sz w:val="24"/>
          <w:szCs w:val="24"/>
        </w:rPr>
        <w:t>.</w:t>
      </w:r>
      <w:r w:rsidRPr="008F0277">
        <w:rPr>
          <w:sz w:val="24"/>
          <w:szCs w:val="24"/>
        </w:rPr>
        <w:t xml:space="preserve"> </w:t>
      </w:r>
    </w:p>
    <w:p w14:paraId="6864C83A" w14:textId="59E6C2E2" w:rsidR="002325E2" w:rsidRPr="008F0277" w:rsidRDefault="003D725B" w:rsidP="00840A37">
      <w:pPr>
        <w:pStyle w:val="MDABC"/>
        <w:numPr>
          <w:ilvl w:val="0"/>
          <w:numId w:val="130"/>
        </w:numPr>
        <w:rPr>
          <w:sz w:val="24"/>
          <w:szCs w:val="24"/>
        </w:rPr>
      </w:pPr>
      <w:r>
        <w:rPr>
          <w:sz w:val="24"/>
          <w:szCs w:val="24"/>
        </w:rPr>
        <w:t>Contractor shall n</w:t>
      </w:r>
      <w:r w:rsidR="002325E2" w:rsidRPr="008F0277">
        <w:rPr>
          <w:sz w:val="24"/>
          <w:szCs w:val="24"/>
        </w:rPr>
        <w:t>ot employ any person who has been convicted of the following:</w:t>
      </w:r>
    </w:p>
    <w:p w14:paraId="7D623E85" w14:textId="77777777" w:rsidR="002325E2" w:rsidRPr="008F0277" w:rsidRDefault="002325E2" w:rsidP="00840A37">
      <w:pPr>
        <w:pStyle w:val="MDABC"/>
        <w:numPr>
          <w:ilvl w:val="0"/>
          <w:numId w:val="63"/>
        </w:numPr>
        <w:rPr>
          <w:sz w:val="24"/>
          <w:szCs w:val="24"/>
        </w:rPr>
      </w:pPr>
      <w:r w:rsidRPr="008F0277">
        <w:rPr>
          <w:sz w:val="24"/>
          <w:szCs w:val="24"/>
        </w:rPr>
        <w:t>Child abuse</w:t>
      </w:r>
    </w:p>
    <w:p w14:paraId="3D057245" w14:textId="77777777" w:rsidR="002325E2" w:rsidRPr="008F0277" w:rsidRDefault="002325E2" w:rsidP="00840A37">
      <w:pPr>
        <w:pStyle w:val="MDABC"/>
        <w:numPr>
          <w:ilvl w:val="0"/>
          <w:numId w:val="63"/>
        </w:numPr>
        <w:rPr>
          <w:sz w:val="24"/>
          <w:szCs w:val="24"/>
        </w:rPr>
      </w:pPr>
      <w:r w:rsidRPr="008F0277">
        <w:rPr>
          <w:sz w:val="24"/>
          <w:szCs w:val="24"/>
        </w:rPr>
        <w:t>Child neglect</w:t>
      </w:r>
    </w:p>
    <w:p w14:paraId="14FDA7F2" w14:textId="77777777" w:rsidR="002325E2" w:rsidRPr="008F0277" w:rsidRDefault="002325E2" w:rsidP="00840A37">
      <w:pPr>
        <w:pStyle w:val="MDABC"/>
        <w:numPr>
          <w:ilvl w:val="0"/>
          <w:numId w:val="63"/>
        </w:numPr>
        <w:rPr>
          <w:sz w:val="24"/>
          <w:szCs w:val="24"/>
        </w:rPr>
      </w:pPr>
      <w:r w:rsidRPr="008F0277">
        <w:rPr>
          <w:sz w:val="24"/>
          <w:szCs w:val="24"/>
        </w:rPr>
        <w:t>Spousal abuse</w:t>
      </w:r>
    </w:p>
    <w:p w14:paraId="6220B173" w14:textId="77777777" w:rsidR="002325E2" w:rsidRPr="008F0277" w:rsidRDefault="002325E2" w:rsidP="00840A37">
      <w:pPr>
        <w:pStyle w:val="MDABC"/>
        <w:numPr>
          <w:ilvl w:val="0"/>
          <w:numId w:val="63"/>
        </w:numPr>
        <w:rPr>
          <w:sz w:val="24"/>
          <w:szCs w:val="24"/>
        </w:rPr>
      </w:pPr>
      <w:r w:rsidRPr="008F0277">
        <w:rPr>
          <w:sz w:val="24"/>
          <w:szCs w:val="24"/>
        </w:rPr>
        <w:t>A crime against children, including child pornography</w:t>
      </w:r>
    </w:p>
    <w:p w14:paraId="1B446E02" w14:textId="77777777" w:rsidR="002325E2" w:rsidRPr="008F0277" w:rsidRDefault="002325E2" w:rsidP="00840A37">
      <w:pPr>
        <w:pStyle w:val="MDABC"/>
        <w:numPr>
          <w:ilvl w:val="0"/>
          <w:numId w:val="63"/>
        </w:numPr>
        <w:rPr>
          <w:sz w:val="24"/>
          <w:szCs w:val="24"/>
        </w:rPr>
      </w:pPr>
      <w:r w:rsidRPr="008F0277">
        <w:rPr>
          <w:sz w:val="24"/>
          <w:szCs w:val="24"/>
        </w:rPr>
        <w:t>A crime involving violence, including but not limited to, rap</w:t>
      </w:r>
      <w:r w:rsidR="00BE254E">
        <w:rPr>
          <w:sz w:val="24"/>
          <w:szCs w:val="24"/>
        </w:rPr>
        <w:t xml:space="preserve">e, sexual assault, </w:t>
      </w:r>
      <w:proofErr w:type="gramStart"/>
      <w:r w:rsidR="00BE254E">
        <w:rPr>
          <w:sz w:val="24"/>
          <w:szCs w:val="24"/>
        </w:rPr>
        <w:t>homicide;</w:t>
      </w:r>
      <w:proofErr w:type="gramEnd"/>
      <w:r w:rsidR="00BE254E">
        <w:rPr>
          <w:sz w:val="24"/>
          <w:szCs w:val="24"/>
        </w:rPr>
        <w:t xml:space="preserve"> </w:t>
      </w:r>
    </w:p>
    <w:p w14:paraId="2B3D056A" w14:textId="77777777" w:rsidR="002325E2" w:rsidRDefault="00BE254E" w:rsidP="00840A37">
      <w:pPr>
        <w:pStyle w:val="MDABC"/>
        <w:numPr>
          <w:ilvl w:val="0"/>
          <w:numId w:val="63"/>
        </w:numPr>
        <w:rPr>
          <w:sz w:val="24"/>
          <w:szCs w:val="24"/>
        </w:rPr>
      </w:pPr>
      <w:r>
        <w:rPr>
          <w:sz w:val="24"/>
          <w:szCs w:val="24"/>
        </w:rPr>
        <w:t>A</w:t>
      </w:r>
      <w:r w:rsidR="002325E2" w:rsidRPr="008F0277">
        <w:rPr>
          <w:sz w:val="24"/>
          <w:szCs w:val="24"/>
        </w:rPr>
        <w:t xml:space="preserve"> conviction within 5 years of applying for a job with the program for assault or a drug-related offense</w:t>
      </w:r>
      <w:r>
        <w:rPr>
          <w:sz w:val="24"/>
          <w:szCs w:val="24"/>
        </w:rPr>
        <w:t>; and</w:t>
      </w:r>
    </w:p>
    <w:p w14:paraId="5F05804F" w14:textId="77777777" w:rsidR="00BE254E" w:rsidRPr="008F0277" w:rsidRDefault="00BE254E" w:rsidP="00840A37">
      <w:pPr>
        <w:pStyle w:val="MDABC"/>
        <w:numPr>
          <w:ilvl w:val="0"/>
          <w:numId w:val="63"/>
        </w:numPr>
        <w:rPr>
          <w:sz w:val="24"/>
          <w:szCs w:val="24"/>
        </w:rPr>
      </w:pPr>
      <w:r>
        <w:rPr>
          <w:sz w:val="24"/>
          <w:szCs w:val="24"/>
        </w:rPr>
        <w:t xml:space="preserve">A </w:t>
      </w:r>
      <w:r w:rsidRPr="00BE254E">
        <w:rPr>
          <w:sz w:val="24"/>
          <w:szCs w:val="24"/>
        </w:rPr>
        <w:t>conviction within 5 years for a violation of the Courts and Judicial Proceedings Article, §3-838 or 3-8A-30, Annotated Code of Maryland.</w:t>
      </w:r>
    </w:p>
    <w:p w14:paraId="71183781" w14:textId="6CC4E2AF" w:rsidR="002325E2" w:rsidRPr="008F0277" w:rsidRDefault="003D725B" w:rsidP="00840A37">
      <w:pPr>
        <w:pStyle w:val="MDABC"/>
        <w:numPr>
          <w:ilvl w:val="0"/>
          <w:numId w:val="130"/>
        </w:numPr>
        <w:rPr>
          <w:sz w:val="24"/>
          <w:szCs w:val="24"/>
        </w:rPr>
      </w:pPr>
      <w:r>
        <w:rPr>
          <w:sz w:val="24"/>
          <w:szCs w:val="24"/>
        </w:rPr>
        <w:t>Contractor shall d</w:t>
      </w:r>
      <w:r w:rsidR="002325E2" w:rsidRPr="008F0277">
        <w:rPr>
          <w:sz w:val="24"/>
          <w:szCs w:val="24"/>
        </w:rPr>
        <w:t>emonstrate compliance with COMAR 14.31.06.05 A (2) (e) to ensure a drug and alcohol</w:t>
      </w:r>
      <w:r w:rsidR="003B4A33">
        <w:rPr>
          <w:sz w:val="24"/>
          <w:szCs w:val="24"/>
        </w:rPr>
        <w:t>-</w:t>
      </w:r>
      <w:r w:rsidR="002325E2" w:rsidRPr="008F0277">
        <w:rPr>
          <w:sz w:val="24"/>
          <w:szCs w:val="24"/>
        </w:rPr>
        <w:t>free workplace.</w:t>
      </w:r>
    </w:p>
    <w:p w14:paraId="491643C7" w14:textId="75790152" w:rsidR="002325E2" w:rsidRPr="008F0277" w:rsidRDefault="003D725B" w:rsidP="00840A37">
      <w:pPr>
        <w:pStyle w:val="MDABC"/>
        <w:numPr>
          <w:ilvl w:val="0"/>
          <w:numId w:val="130"/>
        </w:numPr>
        <w:rPr>
          <w:sz w:val="24"/>
          <w:szCs w:val="24"/>
        </w:rPr>
      </w:pPr>
      <w:r>
        <w:rPr>
          <w:sz w:val="24"/>
          <w:szCs w:val="24"/>
        </w:rPr>
        <w:t>Contractor shall r</w:t>
      </w:r>
      <w:r w:rsidR="002325E2" w:rsidRPr="008F0277">
        <w:rPr>
          <w:sz w:val="24"/>
          <w:szCs w:val="24"/>
        </w:rPr>
        <w:t>equire staff to undergo a physical examination and tuberculosis screening in accordance with COMAR 14.31.06.05 E (1) (c) and (d).</w:t>
      </w:r>
    </w:p>
    <w:p w14:paraId="76330321" w14:textId="28FE2E8A" w:rsidR="002325E2" w:rsidRPr="008F0277" w:rsidRDefault="003D725B" w:rsidP="00840A37">
      <w:pPr>
        <w:pStyle w:val="MDABC"/>
        <w:numPr>
          <w:ilvl w:val="0"/>
          <w:numId w:val="130"/>
        </w:numPr>
        <w:rPr>
          <w:sz w:val="24"/>
          <w:szCs w:val="24"/>
        </w:rPr>
      </w:pPr>
      <w:r>
        <w:rPr>
          <w:sz w:val="24"/>
          <w:szCs w:val="24"/>
        </w:rPr>
        <w:t>An</w:t>
      </w:r>
      <w:r w:rsidR="002325E2" w:rsidRPr="008F0277">
        <w:rPr>
          <w:sz w:val="24"/>
          <w:szCs w:val="24"/>
        </w:rPr>
        <w:t>y staff that has an indicated finding of any of the following allegations by an investigation of OLM or LDSS Child Protective Services unit in any jurisdiction</w:t>
      </w:r>
      <w:r>
        <w:rPr>
          <w:sz w:val="24"/>
          <w:szCs w:val="24"/>
        </w:rPr>
        <w:t xml:space="preserve"> shall be terminated</w:t>
      </w:r>
      <w:r w:rsidR="002325E2" w:rsidRPr="008F0277">
        <w:rPr>
          <w:sz w:val="24"/>
          <w:szCs w:val="24"/>
        </w:rPr>
        <w:t>:</w:t>
      </w:r>
    </w:p>
    <w:p w14:paraId="1E0C0107" w14:textId="77777777" w:rsidR="002325E2" w:rsidRPr="008F0277" w:rsidRDefault="002325E2" w:rsidP="00840A37">
      <w:pPr>
        <w:pStyle w:val="MDABC"/>
        <w:numPr>
          <w:ilvl w:val="0"/>
          <w:numId w:val="64"/>
        </w:numPr>
        <w:rPr>
          <w:sz w:val="24"/>
          <w:szCs w:val="24"/>
        </w:rPr>
      </w:pPr>
      <w:r w:rsidRPr="008F0277">
        <w:rPr>
          <w:sz w:val="24"/>
          <w:szCs w:val="24"/>
        </w:rPr>
        <w:t>Neglect of children</w:t>
      </w:r>
    </w:p>
    <w:p w14:paraId="4D901CB8" w14:textId="77777777" w:rsidR="002325E2" w:rsidRPr="008F0277" w:rsidRDefault="002325E2" w:rsidP="00840A37">
      <w:pPr>
        <w:pStyle w:val="MDABC"/>
        <w:numPr>
          <w:ilvl w:val="0"/>
          <w:numId w:val="64"/>
        </w:numPr>
        <w:rPr>
          <w:sz w:val="24"/>
          <w:szCs w:val="24"/>
        </w:rPr>
      </w:pPr>
      <w:r w:rsidRPr="008F0277">
        <w:rPr>
          <w:sz w:val="24"/>
          <w:szCs w:val="24"/>
        </w:rPr>
        <w:lastRenderedPageBreak/>
        <w:t xml:space="preserve">Physical abuse of children, </w:t>
      </w:r>
      <w:proofErr w:type="gramStart"/>
      <w:r w:rsidRPr="008F0277">
        <w:rPr>
          <w:sz w:val="24"/>
          <w:szCs w:val="24"/>
        </w:rPr>
        <w:t>families</w:t>
      </w:r>
      <w:proofErr w:type="gramEnd"/>
      <w:r w:rsidRPr="008F0277">
        <w:rPr>
          <w:sz w:val="24"/>
          <w:szCs w:val="24"/>
        </w:rPr>
        <w:t xml:space="preserve"> or staff member</w:t>
      </w:r>
    </w:p>
    <w:p w14:paraId="2CAA9B02" w14:textId="77777777" w:rsidR="002325E2" w:rsidRPr="008F0277" w:rsidRDefault="002325E2" w:rsidP="00840A37">
      <w:pPr>
        <w:pStyle w:val="MDABC"/>
        <w:numPr>
          <w:ilvl w:val="0"/>
          <w:numId w:val="64"/>
        </w:numPr>
        <w:rPr>
          <w:sz w:val="24"/>
          <w:szCs w:val="24"/>
        </w:rPr>
      </w:pPr>
      <w:r w:rsidRPr="008F0277">
        <w:rPr>
          <w:sz w:val="24"/>
          <w:szCs w:val="24"/>
        </w:rPr>
        <w:t xml:space="preserve">Sexual abuse or harassment of children, </w:t>
      </w:r>
      <w:proofErr w:type="gramStart"/>
      <w:r w:rsidRPr="008F0277">
        <w:rPr>
          <w:sz w:val="24"/>
          <w:szCs w:val="24"/>
        </w:rPr>
        <w:t>families</w:t>
      </w:r>
      <w:proofErr w:type="gramEnd"/>
      <w:r w:rsidRPr="008F0277">
        <w:rPr>
          <w:sz w:val="24"/>
          <w:szCs w:val="24"/>
        </w:rPr>
        <w:t xml:space="preserve"> or staff members</w:t>
      </w:r>
    </w:p>
    <w:p w14:paraId="28095F3D" w14:textId="77777777" w:rsidR="002325E2" w:rsidRPr="008F0277" w:rsidRDefault="002325E2" w:rsidP="00840A37">
      <w:pPr>
        <w:pStyle w:val="MDABC"/>
        <w:numPr>
          <w:ilvl w:val="0"/>
          <w:numId w:val="64"/>
        </w:numPr>
        <w:rPr>
          <w:sz w:val="24"/>
          <w:szCs w:val="24"/>
        </w:rPr>
      </w:pPr>
      <w:r w:rsidRPr="008F0277">
        <w:rPr>
          <w:sz w:val="24"/>
          <w:szCs w:val="24"/>
        </w:rPr>
        <w:t xml:space="preserve">Verbal or emotional abuse of children, </w:t>
      </w:r>
      <w:proofErr w:type="gramStart"/>
      <w:r w:rsidRPr="008F0277">
        <w:rPr>
          <w:sz w:val="24"/>
          <w:szCs w:val="24"/>
        </w:rPr>
        <w:t>families</w:t>
      </w:r>
      <w:proofErr w:type="gramEnd"/>
      <w:r w:rsidRPr="008F0277">
        <w:rPr>
          <w:sz w:val="24"/>
          <w:szCs w:val="24"/>
        </w:rPr>
        <w:t xml:space="preserve"> or staff members</w:t>
      </w:r>
    </w:p>
    <w:p w14:paraId="0A9773E4" w14:textId="77777777" w:rsidR="002325E2" w:rsidRPr="008F0277" w:rsidRDefault="002325E2" w:rsidP="00840A37">
      <w:pPr>
        <w:pStyle w:val="MDABC"/>
        <w:numPr>
          <w:ilvl w:val="0"/>
          <w:numId w:val="64"/>
        </w:numPr>
        <w:rPr>
          <w:sz w:val="24"/>
          <w:szCs w:val="24"/>
        </w:rPr>
      </w:pPr>
      <w:r w:rsidRPr="008F0277">
        <w:rPr>
          <w:sz w:val="24"/>
          <w:szCs w:val="24"/>
        </w:rPr>
        <w:t>Drug or alcohol use on the premises or with children and families, or such that the staff is intoxicated while on duty</w:t>
      </w:r>
    </w:p>
    <w:p w14:paraId="6F45A54D" w14:textId="77777777" w:rsidR="003979F6" w:rsidRPr="008F0277" w:rsidRDefault="003979F6" w:rsidP="00840A37">
      <w:pPr>
        <w:pStyle w:val="MDABC"/>
        <w:numPr>
          <w:ilvl w:val="0"/>
          <w:numId w:val="130"/>
        </w:numPr>
        <w:rPr>
          <w:sz w:val="24"/>
          <w:szCs w:val="24"/>
        </w:rPr>
      </w:pPr>
      <w:r w:rsidRPr="008F0277">
        <w:rPr>
          <w:sz w:val="24"/>
          <w:szCs w:val="24"/>
        </w:rPr>
        <w:t xml:space="preserve">Contractor shall remove any Contractor Personnel from working on the Contract where the State determines, </w:t>
      </w:r>
      <w:r w:rsidR="00BB62E4" w:rsidRPr="008F0277">
        <w:rPr>
          <w:sz w:val="24"/>
          <w:szCs w:val="24"/>
        </w:rPr>
        <w:t>in</w:t>
      </w:r>
      <w:r w:rsidRPr="008F0277">
        <w:rPr>
          <w:sz w:val="24"/>
          <w:szCs w:val="24"/>
        </w:rPr>
        <w:t xml:space="preserve"> its sole </w:t>
      </w:r>
      <w:r w:rsidR="00017358" w:rsidRPr="008F0277">
        <w:rPr>
          <w:sz w:val="24"/>
          <w:szCs w:val="24"/>
        </w:rPr>
        <w:t>discretion that</w:t>
      </w:r>
      <w:r w:rsidRPr="008F0277">
        <w:rPr>
          <w:sz w:val="24"/>
          <w:szCs w:val="24"/>
        </w:rPr>
        <w:t xml:space="preserve"> Contractor Personnel has not adhered to the Security requirements specified herein.</w:t>
      </w:r>
    </w:p>
    <w:p w14:paraId="5DE37302" w14:textId="77777777" w:rsidR="00467EDD" w:rsidRPr="008F0277" w:rsidRDefault="003979F6" w:rsidP="00840A37">
      <w:pPr>
        <w:pStyle w:val="MDABC"/>
        <w:numPr>
          <w:ilvl w:val="0"/>
          <w:numId w:val="130"/>
        </w:numPr>
        <w:rPr>
          <w:sz w:val="24"/>
          <w:szCs w:val="24"/>
        </w:rPr>
      </w:pPr>
      <w:r w:rsidRPr="008F0277">
        <w:rPr>
          <w:sz w:val="24"/>
          <w:szCs w:val="24"/>
        </w:rPr>
        <w:t>The State reserves the right to request that the Contractor submit proof of employment authorization of non-United States Citizens, prior to commencement of work under the Contract.</w:t>
      </w:r>
      <w:r w:rsidR="00467EDD" w:rsidRPr="008F0277">
        <w:rPr>
          <w:sz w:val="24"/>
          <w:szCs w:val="24"/>
        </w:rPr>
        <w:t xml:space="preserve"> </w:t>
      </w:r>
    </w:p>
    <w:p w14:paraId="79BFED43" w14:textId="77777777" w:rsidR="00377D8B" w:rsidRPr="008F0277" w:rsidRDefault="009037B0" w:rsidP="000D2B24">
      <w:pPr>
        <w:pStyle w:val="Heading3"/>
        <w:rPr>
          <w:sz w:val="24"/>
        </w:rPr>
      </w:pPr>
      <w:r w:rsidRPr="008F0277">
        <w:rPr>
          <w:sz w:val="24"/>
        </w:rPr>
        <w:t>On-</w:t>
      </w:r>
      <w:r w:rsidR="003D723F" w:rsidRPr="008F0277">
        <w:rPr>
          <w:sz w:val="24"/>
        </w:rPr>
        <w:t>S</w:t>
      </w:r>
      <w:r w:rsidR="003979F6" w:rsidRPr="008F0277">
        <w:rPr>
          <w:sz w:val="24"/>
        </w:rPr>
        <w:t>ite Security Requirement(s)</w:t>
      </w:r>
    </w:p>
    <w:p w14:paraId="52FE25DD" w14:textId="77777777" w:rsidR="002C58D6" w:rsidRDefault="002C58D6" w:rsidP="002C58D6">
      <w:pPr>
        <w:pStyle w:val="MDText0"/>
      </w:pPr>
      <w:r w:rsidRPr="00BA49B9">
        <w:t xml:space="preserve">THIS SECTION IS </w:t>
      </w:r>
      <w:r>
        <w:t>INAPPLICABLE</w:t>
      </w:r>
      <w:r w:rsidRPr="00BA49B9">
        <w:t xml:space="preserve"> TO THIS </w:t>
      </w:r>
      <w:r w:rsidR="00391A22">
        <w:t>SON/</w:t>
      </w:r>
      <w:r>
        <w:t>RFP</w:t>
      </w:r>
      <w:r w:rsidRPr="00BA49B9">
        <w:t>.</w:t>
      </w:r>
    </w:p>
    <w:p w14:paraId="7AFF794E" w14:textId="77777777" w:rsidR="002C58D6" w:rsidRPr="008F0277" w:rsidRDefault="002C58D6" w:rsidP="00740202">
      <w:pPr>
        <w:pStyle w:val="Heading3"/>
        <w:rPr>
          <w:sz w:val="24"/>
        </w:rPr>
      </w:pPr>
      <w:r w:rsidRPr="008F0277">
        <w:rPr>
          <w:sz w:val="24"/>
        </w:rPr>
        <w:t>Information Technology</w:t>
      </w:r>
    </w:p>
    <w:p w14:paraId="35DDA65D" w14:textId="77777777" w:rsidR="00F43EA4" w:rsidRPr="008F0277" w:rsidRDefault="00F43EA4" w:rsidP="00840A37">
      <w:pPr>
        <w:numPr>
          <w:ilvl w:val="0"/>
          <w:numId w:val="115"/>
        </w:numPr>
        <w:rPr>
          <w:szCs w:val="24"/>
        </w:rPr>
      </w:pPr>
      <w:r w:rsidRPr="008F0277">
        <w:rPr>
          <w:szCs w:val="24"/>
        </w:rPr>
        <w:t>The Contractor shall:</w:t>
      </w:r>
    </w:p>
    <w:p w14:paraId="13440F89" w14:textId="77777777" w:rsidR="00F43EA4" w:rsidRPr="008F0277" w:rsidRDefault="00F43EA4" w:rsidP="00F43EA4">
      <w:pPr>
        <w:ind w:left="1008"/>
        <w:rPr>
          <w:szCs w:val="24"/>
        </w:rPr>
      </w:pPr>
    </w:p>
    <w:p w14:paraId="3514B4C4" w14:textId="77777777" w:rsidR="00F43EA4" w:rsidRPr="008F0277" w:rsidRDefault="00F43EA4" w:rsidP="00840A37">
      <w:pPr>
        <w:numPr>
          <w:ilvl w:val="1"/>
          <w:numId w:val="115"/>
        </w:numPr>
        <w:ind w:left="1598"/>
        <w:rPr>
          <w:szCs w:val="24"/>
        </w:rPr>
      </w:pPr>
      <w:r w:rsidRPr="008F0277">
        <w:rPr>
          <w:szCs w:val="24"/>
        </w:rPr>
        <w:t xml:space="preserve">Implement administrative, physical, and technical safeguards to protect State data that are no less rigorous than accepted industry best practices for information security such as those listed below </w:t>
      </w:r>
      <w:r w:rsidRPr="008F0277">
        <w:rPr>
          <w:b/>
          <w:szCs w:val="24"/>
        </w:rPr>
        <w:t>(See section 3.7.</w:t>
      </w:r>
      <w:r w:rsidR="00740202" w:rsidRPr="008F0277">
        <w:rPr>
          <w:b/>
          <w:szCs w:val="24"/>
        </w:rPr>
        <w:t>4</w:t>
      </w:r>
      <w:proofErr w:type="gramStart"/>
      <w:r w:rsidRPr="008F0277">
        <w:rPr>
          <w:b/>
          <w:szCs w:val="24"/>
        </w:rPr>
        <w:t>)</w:t>
      </w:r>
      <w:r w:rsidRPr="003D725B">
        <w:rPr>
          <w:bCs/>
          <w:szCs w:val="24"/>
        </w:rPr>
        <w:t>;</w:t>
      </w:r>
      <w:proofErr w:type="gramEnd"/>
    </w:p>
    <w:p w14:paraId="76678D4E" w14:textId="77777777" w:rsidR="00F43EA4" w:rsidRPr="008F0277" w:rsidRDefault="00F43EA4" w:rsidP="00F43EA4">
      <w:pPr>
        <w:ind w:left="1728"/>
        <w:rPr>
          <w:szCs w:val="24"/>
        </w:rPr>
      </w:pPr>
    </w:p>
    <w:p w14:paraId="7DA4DBD3" w14:textId="77777777" w:rsidR="00F43EA4" w:rsidRPr="008F0277" w:rsidRDefault="00F43EA4" w:rsidP="00840A37">
      <w:pPr>
        <w:numPr>
          <w:ilvl w:val="1"/>
          <w:numId w:val="115"/>
        </w:numPr>
        <w:rPr>
          <w:szCs w:val="24"/>
        </w:rPr>
      </w:pPr>
      <w:r w:rsidRPr="008F0277">
        <w:rPr>
          <w:szCs w:val="24"/>
        </w:rPr>
        <w:t xml:space="preserve">Ensure that all such safeguards, including the </w:t>
      </w:r>
      <w:proofErr w:type="gramStart"/>
      <w:r w:rsidRPr="008F0277">
        <w:rPr>
          <w:szCs w:val="24"/>
        </w:rPr>
        <w:t>manner in which</w:t>
      </w:r>
      <w:proofErr w:type="gramEnd"/>
      <w:r w:rsidRPr="008F0277">
        <w:rPr>
          <w:szCs w:val="24"/>
        </w:rPr>
        <w:t xml:space="preserve"> State data is collected, accessed, used, stored, processed, disposed of and disclosed, comply with applicable data protection and privacy laws as well as the terms and conditions of the Contract; and</w:t>
      </w:r>
    </w:p>
    <w:p w14:paraId="38921C79" w14:textId="77777777" w:rsidR="00F43EA4" w:rsidRPr="008F0277" w:rsidRDefault="00F43EA4" w:rsidP="00F43EA4">
      <w:pPr>
        <w:ind w:left="1728"/>
        <w:rPr>
          <w:szCs w:val="24"/>
        </w:rPr>
      </w:pPr>
    </w:p>
    <w:p w14:paraId="585B1A4F" w14:textId="72053E35" w:rsidR="00F43EA4" w:rsidRPr="008F0277" w:rsidRDefault="003B4A33" w:rsidP="00840A37">
      <w:pPr>
        <w:numPr>
          <w:ilvl w:val="1"/>
          <w:numId w:val="115"/>
        </w:numPr>
        <w:rPr>
          <w:szCs w:val="24"/>
        </w:rPr>
      </w:pPr>
      <w:r>
        <w:rPr>
          <w:szCs w:val="24"/>
        </w:rPr>
        <w:t xml:space="preserve">Ensure that </w:t>
      </w:r>
      <w:r w:rsidR="00F43EA4" w:rsidRPr="008F0277">
        <w:rPr>
          <w:szCs w:val="24"/>
        </w:rPr>
        <w:t>Contractor Personnel</w:t>
      </w:r>
      <w:r w:rsidR="00905D6A">
        <w:rPr>
          <w:szCs w:val="24"/>
        </w:rPr>
        <w:t xml:space="preserve">’s: </w:t>
      </w:r>
      <w:r w:rsidR="00F43EA4" w:rsidRPr="008F0277">
        <w:rPr>
          <w:szCs w:val="24"/>
        </w:rPr>
        <w:t xml:space="preserve">(i) abide by all applicable federal, </w:t>
      </w:r>
      <w:proofErr w:type="gramStart"/>
      <w:r w:rsidR="00F43EA4" w:rsidRPr="008F0277">
        <w:rPr>
          <w:szCs w:val="24"/>
        </w:rPr>
        <w:t>State</w:t>
      </w:r>
      <w:proofErr w:type="gramEnd"/>
      <w:r w:rsidR="00F43EA4" w:rsidRPr="008F0277">
        <w:rPr>
          <w:szCs w:val="24"/>
        </w:rPr>
        <w:t xml:space="preserve"> and local laws, rules and regulations concerning security of Information Systems and Information Technology and (ii) comply with and adhere to the State IT Security Policy and Standards as each may be amended or revised from time to time. Updated and revised versions of the State IT Policy and Standards are available online at: </w:t>
      </w:r>
      <w:r w:rsidR="00F43EA4" w:rsidRPr="008F0277">
        <w:rPr>
          <w:color w:val="0563C1"/>
          <w:szCs w:val="24"/>
          <w:u w:val="single"/>
        </w:rPr>
        <w:t>www.doit.maryland.gov</w:t>
      </w:r>
      <w:r w:rsidR="00F43EA4" w:rsidRPr="008F0277">
        <w:rPr>
          <w:szCs w:val="24"/>
        </w:rPr>
        <w:t xml:space="preserve"> – keyword:  Security Policy</w:t>
      </w:r>
      <w:r w:rsidR="00C32913">
        <w:rPr>
          <w:szCs w:val="24"/>
        </w:rPr>
        <w:t>.</w:t>
      </w:r>
    </w:p>
    <w:p w14:paraId="3A0D2610" w14:textId="77777777" w:rsidR="00F43EA4" w:rsidRPr="008F0277" w:rsidRDefault="00F43EA4" w:rsidP="00F43EA4">
      <w:pPr>
        <w:pStyle w:val="ListParagraph"/>
        <w:rPr>
          <w:szCs w:val="24"/>
          <w:highlight w:val="yellow"/>
        </w:rPr>
      </w:pPr>
    </w:p>
    <w:p w14:paraId="2579F3BA" w14:textId="77777777" w:rsidR="00F43EA4" w:rsidRPr="008F0277" w:rsidRDefault="00F43EA4" w:rsidP="00F43EA4">
      <w:pPr>
        <w:pStyle w:val="Heading3"/>
        <w:rPr>
          <w:sz w:val="24"/>
        </w:rPr>
      </w:pPr>
      <w:r w:rsidRPr="008F0277">
        <w:rPr>
          <w:sz w:val="24"/>
        </w:rPr>
        <w:t>Data Protection and Controls</w:t>
      </w:r>
    </w:p>
    <w:p w14:paraId="5287FE16" w14:textId="77777777" w:rsidR="00F43EA4" w:rsidRPr="008F0277" w:rsidRDefault="00F43EA4" w:rsidP="00F43EA4">
      <w:pPr>
        <w:ind w:left="1602"/>
        <w:rPr>
          <w:szCs w:val="24"/>
          <w:highlight w:val="yellow"/>
        </w:rPr>
      </w:pPr>
    </w:p>
    <w:p w14:paraId="462B71D3" w14:textId="77777777" w:rsidR="00F43EA4" w:rsidRPr="008F0277" w:rsidRDefault="00F43EA4" w:rsidP="00840A37">
      <w:pPr>
        <w:numPr>
          <w:ilvl w:val="0"/>
          <w:numId w:val="117"/>
        </w:numPr>
        <w:rPr>
          <w:szCs w:val="24"/>
        </w:rPr>
      </w:pPr>
      <w:r w:rsidRPr="008F0277">
        <w:rPr>
          <w:szCs w:val="24"/>
        </w:rPr>
        <w:t xml:space="preserve">The Contractor shall ensure a secure environment for all State data and any hardware and software (including but not limited to servers, </w:t>
      </w:r>
      <w:proofErr w:type="gramStart"/>
      <w:r w:rsidRPr="008F0277">
        <w:rPr>
          <w:szCs w:val="24"/>
        </w:rPr>
        <w:t>network</w:t>
      </w:r>
      <w:proofErr w:type="gramEnd"/>
      <w:r w:rsidRPr="008F0277">
        <w:rPr>
          <w:szCs w:val="24"/>
        </w:rPr>
        <w:t xml:space="preserve"> and data components) to be provided or used in connection with the performance of the Contract and shall apply or cause application of appropriate controls so as to maintain such a secure environment (“Security Best Practices”).  Such Security Best Practices shall comply with an accepted industry standard, such as the NIST cyber security framework.</w:t>
      </w:r>
    </w:p>
    <w:p w14:paraId="0BBA91B5" w14:textId="77777777" w:rsidR="00F43EA4" w:rsidRPr="008F0277" w:rsidRDefault="00F43EA4" w:rsidP="00F43EA4">
      <w:pPr>
        <w:ind w:left="1008"/>
        <w:rPr>
          <w:szCs w:val="24"/>
        </w:rPr>
      </w:pPr>
    </w:p>
    <w:p w14:paraId="0F748F5E" w14:textId="77777777" w:rsidR="00F43EA4" w:rsidRPr="008F0277" w:rsidRDefault="00F43EA4" w:rsidP="00840A37">
      <w:pPr>
        <w:numPr>
          <w:ilvl w:val="0"/>
          <w:numId w:val="117"/>
        </w:numPr>
        <w:rPr>
          <w:szCs w:val="24"/>
        </w:rPr>
      </w:pPr>
      <w:r w:rsidRPr="008F0277">
        <w:rPr>
          <w:szCs w:val="24"/>
        </w:rPr>
        <w:lastRenderedPageBreak/>
        <w:t xml:space="preserve">To ensure appropriate data protection safeguards are in place, the Contractor shall </w:t>
      </w:r>
      <w:proofErr w:type="gramStart"/>
      <w:r w:rsidRPr="008F0277">
        <w:rPr>
          <w:szCs w:val="24"/>
        </w:rPr>
        <w:t>implement and maintain the following controls at all times</w:t>
      </w:r>
      <w:proofErr w:type="gramEnd"/>
      <w:r w:rsidRPr="008F0277">
        <w:rPr>
          <w:szCs w:val="24"/>
        </w:rPr>
        <w:t xml:space="preserve"> throughout the Term of the Contract (the Contractor may augment this list with additional controls):</w:t>
      </w:r>
    </w:p>
    <w:p w14:paraId="05ACCEFC" w14:textId="77777777" w:rsidR="00F43EA4" w:rsidRPr="008F0277" w:rsidRDefault="00F43EA4" w:rsidP="00F43EA4">
      <w:pPr>
        <w:ind w:left="1008"/>
        <w:rPr>
          <w:szCs w:val="24"/>
        </w:rPr>
      </w:pPr>
    </w:p>
    <w:p w14:paraId="518D581C" w14:textId="77777777" w:rsidR="00F43EA4" w:rsidRPr="008F0277" w:rsidRDefault="00F43EA4" w:rsidP="00840A37">
      <w:pPr>
        <w:numPr>
          <w:ilvl w:val="1"/>
          <w:numId w:val="116"/>
        </w:numPr>
        <w:rPr>
          <w:szCs w:val="24"/>
        </w:rPr>
      </w:pPr>
      <w:r w:rsidRPr="008F0277">
        <w:rPr>
          <w:szCs w:val="24"/>
        </w:rPr>
        <w:t>Establish separate production, test, and training environments for systems supporting the services provided under this Contract and ensure that production data is not replicated in test and/or training environment(s) unless it has been previously anonymized or otherwise modified to protect the confidentiality of Sensitive Data elements. The Contractor shall ensure the appropriate separation of production and non-production environments by applying the data protection and control requirements listed in this section.</w:t>
      </w:r>
    </w:p>
    <w:p w14:paraId="367A1DB6" w14:textId="77777777" w:rsidR="00F43EA4" w:rsidRPr="008F0277" w:rsidRDefault="00F43EA4" w:rsidP="00F43EA4">
      <w:pPr>
        <w:ind w:left="1920"/>
        <w:rPr>
          <w:szCs w:val="24"/>
        </w:rPr>
      </w:pPr>
    </w:p>
    <w:p w14:paraId="05D2AC68" w14:textId="77777777" w:rsidR="00F43EA4" w:rsidRPr="008F0277" w:rsidRDefault="00F43EA4" w:rsidP="00840A37">
      <w:pPr>
        <w:numPr>
          <w:ilvl w:val="1"/>
          <w:numId w:val="116"/>
        </w:numPr>
        <w:rPr>
          <w:szCs w:val="24"/>
        </w:rPr>
      </w:pPr>
      <w:r w:rsidRPr="008F0277">
        <w:rPr>
          <w:szCs w:val="24"/>
        </w:rPr>
        <w:t xml:space="preserve">Apply hardware and software hardening procedures as recommended by Center for Internet Security (CIS) guides </w:t>
      </w:r>
      <w:r w:rsidRPr="008F0277">
        <w:rPr>
          <w:color w:val="0563C1"/>
          <w:szCs w:val="24"/>
          <w:u w:val="single"/>
        </w:rPr>
        <w:t>https://www.cisecurity.org/,</w:t>
      </w:r>
      <w:r w:rsidRPr="008F0277">
        <w:rPr>
          <w:szCs w:val="24"/>
        </w:rPr>
        <w:t xml:space="preserve"> Security Technical Implementation Guides (STIG) </w:t>
      </w:r>
      <w:r w:rsidRPr="008F0277">
        <w:rPr>
          <w:color w:val="0563C1"/>
          <w:szCs w:val="24"/>
          <w:u w:val="single"/>
        </w:rPr>
        <w:t>http://iase.disa.mil/Pages/index.aspx</w:t>
      </w:r>
      <w:r w:rsidRPr="008F0277">
        <w:rPr>
          <w:szCs w:val="24"/>
        </w:rPr>
        <w:t xml:space="preserve">, or similar industry best practices to reduce the Contractor/subcontractor’s systems’ surface of vulnerability, eliminating as many security risks as possible and documenting what is not feasible and/or not performed according to best practices. Any hardening practices not implemented shall be documented with a plan of action and milestones including any compensating control.  These procedures may include but are not limited to removal of unnecessary software, </w:t>
      </w:r>
      <w:proofErr w:type="gramStart"/>
      <w:r w:rsidRPr="008F0277">
        <w:rPr>
          <w:szCs w:val="24"/>
        </w:rPr>
        <w:t>disabling</w:t>
      </w:r>
      <w:proofErr w:type="gramEnd"/>
      <w:r w:rsidRPr="008F0277">
        <w:rPr>
          <w:szCs w:val="24"/>
        </w:rPr>
        <w:t xml:space="preserve"> or removing unnecessary services, removal of unnecessary usernames or logins, and the deactivation of unneeded features in the Contractor/subcontractor’s system configuration files.</w:t>
      </w:r>
    </w:p>
    <w:p w14:paraId="7E2CCAB9" w14:textId="77777777" w:rsidR="00F43EA4" w:rsidRPr="008F0277" w:rsidRDefault="00F43EA4" w:rsidP="00F43EA4">
      <w:pPr>
        <w:ind w:left="1920"/>
        <w:rPr>
          <w:szCs w:val="24"/>
        </w:rPr>
      </w:pPr>
    </w:p>
    <w:p w14:paraId="176A1D36" w14:textId="77777777" w:rsidR="00F43EA4" w:rsidRPr="008F0277" w:rsidRDefault="00F43EA4" w:rsidP="00840A37">
      <w:pPr>
        <w:numPr>
          <w:ilvl w:val="1"/>
          <w:numId w:val="116"/>
        </w:numPr>
        <w:rPr>
          <w:szCs w:val="24"/>
        </w:rPr>
      </w:pPr>
      <w:r w:rsidRPr="008F0277">
        <w:rPr>
          <w:szCs w:val="24"/>
        </w:rPr>
        <w:t>Ensure that State data is not comingled with non-State data through the proper application of compartmentalization security measures.</w:t>
      </w:r>
    </w:p>
    <w:p w14:paraId="5CEF59C9" w14:textId="77777777" w:rsidR="00F43EA4" w:rsidRPr="008F0277" w:rsidRDefault="00F43EA4" w:rsidP="00F43EA4">
      <w:pPr>
        <w:ind w:left="1920"/>
        <w:rPr>
          <w:szCs w:val="24"/>
        </w:rPr>
      </w:pPr>
    </w:p>
    <w:p w14:paraId="6554648F" w14:textId="77777777" w:rsidR="00F43EA4" w:rsidRPr="008F0277" w:rsidRDefault="00F43EA4" w:rsidP="00840A37">
      <w:pPr>
        <w:numPr>
          <w:ilvl w:val="1"/>
          <w:numId w:val="116"/>
        </w:numPr>
        <w:rPr>
          <w:szCs w:val="24"/>
        </w:rPr>
      </w:pPr>
      <w:r w:rsidRPr="008F0277">
        <w:rPr>
          <w:szCs w:val="24"/>
        </w:rPr>
        <w:t xml:space="preserve">Apply data encryption to </w:t>
      </w:r>
      <w:proofErr w:type="gramStart"/>
      <w:r w:rsidRPr="008F0277">
        <w:rPr>
          <w:szCs w:val="24"/>
        </w:rPr>
        <w:t>protect Sensitive Data at all times</w:t>
      </w:r>
      <w:proofErr w:type="gramEnd"/>
      <w:r w:rsidRPr="008F0277">
        <w:rPr>
          <w:szCs w:val="24"/>
        </w:rPr>
        <w:t>, including in transit, at rest, and also when archived for backup purposes. Unless otherwise directed, the Contractor is responsible for the encryption of all Sensitive Data.</w:t>
      </w:r>
    </w:p>
    <w:p w14:paraId="71A2BB68" w14:textId="77777777" w:rsidR="00F43EA4" w:rsidRPr="008F0277" w:rsidRDefault="00F43EA4" w:rsidP="00F43EA4">
      <w:pPr>
        <w:ind w:left="1920"/>
        <w:rPr>
          <w:szCs w:val="24"/>
        </w:rPr>
      </w:pPr>
      <w:r w:rsidRPr="008F0277">
        <w:rPr>
          <w:szCs w:val="24"/>
        </w:rPr>
        <w:t xml:space="preserve"> </w:t>
      </w:r>
    </w:p>
    <w:p w14:paraId="0AFC6F7C" w14:textId="77777777" w:rsidR="00F43EA4" w:rsidRPr="008F0277" w:rsidRDefault="00F43EA4" w:rsidP="00840A37">
      <w:pPr>
        <w:numPr>
          <w:ilvl w:val="1"/>
          <w:numId w:val="116"/>
        </w:numPr>
        <w:rPr>
          <w:szCs w:val="24"/>
        </w:rPr>
      </w:pPr>
      <w:r w:rsidRPr="008F0277">
        <w:rPr>
          <w:szCs w:val="24"/>
        </w:rPr>
        <w:t>For all State data the Contractor manages or controls, data encryption shall be applied to such data in transit over untrusted networks.</w:t>
      </w:r>
    </w:p>
    <w:p w14:paraId="114D8E57" w14:textId="77777777" w:rsidR="00F43EA4" w:rsidRPr="008F0277" w:rsidRDefault="00F43EA4" w:rsidP="00F43EA4">
      <w:pPr>
        <w:ind w:left="1920"/>
        <w:rPr>
          <w:szCs w:val="24"/>
        </w:rPr>
      </w:pPr>
      <w:r w:rsidRPr="008F0277">
        <w:rPr>
          <w:szCs w:val="24"/>
        </w:rPr>
        <w:t xml:space="preserve">  </w:t>
      </w:r>
    </w:p>
    <w:p w14:paraId="675A4C1C" w14:textId="77777777" w:rsidR="00F43EA4" w:rsidRPr="008F0277" w:rsidRDefault="00F43EA4" w:rsidP="00840A37">
      <w:pPr>
        <w:numPr>
          <w:ilvl w:val="1"/>
          <w:numId w:val="116"/>
        </w:numPr>
        <w:rPr>
          <w:szCs w:val="24"/>
        </w:rPr>
      </w:pPr>
      <w:r w:rsidRPr="008F0277">
        <w:rPr>
          <w:szCs w:val="24"/>
        </w:rPr>
        <w:t xml:space="preserve">Encryption algorithms which are utilized for encrypting data shall comply with current Federal Information Processing Standards (FIPS), “Security Requirements for Cryptographic Modules”, FIPS PUB 140-2: </w:t>
      </w:r>
    </w:p>
    <w:p w14:paraId="0E26CA55" w14:textId="77777777" w:rsidR="00F43EA4" w:rsidRPr="008F0277" w:rsidRDefault="00B03BE4" w:rsidP="00F43EA4">
      <w:pPr>
        <w:ind w:left="2232" w:hanging="360"/>
        <w:jc w:val="both"/>
        <w:rPr>
          <w:color w:val="0563C1"/>
          <w:szCs w:val="24"/>
          <w:u w:val="single"/>
        </w:rPr>
      </w:pPr>
      <w:hyperlink r:id="rId36" w:history="1">
        <w:r w:rsidR="00F43EA4" w:rsidRPr="008F0277">
          <w:rPr>
            <w:color w:val="0563C1"/>
            <w:szCs w:val="24"/>
            <w:u w:val="single"/>
          </w:rPr>
          <w:t>http://csrc.nist.gov/publications/fips/fips140-2/fips1402.pdf</w:t>
        </w:r>
      </w:hyperlink>
    </w:p>
    <w:p w14:paraId="012CD189" w14:textId="77777777" w:rsidR="00F43EA4" w:rsidRPr="008F0277" w:rsidRDefault="00B03BE4" w:rsidP="00F43EA4">
      <w:pPr>
        <w:ind w:left="2232" w:hanging="360"/>
        <w:jc w:val="both"/>
        <w:rPr>
          <w:szCs w:val="24"/>
        </w:rPr>
      </w:pPr>
      <w:hyperlink r:id="rId37" w:history="1">
        <w:r w:rsidR="00F43EA4" w:rsidRPr="008F0277">
          <w:rPr>
            <w:color w:val="0563C1"/>
            <w:szCs w:val="24"/>
            <w:u w:val="single"/>
          </w:rPr>
          <w:t>http://csrc.nist.gov/groups/STM/cmvp/documents/140-1/1401vend.htm</w:t>
        </w:r>
      </w:hyperlink>
    </w:p>
    <w:p w14:paraId="2F6F2028" w14:textId="77777777" w:rsidR="00F43EA4" w:rsidRPr="008F0277" w:rsidRDefault="00F43EA4" w:rsidP="00F43EA4">
      <w:pPr>
        <w:ind w:left="2232" w:hanging="360"/>
        <w:jc w:val="both"/>
        <w:rPr>
          <w:szCs w:val="24"/>
        </w:rPr>
      </w:pPr>
    </w:p>
    <w:p w14:paraId="55315887" w14:textId="77777777" w:rsidR="00F43EA4" w:rsidRPr="008F0277" w:rsidRDefault="00F43EA4" w:rsidP="00840A37">
      <w:pPr>
        <w:numPr>
          <w:ilvl w:val="1"/>
          <w:numId w:val="116"/>
        </w:numPr>
        <w:rPr>
          <w:szCs w:val="24"/>
        </w:rPr>
      </w:pPr>
      <w:r w:rsidRPr="008F0277">
        <w:rPr>
          <w:szCs w:val="24"/>
        </w:rPr>
        <w:t xml:space="preserve">Enable appropriate logging parameters to monitor user access activities, authorized and failed access attempts, system exceptions, and critical information security events as recommended by the operating system and </w:t>
      </w:r>
      <w:r w:rsidRPr="008F0277">
        <w:rPr>
          <w:szCs w:val="24"/>
        </w:rPr>
        <w:lastRenderedPageBreak/>
        <w:t xml:space="preserve">application manufacturers and information security standards, including Maryland Department of Information Technology’s Information Security Policy.  </w:t>
      </w:r>
    </w:p>
    <w:p w14:paraId="611E08A6" w14:textId="77777777" w:rsidR="00F43EA4" w:rsidRPr="008F0277" w:rsidRDefault="00F43EA4" w:rsidP="008F0277">
      <w:pPr>
        <w:ind w:left="1915"/>
        <w:contextualSpacing/>
        <w:rPr>
          <w:szCs w:val="24"/>
        </w:rPr>
      </w:pPr>
    </w:p>
    <w:p w14:paraId="583EA31E" w14:textId="77777777" w:rsidR="00F43EA4" w:rsidRPr="008F0277" w:rsidRDefault="00F43EA4" w:rsidP="00840A37">
      <w:pPr>
        <w:numPr>
          <w:ilvl w:val="1"/>
          <w:numId w:val="116"/>
        </w:numPr>
        <w:rPr>
          <w:szCs w:val="24"/>
        </w:rPr>
      </w:pPr>
      <w:r w:rsidRPr="008F0277">
        <w:rPr>
          <w:szCs w:val="24"/>
        </w:rPr>
        <w:t xml:space="preserve">Retain the </w:t>
      </w:r>
      <w:proofErr w:type="gramStart"/>
      <w:r w:rsidRPr="008F0277">
        <w:rPr>
          <w:szCs w:val="24"/>
        </w:rPr>
        <w:t>aforementioned logs</w:t>
      </w:r>
      <w:proofErr w:type="gramEnd"/>
      <w:r w:rsidRPr="008F0277">
        <w:rPr>
          <w:szCs w:val="24"/>
        </w:rPr>
        <w:t xml:space="preserve"> and review them at least daily to identify suspicious or questionable activity for investigation and documentation as to their cause and remediation, if required. The Department of Human Services shall have the right to inspect these policies and procedures and the Contractor or subcontractor’s performance to confirm the effectiveness of these measures for the services being provided under this Contract.</w:t>
      </w:r>
    </w:p>
    <w:p w14:paraId="7604956E" w14:textId="77777777" w:rsidR="00F43EA4" w:rsidRPr="008F0277" w:rsidRDefault="00F43EA4" w:rsidP="00F43EA4">
      <w:pPr>
        <w:ind w:left="1920"/>
        <w:rPr>
          <w:szCs w:val="24"/>
        </w:rPr>
      </w:pPr>
    </w:p>
    <w:p w14:paraId="28E58D81" w14:textId="77777777" w:rsidR="00F43EA4" w:rsidRPr="008F0277" w:rsidRDefault="00F43EA4" w:rsidP="00840A37">
      <w:pPr>
        <w:numPr>
          <w:ilvl w:val="1"/>
          <w:numId w:val="116"/>
        </w:numPr>
        <w:rPr>
          <w:szCs w:val="24"/>
        </w:rPr>
      </w:pPr>
      <w:r w:rsidRPr="008F0277">
        <w:rPr>
          <w:szCs w:val="24"/>
        </w:rPr>
        <w:t>Ensure system and network environments are separated by properly configured and updated firewalls.</w:t>
      </w:r>
    </w:p>
    <w:p w14:paraId="0972611D" w14:textId="77777777" w:rsidR="00F43EA4" w:rsidRPr="008F0277" w:rsidRDefault="00F43EA4" w:rsidP="00F43EA4">
      <w:pPr>
        <w:ind w:left="1920"/>
        <w:rPr>
          <w:szCs w:val="24"/>
        </w:rPr>
      </w:pPr>
    </w:p>
    <w:p w14:paraId="04044172" w14:textId="77777777" w:rsidR="00F43EA4" w:rsidRDefault="00F43EA4" w:rsidP="00840A37">
      <w:pPr>
        <w:numPr>
          <w:ilvl w:val="1"/>
          <w:numId w:val="116"/>
        </w:numPr>
        <w:rPr>
          <w:szCs w:val="24"/>
        </w:rPr>
      </w:pPr>
      <w:r w:rsidRPr="008F0277">
        <w:rPr>
          <w:szCs w:val="24"/>
        </w:rPr>
        <w:t xml:space="preserve">Restrict network connections between trusted and untrusted networks by physically and/or logically isolating systems from unsolicited and unauthenticated network traffic. </w:t>
      </w:r>
    </w:p>
    <w:p w14:paraId="324F76D3" w14:textId="77777777" w:rsidR="008F0277" w:rsidRDefault="008F0277" w:rsidP="008F0277">
      <w:pPr>
        <w:pStyle w:val="ListParagraph"/>
        <w:rPr>
          <w:szCs w:val="24"/>
        </w:rPr>
      </w:pPr>
    </w:p>
    <w:p w14:paraId="2D8E5046" w14:textId="77777777" w:rsidR="00F43EA4" w:rsidRPr="008F0277" w:rsidRDefault="00F43EA4" w:rsidP="00840A37">
      <w:pPr>
        <w:numPr>
          <w:ilvl w:val="1"/>
          <w:numId w:val="116"/>
        </w:numPr>
        <w:ind w:left="1930" w:hanging="605"/>
        <w:contextualSpacing/>
        <w:rPr>
          <w:szCs w:val="24"/>
        </w:rPr>
      </w:pPr>
      <w:r w:rsidRPr="008F0277">
        <w:rPr>
          <w:szCs w:val="24"/>
        </w:rPr>
        <w:t xml:space="preserve">By </w:t>
      </w:r>
      <w:proofErr w:type="gramStart"/>
      <w:r w:rsidRPr="008F0277">
        <w:rPr>
          <w:szCs w:val="24"/>
        </w:rPr>
        <w:t>default</w:t>
      </w:r>
      <w:proofErr w:type="gramEnd"/>
      <w:r w:rsidRPr="008F0277">
        <w:rPr>
          <w:szCs w:val="24"/>
        </w:rPr>
        <w:t xml:space="preserve"> “deny all” and only allow access by exception.</w:t>
      </w:r>
    </w:p>
    <w:p w14:paraId="47AA5C2E" w14:textId="77777777" w:rsidR="00F43EA4" w:rsidRPr="008F0277" w:rsidRDefault="00F43EA4" w:rsidP="00F43EA4">
      <w:pPr>
        <w:ind w:left="1920"/>
        <w:rPr>
          <w:szCs w:val="24"/>
        </w:rPr>
      </w:pPr>
    </w:p>
    <w:p w14:paraId="6D9F26E0" w14:textId="77777777" w:rsidR="00F43EA4" w:rsidRPr="008F0277" w:rsidRDefault="00F43EA4" w:rsidP="00840A37">
      <w:pPr>
        <w:numPr>
          <w:ilvl w:val="1"/>
          <w:numId w:val="116"/>
        </w:numPr>
        <w:ind w:left="1930" w:hanging="605"/>
        <w:contextualSpacing/>
        <w:rPr>
          <w:szCs w:val="24"/>
        </w:rPr>
      </w:pPr>
      <w:r w:rsidRPr="008F0277">
        <w:rPr>
          <w:szCs w:val="24"/>
        </w:rPr>
        <w:t xml:space="preserve">Review at least annually the </w:t>
      </w:r>
      <w:proofErr w:type="gramStart"/>
      <w:r w:rsidRPr="008F0277">
        <w:rPr>
          <w:szCs w:val="24"/>
        </w:rPr>
        <w:t>aforementioned network</w:t>
      </w:r>
      <w:proofErr w:type="gramEnd"/>
      <w:r w:rsidRPr="008F0277">
        <w:rPr>
          <w:szCs w:val="24"/>
        </w:rPr>
        <w:t xml:space="preserve"> connections, documenting and confirming the business justification for the use of all service, protocols, and ports allowed, including the rationale or compensating controls implemented for those protocols considered insecure but necessary.</w:t>
      </w:r>
    </w:p>
    <w:p w14:paraId="0DA35B3C" w14:textId="77777777" w:rsidR="00F43EA4" w:rsidRPr="008F0277" w:rsidRDefault="00F43EA4" w:rsidP="00F43EA4">
      <w:pPr>
        <w:ind w:left="1920"/>
        <w:rPr>
          <w:szCs w:val="24"/>
        </w:rPr>
      </w:pPr>
      <w:r w:rsidRPr="008F0277">
        <w:rPr>
          <w:szCs w:val="24"/>
        </w:rPr>
        <w:t xml:space="preserve"> </w:t>
      </w:r>
    </w:p>
    <w:p w14:paraId="4EEFCA03" w14:textId="77777777" w:rsidR="00F43EA4" w:rsidRPr="008F0277" w:rsidRDefault="00F43EA4" w:rsidP="00840A37">
      <w:pPr>
        <w:numPr>
          <w:ilvl w:val="1"/>
          <w:numId w:val="116"/>
        </w:numPr>
        <w:rPr>
          <w:szCs w:val="24"/>
        </w:rPr>
      </w:pPr>
      <w:r w:rsidRPr="008F0277">
        <w:rPr>
          <w:szCs w:val="24"/>
        </w:rPr>
        <w:t xml:space="preserve">Perform regular vulnerability testing of operating system, application, and network devices. Such testing is expected to identify outdated software versions; missing software patches; device or software misconfigurations; and to validate compliance with or deviations from the security policies applicable to this Contract. Contractor shall evaluate all identified vulnerabilities for potential adverse effect on security and integrity and remediate the vulnerability no later than 30 days following the earlier of vulnerability’s identification or public disclosure, or document </w:t>
      </w:r>
      <w:proofErr w:type="gramStart"/>
      <w:r w:rsidRPr="008F0277">
        <w:rPr>
          <w:szCs w:val="24"/>
        </w:rPr>
        <w:t>why</w:t>
      </w:r>
      <w:proofErr w:type="gramEnd"/>
      <w:r w:rsidRPr="008F0277">
        <w:rPr>
          <w:szCs w:val="24"/>
        </w:rPr>
        <w:t xml:space="preserve"> remediation action is unnecessary or unsuitable. The Department of Human Services shall have the right to inspect the Contractor’s policies and procedures and the results of vulnerability testing to confirm the effectiveness of these measures for the services being provided under this Contract.</w:t>
      </w:r>
    </w:p>
    <w:p w14:paraId="6025BE4A" w14:textId="77777777" w:rsidR="00F43EA4" w:rsidRPr="008F0277" w:rsidRDefault="00F43EA4" w:rsidP="008F0277">
      <w:pPr>
        <w:ind w:left="1915"/>
        <w:contextualSpacing/>
        <w:rPr>
          <w:szCs w:val="24"/>
        </w:rPr>
      </w:pPr>
    </w:p>
    <w:p w14:paraId="2301F7A0" w14:textId="77777777" w:rsidR="00F43EA4" w:rsidRPr="008F0277" w:rsidRDefault="00F43EA4" w:rsidP="00840A37">
      <w:pPr>
        <w:numPr>
          <w:ilvl w:val="1"/>
          <w:numId w:val="116"/>
        </w:numPr>
        <w:rPr>
          <w:szCs w:val="24"/>
        </w:rPr>
      </w:pPr>
      <w:r w:rsidRPr="008F0277">
        <w:rPr>
          <w:szCs w:val="24"/>
        </w:rPr>
        <w:t>Enforce strong user authentication and password control measures to minimize the opportunity for unauthorized access through compromise of the user access controls. At a minimum, the implemented measures should be consistent with the most current Maryland Department of Information Technology’s Information Security Policy (</w:t>
      </w:r>
      <w:hyperlink r:id="rId38" w:history="1">
        <w:r w:rsidRPr="008F0277">
          <w:rPr>
            <w:color w:val="0563C1"/>
            <w:szCs w:val="24"/>
            <w:u w:val="single"/>
          </w:rPr>
          <w:t>http://doit.maryland.gov/support/Pages/SecurityPolicies.aspx</w:t>
        </w:r>
      </w:hyperlink>
      <w:r w:rsidRPr="008F0277">
        <w:rPr>
          <w:szCs w:val="24"/>
        </w:rPr>
        <w:t xml:space="preserve">), including </w:t>
      </w:r>
      <w:r w:rsidRPr="008F0277">
        <w:rPr>
          <w:szCs w:val="24"/>
        </w:rPr>
        <w:lastRenderedPageBreak/>
        <w:t xml:space="preserve">specific requirements for password length, complexity, history, and account lockout.  </w:t>
      </w:r>
    </w:p>
    <w:p w14:paraId="1D856754" w14:textId="77777777" w:rsidR="00F43EA4" w:rsidRPr="008F0277" w:rsidRDefault="00F43EA4" w:rsidP="00F43EA4">
      <w:pPr>
        <w:ind w:left="1920"/>
        <w:rPr>
          <w:szCs w:val="24"/>
        </w:rPr>
      </w:pPr>
    </w:p>
    <w:p w14:paraId="21D9CFD1" w14:textId="77777777" w:rsidR="00F43EA4" w:rsidRPr="008F0277" w:rsidRDefault="00F43EA4" w:rsidP="00840A37">
      <w:pPr>
        <w:numPr>
          <w:ilvl w:val="1"/>
          <w:numId w:val="116"/>
        </w:numPr>
        <w:rPr>
          <w:szCs w:val="24"/>
        </w:rPr>
      </w:pPr>
      <w:r w:rsidRPr="008F0277">
        <w:rPr>
          <w:szCs w:val="24"/>
        </w:rPr>
        <w:t xml:space="preserve">Ensure State data is not processed, transferred, or stored outside of the United States (“U.S.”). The Contractor shall provide its services to the State and the State’s end users solely from data centers in the U.S. Unless granted an exception in writing by the State, the Contractor shall not allow Contractor Personnel to store State data on portable devices, including personal computers, except for devices that are used and kept only at its U.S. data centers. The Contractor shall permit its Contractor Personnel to access State data remotely only as required to provide technical support. </w:t>
      </w:r>
    </w:p>
    <w:p w14:paraId="3C0657A6" w14:textId="77777777" w:rsidR="00F43EA4" w:rsidRPr="008F0277" w:rsidRDefault="00F43EA4" w:rsidP="00F43EA4">
      <w:pPr>
        <w:ind w:left="1920"/>
        <w:rPr>
          <w:szCs w:val="24"/>
        </w:rPr>
      </w:pPr>
    </w:p>
    <w:p w14:paraId="5A5D4329" w14:textId="77777777" w:rsidR="00F43EA4" w:rsidRPr="008F0277" w:rsidRDefault="00F43EA4" w:rsidP="00840A37">
      <w:pPr>
        <w:numPr>
          <w:ilvl w:val="1"/>
          <w:numId w:val="116"/>
        </w:numPr>
        <w:rPr>
          <w:szCs w:val="24"/>
        </w:rPr>
      </w:pPr>
      <w:r w:rsidRPr="008F0277">
        <w:rPr>
          <w:szCs w:val="24"/>
        </w:rPr>
        <w:t xml:space="preserve">Ensure Contractor’s Personnel shall not connect any of its own equipment to a State LAN/WAN without prior written approval by the State, which may be revoked at any time for any reason.  The Contractor/subcontractor shall complete any necessary paperwork as directed and coordinated with the </w:t>
      </w:r>
      <w:r w:rsidR="00806CA5" w:rsidRPr="008F0277">
        <w:rPr>
          <w:szCs w:val="24"/>
        </w:rPr>
        <w:t>State Project Manager</w:t>
      </w:r>
      <w:r w:rsidRPr="008F0277">
        <w:rPr>
          <w:szCs w:val="24"/>
        </w:rPr>
        <w:t xml:space="preserve"> to obtain approval by the State to connect Contractor/subcontractor-owned equipment to a State LAN/WAN.</w:t>
      </w:r>
    </w:p>
    <w:p w14:paraId="46E65D27" w14:textId="77777777" w:rsidR="00F43EA4" w:rsidRPr="008F0277" w:rsidRDefault="00F43EA4" w:rsidP="00F43EA4">
      <w:pPr>
        <w:ind w:left="1920"/>
        <w:rPr>
          <w:szCs w:val="24"/>
        </w:rPr>
      </w:pPr>
    </w:p>
    <w:p w14:paraId="0E90722B" w14:textId="77777777" w:rsidR="00F43EA4" w:rsidRPr="008F0277" w:rsidRDefault="00F43EA4" w:rsidP="00840A37">
      <w:pPr>
        <w:numPr>
          <w:ilvl w:val="1"/>
          <w:numId w:val="116"/>
        </w:numPr>
        <w:rPr>
          <w:szCs w:val="24"/>
        </w:rPr>
      </w:pPr>
      <w:r w:rsidRPr="008F0277">
        <w:rPr>
          <w:szCs w:val="24"/>
        </w:rPr>
        <w:t>Ensure that anti-virus and anti-malware software is installed and maintained on all systems supporting the services provided under this Contract; that the anti-virus and anti-malware software is automatically updated; and that the software is configured to actively scan and detect threats to the system for remediation. The Contractor shall perform routine vulnerability scans and take corrective actions for any findings.</w:t>
      </w:r>
    </w:p>
    <w:p w14:paraId="56789CA8" w14:textId="77777777" w:rsidR="00F43EA4" w:rsidRPr="008F0277" w:rsidRDefault="00F43EA4" w:rsidP="00F43EA4">
      <w:pPr>
        <w:ind w:left="1920"/>
        <w:rPr>
          <w:szCs w:val="24"/>
        </w:rPr>
      </w:pPr>
    </w:p>
    <w:p w14:paraId="6C1ECC58" w14:textId="77777777" w:rsidR="00F43EA4" w:rsidRPr="008F0277" w:rsidRDefault="00F43EA4" w:rsidP="00840A37">
      <w:pPr>
        <w:numPr>
          <w:ilvl w:val="1"/>
          <w:numId w:val="116"/>
        </w:numPr>
        <w:rPr>
          <w:szCs w:val="24"/>
        </w:rPr>
      </w:pPr>
      <w:r w:rsidRPr="008F0277">
        <w:rPr>
          <w:szCs w:val="24"/>
        </w:rPr>
        <w:t xml:space="preserve">Conduct regular external vulnerability testing designed to examine the service provider’s security profile from the Internet without benefit of access to internal systems and networks behind the external security perimeter. Evaluate all identified vulnerabilities on Internet-facing devices for potential adverse effect on the service’s security and integrity and remediate the vulnerability promptly or document </w:t>
      </w:r>
      <w:proofErr w:type="gramStart"/>
      <w:r w:rsidRPr="008F0277">
        <w:rPr>
          <w:szCs w:val="24"/>
        </w:rPr>
        <w:t>why</w:t>
      </w:r>
      <w:proofErr w:type="gramEnd"/>
      <w:r w:rsidRPr="008F0277">
        <w:rPr>
          <w:szCs w:val="24"/>
        </w:rPr>
        <w:t xml:space="preserve"> remediation action is unnecessary or unsuitable. The Department shall have the right to inspect these policies and procedures and the performance of vulnerability testing to confirm the effectiveness of these measures for the services being provided under this Contract.</w:t>
      </w:r>
    </w:p>
    <w:p w14:paraId="74923AB6" w14:textId="77777777" w:rsidR="008B3681" w:rsidRPr="008F0277" w:rsidRDefault="008B3681" w:rsidP="008B3681">
      <w:pPr>
        <w:pStyle w:val="ListParagraph"/>
        <w:rPr>
          <w:szCs w:val="24"/>
        </w:rPr>
      </w:pPr>
    </w:p>
    <w:p w14:paraId="28E343F1" w14:textId="77777777" w:rsidR="008B3681" w:rsidRPr="008F0277" w:rsidRDefault="008B3681" w:rsidP="008B3681">
      <w:pPr>
        <w:pStyle w:val="Heading3"/>
        <w:rPr>
          <w:sz w:val="24"/>
        </w:rPr>
      </w:pPr>
      <w:r w:rsidRPr="008F0277">
        <w:rPr>
          <w:sz w:val="24"/>
        </w:rPr>
        <w:t>Security Incident Response</w:t>
      </w:r>
    </w:p>
    <w:p w14:paraId="31B236B7" w14:textId="77777777" w:rsidR="008B3681" w:rsidRPr="008F0277" w:rsidRDefault="008B3681" w:rsidP="00840A37">
      <w:pPr>
        <w:pStyle w:val="MDABC"/>
        <w:numPr>
          <w:ilvl w:val="0"/>
          <w:numId w:val="135"/>
        </w:numPr>
        <w:rPr>
          <w:sz w:val="24"/>
          <w:szCs w:val="24"/>
        </w:rPr>
      </w:pPr>
      <w:r w:rsidRPr="008F0277">
        <w:rPr>
          <w:sz w:val="24"/>
          <w:szCs w:val="24"/>
        </w:rPr>
        <w:t xml:space="preserve">The Contractor shall notify the </w:t>
      </w:r>
      <w:r w:rsidR="0057439C" w:rsidRPr="008F0277">
        <w:rPr>
          <w:sz w:val="24"/>
          <w:szCs w:val="24"/>
        </w:rPr>
        <w:t>Department</w:t>
      </w:r>
      <w:r w:rsidRPr="008F0277">
        <w:rPr>
          <w:sz w:val="24"/>
          <w:szCs w:val="24"/>
        </w:rPr>
        <w:t xml:space="preserve"> in accordance with </w:t>
      </w:r>
      <w:r w:rsidRPr="008F0277">
        <w:rPr>
          <w:b/>
          <w:sz w:val="24"/>
          <w:szCs w:val="24"/>
        </w:rPr>
        <w:t>Section 3.7.</w:t>
      </w:r>
      <w:r w:rsidR="0057439C" w:rsidRPr="008F0277">
        <w:rPr>
          <w:b/>
          <w:sz w:val="24"/>
          <w:szCs w:val="24"/>
        </w:rPr>
        <w:t>5</w:t>
      </w:r>
      <w:r w:rsidRPr="008F0277">
        <w:rPr>
          <w:b/>
          <w:sz w:val="24"/>
          <w:szCs w:val="24"/>
        </w:rPr>
        <w:t>A-D</w:t>
      </w:r>
      <w:r w:rsidRPr="008F0277">
        <w:rPr>
          <w:sz w:val="24"/>
          <w:szCs w:val="24"/>
        </w:rPr>
        <w:t xml:space="preserve"> when any Contractor system that may access, process, or store State data or State systems experiences a Security </w:t>
      </w:r>
      <w:proofErr w:type="gramStart"/>
      <w:r w:rsidRPr="008F0277">
        <w:rPr>
          <w:sz w:val="24"/>
          <w:szCs w:val="24"/>
        </w:rPr>
        <w:t>Incident</w:t>
      </w:r>
      <w:proofErr w:type="gramEnd"/>
      <w:r w:rsidRPr="008F0277">
        <w:rPr>
          <w:sz w:val="24"/>
          <w:szCs w:val="24"/>
        </w:rPr>
        <w:t xml:space="preserve"> or a Data Breach as follows:</w:t>
      </w:r>
    </w:p>
    <w:p w14:paraId="1CE9CCDF" w14:textId="79511113" w:rsidR="008B3681" w:rsidRPr="008F0277" w:rsidRDefault="00905D6A" w:rsidP="00840A37">
      <w:pPr>
        <w:pStyle w:val="MDABC"/>
        <w:numPr>
          <w:ilvl w:val="1"/>
          <w:numId w:val="135"/>
        </w:numPr>
        <w:rPr>
          <w:sz w:val="24"/>
          <w:szCs w:val="24"/>
        </w:rPr>
      </w:pPr>
      <w:r>
        <w:rPr>
          <w:sz w:val="24"/>
          <w:szCs w:val="24"/>
        </w:rPr>
        <w:t>N</w:t>
      </w:r>
      <w:r w:rsidR="0057439C" w:rsidRPr="008F0277">
        <w:rPr>
          <w:sz w:val="24"/>
          <w:szCs w:val="24"/>
        </w:rPr>
        <w:t>otify the Department</w:t>
      </w:r>
      <w:r w:rsidR="008B3681" w:rsidRPr="008F0277">
        <w:rPr>
          <w:sz w:val="24"/>
          <w:szCs w:val="24"/>
        </w:rPr>
        <w:t xml:space="preserve"> within twenty-four (24) hours of the discovery of a Security Incident by providing notice via written or electronic correspondence to the </w:t>
      </w:r>
      <w:r w:rsidR="0057439C" w:rsidRPr="008F0277">
        <w:rPr>
          <w:sz w:val="24"/>
          <w:szCs w:val="24"/>
        </w:rPr>
        <w:t>State Project Manager, Department</w:t>
      </w:r>
      <w:r w:rsidR="008B3681" w:rsidRPr="008F0277">
        <w:rPr>
          <w:sz w:val="24"/>
          <w:szCs w:val="24"/>
        </w:rPr>
        <w:t xml:space="preserve"> chief informat</w:t>
      </w:r>
      <w:r w:rsidR="0057439C" w:rsidRPr="008F0277">
        <w:rPr>
          <w:sz w:val="24"/>
          <w:szCs w:val="24"/>
        </w:rPr>
        <w:t>ion officer and Department</w:t>
      </w:r>
      <w:r w:rsidR="008B3681" w:rsidRPr="008F0277">
        <w:rPr>
          <w:sz w:val="24"/>
          <w:szCs w:val="24"/>
        </w:rPr>
        <w:t xml:space="preserve"> chief information security </w:t>
      </w:r>
      <w:proofErr w:type="gramStart"/>
      <w:r w:rsidR="008B3681" w:rsidRPr="008F0277">
        <w:rPr>
          <w:sz w:val="24"/>
          <w:szCs w:val="24"/>
        </w:rPr>
        <w:t>officer;</w:t>
      </w:r>
      <w:proofErr w:type="gramEnd"/>
    </w:p>
    <w:p w14:paraId="506537F0" w14:textId="6B0212DB" w:rsidR="008B3681" w:rsidRPr="008F0277" w:rsidRDefault="00905D6A" w:rsidP="00840A37">
      <w:pPr>
        <w:pStyle w:val="MDABC"/>
        <w:numPr>
          <w:ilvl w:val="1"/>
          <w:numId w:val="135"/>
        </w:numPr>
        <w:rPr>
          <w:sz w:val="24"/>
          <w:szCs w:val="24"/>
        </w:rPr>
      </w:pPr>
      <w:r>
        <w:rPr>
          <w:sz w:val="24"/>
          <w:szCs w:val="24"/>
        </w:rPr>
        <w:lastRenderedPageBreak/>
        <w:t>N</w:t>
      </w:r>
      <w:r w:rsidR="008B3681" w:rsidRPr="008F0277">
        <w:rPr>
          <w:sz w:val="24"/>
          <w:szCs w:val="24"/>
        </w:rPr>
        <w:t xml:space="preserve">otify the </w:t>
      </w:r>
      <w:r w:rsidR="0057439C" w:rsidRPr="008F0277">
        <w:rPr>
          <w:sz w:val="24"/>
          <w:szCs w:val="24"/>
        </w:rPr>
        <w:t>Department</w:t>
      </w:r>
      <w:r w:rsidR="008B3681" w:rsidRPr="008F0277">
        <w:rPr>
          <w:sz w:val="24"/>
          <w:szCs w:val="24"/>
        </w:rPr>
        <w:t xml:space="preserve"> within two (2) hours if there is a threat to Contractor’s Solution as it pertains to the use, disclosure, and security of State data; and</w:t>
      </w:r>
    </w:p>
    <w:p w14:paraId="561FE37A" w14:textId="5FD5D21D" w:rsidR="008B3681" w:rsidRPr="008F0277" w:rsidRDefault="00905D6A" w:rsidP="00840A37">
      <w:pPr>
        <w:pStyle w:val="MDABC"/>
        <w:numPr>
          <w:ilvl w:val="1"/>
          <w:numId w:val="135"/>
        </w:numPr>
        <w:rPr>
          <w:sz w:val="24"/>
          <w:szCs w:val="24"/>
        </w:rPr>
      </w:pPr>
      <w:r>
        <w:rPr>
          <w:sz w:val="24"/>
          <w:szCs w:val="24"/>
        </w:rPr>
        <w:t>P</w:t>
      </w:r>
      <w:r w:rsidR="008B3681" w:rsidRPr="008F0277">
        <w:rPr>
          <w:sz w:val="24"/>
          <w:szCs w:val="24"/>
        </w:rPr>
        <w:t>rovide writte</w:t>
      </w:r>
      <w:r w:rsidR="0057439C" w:rsidRPr="008F0277">
        <w:rPr>
          <w:sz w:val="24"/>
          <w:szCs w:val="24"/>
        </w:rPr>
        <w:t>n notice to the Department</w:t>
      </w:r>
      <w:r w:rsidR="008B3681" w:rsidRPr="008F0277">
        <w:rPr>
          <w:sz w:val="24"/>
          <w:szCs w:val="24"/>
        </w:rPr>
        <w:t xml:space="preserve"> within one (1) Business Day after Contractor’s discovery of unauthorized use or disclosure of State data and thereafter all informatio</w:t>
      </w:r>
      <w:r w:rsidR="0057439C" w:rsidRPr="008F0277">
        <w:rPr>
          <w:sz w:val="24"/>
          <w:szCs w:val="24"/>
        </w:rPr>
        <w:t>n the State (or Department</w:t>
      </w:r>
      <w:r w:rsidR="008B3681" w:rsidRPr="008F0277">
        <w:rPr>
          <w:sz w:val="24"/>
          <w:szCs w:val="24"/>
        </w:rPr>
        <w:t>) requests concerning such unauthorized use or disclosure.</w:t>
      </w:r>
    </w:p>
    <w:p w14:paraId="2066B1BD" w14:textId="77777777" w:rsidR="008B3681" w:rsidRPr="008F0277" w:rsidRDefault="008B3681" w:rsidP="00840A37">
      <w:pPr>
        <w:pStyle w:val="MDABC"/>
        <w:numPr>
          <w:ilvl w:val="0"/>
          <w:numId w:val="135"/>
        </w:numPr>
        <w:rPr>
          <w:sz w:val="24"/>
          <w:szCs w:val="24"/>
        </w:rPr>
      </w:pPr>
      <w:r w:rsidRPr="008F0277">
        <w:rPr>
          <w:sz w:val="24"/>
          <w:szCs w:val="24"/>
        </w:rPr>
        <w:t>Contractor’s notice shall identify:</w:t>
      </w:r>
    </w:p>
    <w:p w14:paraId="1EBD6126" w14:textId="77777777" w:rsidR="008B3681" w:rsidRPr="008F0277" w:rsidRDefault="008B3681" w:rsidP="00840A37">
      <w:pPr>
        <w:pStyle w:val="MDABC"/>
        <w:numPr>
          <w:ilvl w:val="1"/>
          <w:numId w:val="135"/>
        </w:numPr>
        <w:rPr>
          <w:sz w:val="24"/>
          <w:szCs w:val="24"/>
        </w:rPr>
      </w:pPr>
      <w:r w:rsidRPr="008F0277">
        <w:rPr>
          <w:sz w:val="24"/>
          <w:szCs w:val="24"/>
        </w:rPr>
        <w:t xml:space="preserve">the nature of the unauthorized use or </w:t>
      </w:r>
      <w:proofErr w:type="gramStart"/>
      <w:r w:rsidRPr="008F0277">
        <w:rPr>
          <w:sz w:val="24"/>
          <w:szCs w:val="24"/>
        </w:rPr>
        <w:t>disclosure;</w:t>
      </w:r>
      <w:proofErr w:type="gramEnd"/>
    </w:p>
    <w:p w14:paraId="6244BF33" w14:textId="77777777" w:rsidR="008B3681" w:rsidRPr="008F0277" w:rsidRDefault="008B3681" w:rsidP="00840A37">
      <w:pPr>
        <w:pStyle w:val="MDABC"/>
        <w:numPr>
          <w:ilvl w:val="1"/>
          <w:numId w:val="135"/>
        </w:numPr>
        <w:rPr>
          <w:sz w:val="24"/>
          <w:szCs w:val="24"/>
        </w:rPr>
      </w:pPr>
      <w:r w:rsidRPr="008F0277">
        <w:rPr>
          <w:sz w:val="24"/>
          <w:szCs w:val="24"/>
        </w:rPr>
        <w:t>the State data used or disclosed,</w:t>
      </w:r>
    </w:p>
    <w:p w14:paraId="026803EA" w14:textId="77777777" w:rsidR="008B3681" w:rsidRPr="008F0277" w:rsidRDefault="008B3681" w:rsidP="00840A37">
      <w:pPr>
        <w:pStyle w:val="MDABC"/>
        <w:numPr>
          <w:ilvl w:val="1"/>
          <w:numId w:val="135"/>
        </w:numPr>
        <w:rPr>
          <w:sz w:val="24"/>
          <w:szCs w:val="24"/>
        </w:rPr>
      </w:pPr>
      <w:r w:rsidRPr="008F0277">
        <w:rPr>
          <w:sz w:val="24"/>
          <w:szCs w:val="24"/>
        </w:rPr>
        <w:t xml:space="preserve">who made the unauthorized use or received the unauthorized </w:t>
      </w:r>
      <w:proofErr w:type="gramStart"/>
      <w:r w:rsidRPr="008F0277">
        <w:rPr>
          <w:sz w:val="24"/>
          <w:szCs w:val="24"/>
        </w:rPr>
        <w:t>disclosure;</w:t>
      </w:r>
      <w:proofErr w:type="gramEnd"/>
    </w:p>
    <w:p w14:paraId="6B6AC933" w14:textId="04FFC702" w:rsidR="008B3681" w:rsidRPr="008F0277" w:rsidRDefault="008B3681" w:rsidP="00840A37">
      <w:pPr>
        <w:pStyle w:val="MDABC"/>
        <w:numPr>
          <w:ilvl w:val="1"/>
          <w:numId w:val="135"/>
        </w:numPr>
        <w:rPr>
          <w:sz w:val="24"/>
          <w:szCs w:val="24"/>
        </w:rPr>
      </w:pPr>
      <w:r w:rsidRPr="008F0277">
        <w:rPr>
          <w:sz w:val="24"/>
          <w:szCs w:val="24"/>
        </w:rPr>
        <w:t xml:space="preserve">what the Contractor has done or shall do to mitigate any deleterious effect of the unauthorized use or </w:t>
      </w:r>
      <w:proofErr w:type="gramStart"/>
      <w:r w:rsidRPr="008F0277">
        <w:rPr>
          <w:sz w:val="24"/>
          <w:szCs w:val="24"/>
        </w:rPr>
        <w:t>disclosure;</w:t>
      </w:r>
      <w:proofErr w:type="gramEnd"/>
    </w:p>
    <w:p w14:paraId="7AB59546" w14:textId="5F38483C" w:rsidR="008B3681" w:rsidRPr="008F0277" w:rsidRDefault="008B3681" w:rsidP="00840A37">
      <w:pPr>
        <w:pStyle w:val="MDABC"/>
        <w:numPr>
          <w:ilvl w:val="1"/>
          <w:numId w:val="135"/>
        </w:numPr>
        <w:rPr>
          <w:sz w:val="24"/>
          <w:szCs w:val="24"/>
        </w:rPr>
      </w:pPr>
      <w:r w:rsidRPr="008F0277">
        <w:rPr>
          <w:sz w:val="24"/>
          <w:szCs w:val="24"/>
        </w:rPr>
        <w:t>what corrective action the Contractor has taken or shall take to prevent future similar unauthorized use or disclosure</w:t>
      </w:r>
      <w:r w:rsidR="00905D6A">
        <w:rPr>
          <w:sz w:val="24"/>
          <w:szCs w:val="24"/>
        </w:rPr>
        <w:t>; and</w:t>
      </w:r>
    </w:p>
    <w:p w14:paraId="232C96FE" w14:textId="228A6962" w:rsidR="008B3681" w:rsidRPr="008F0277" w:rsidRDefault="008B3681" w:rsidP="00905D6A">
      <w:pPr>
        <w:pStyle w:val="MDABC"/>
        <w:numPr>
          <w:ilvl w:val="1"/>
          <w:numId w:val="135"/>
        </w:numPr>
        <w:rPr>
          <w:sz w:val="24"/>
          <w:szCs w:val="24"/>
        </w:rPr>
      </w:pPr>
      <w:r w:rsidRPr="008F0277">
        <w:rPr>
          <w:sz w:val="24"/>
          <w:szCs w:val="24"/>
        </w:rPr>
        <w:t>other information, including a written report, as reasonably requested by the State.</w:t>
      </w:r>
    </w:p>
    <w:p w14:paraId="00A94BCB" w14:textId="77777777" w:rsidR="008B3681" w:rsidRPr="008F0277" w:rsidRDefault="008B3681" w:rsidP="00840A37">
      <w:pPr>
        <w:pStyle w:val="MDABC"/>
        <w:numPr>
          <w:ilvl w:val="0"/>
          <w:numId w:val="135"/>
        </w:numPr>
        <w:rPr>
          <w:sz w:val="24"/>
          <w:szCs w:val="24"/>
        </w:rPr>
      </w:pPr>
      <w:r w:rsidRPr="008F0277">
        <w:rPr>
          <w:sz w:val="24"/>
          <w:szCs w:val="24"/>
        </w:rPr>
        <w:t xml:space="preserve">The Contractor may need to communicate with outside parties regarding a Security Incident, which may include contacting law enforcement, fielding media inquiries and seeking external expertise as mutually agreed upon, defined by </w:t>
      </w:r>
      <w:proofErr w:type="gramStart"/>
      <w:r w:rsidRPr="008F0277">
        <w:rPr>
          <w:sz w:val="24"/>
          <w:szCs w:val="24"/>
        </w:rPr>
        <w:t>law</w:t>
      </w:r>
      <w:proofErr w:type="gramEnd"/>
      <w:r w:rsidRPr="008F0277">
        <w:rPr>
          <w:sz w:val="24"/>
          <w:szCs w:val="24"/>
        </w:rPr>
        <w:t xml:space="preserve"> or contained in the Contract. Discussing Security Incidents with the State should be handled on an urgent as-needed basis, as part of Contractor communication and mitigation processes as mutually agreed upon, defined by </w:t>
      </w:r>
      <w:proofErr w:type="gramStart"/>
      <w:r w:rsidRPr="008F0277">
        <w:rPr>
          <w:sz w:val="24"/>
          <w:szCs w:val="24"/>
        </w:rPr>
        <w:t>law</w:t>
      </w:r>
      <w:proofErr w:type="gramEnd"/>
      <w:r w:rsidRPr="008F0277">
        <w:rPr>
          <w:sz w:val="24"/>
          <w:szCs w:val="24"/>
        </w:rPr>
        <w:t xml:space="preserve"> or contained in the Contract.</w:t>
      </w:r>
    </w:p>
    <w:p w14:paraId="79CD6317" w14:textId="77777777" w:rsidR="008B3681" w:rsidRPr="008F0277" w:rsidRDefault="008B3681" w:rsidP="00840A37">
      <w:pPr>
        <w:pStyle w:val="MDABC"/>
        <w:numPr>
          <w:ilvl w:val="0"/>
          <w:numId w:val="135"/>
        </w:numPr>
        <w:rPr>
          <w:sz w:val="24"/>
          <w:szCs w:val="24"/>
        </w:rPr>
      </w:pPr>
      <w:r w:rsidRPr="008F0277">
        <w:rPr>
          <w:sz w:val="24"/>
          <w:szCs w:val="24"/>
        </w:rPr>
        <w:t xml:space="preserve">The Contractor shall comply with all applicable laws that require the notification of individuals in the event of unauthorized release of State data or other event requiring notification, and, where notification is required, assume responsibility for informing all such individuals in accordance with applicable law and to indemnify and hold harmless the State (or </w:t>
      </w:r>
      <w:r w:rsidR="0057439C" w:rsidRPr="008F0277">
        <w:rPr>
          <w:sz w:val="24"/>
          <w:szCs w:val="24"/>
        </w:rPr>
        <w:t>Department</w:t>
      </w:r>
      <w:r w:rsidRPr="008F0277">
        <w:rPr>
          <w:sz w:val="24"/>
          <w:szCs w:val="24"/>
        </w:rPr>
        <w:t xml:space="preserve">) and its officials and employees from and against any claims, damages, and actions related to the event requiring notification. </w:t>
      </w:r>
    </w:p>
    <w:p w14:paraId="575F59F9" w14:textId="77777777" w:rsidR="008B3681" w:rsidRPr="008F0277" w:rsidRDefault="008B3681" w:rsidP="008B3681">
      <w:pPr>
        <w:pStyle w:val="Heading3"/>
        <w:rPr>
          <w:sz w:val="24"/>
        </w:rPr>
      </w:pPr>
      <w:r w:rsidRPr="008F0277">
        <w:rPr>
          <w:sz w:val="24"/>
        </w:rPr>
        <w:t>Data Breach Responsibilities</w:t>
      </w:r>
    </w:p>
    <w:p w14:paraId="000B8B24" w14:textId="77777777" w:rsidR="008B3681" w:rsidRPr="008F0277" w:rsidRDefault="008B3681" w:rsidP="00840A37">
      <w:pPr>
        <w:pStyle w:val="MDABC"/>
        <w:numPr>
          <w:ilvl w:val="0"/>
          <w:numId w:val="136"/>
        </w:numPr>
        <w:rPr>
          <w:sz w:val="24"/>
          <w:szCs w:val="24"/>
        </w:rPr>
      </w:pPr>
      <w:r w:rsidRPr="008F0277">
        <w:rPr>
          <w:sz w:val="24"/>
          <w:szCs w:val="24"/>
        </w:rPr>
        <w:t>If the Contractor reasonably believes or has actual knowledge of a Data Breach, the Contractor shall, unless otherwise directed:</w:t>
      </w:r>
    </w:p>
    <w:p w14:paraId="55E583D9" w14:textId="77777777" w:rsidR="008B3681" w:rsidRPr="008F0277" w:rsidRDefault="008B3681" w:rsidP="00840A37">
      <w:pPr>
        <w:pStyle w:val="MDABC"/>
        <w:numPr>
          <w:ilvl w:val="1"/>
          <w:numId w:val="136"/>
        </w:numPr>
        <w:rPr>
          <w:sz w:val="24"/>
          <w:szCs w:val="24"/>
        </w:rPr>
      </w:pPr>
      <w:r w:rsidRPr="008F0277">
        <w:rPr>
          <w:sz w:val="24"/>
          <w:szCs w:val="24"/>
        </w:rPr>
        <w:t xml:space="preserve">Notify the appropriate State-identified contact within 24 hours by telephone in accordance with the agreed upon security plan or security procedures unless a shorter time is required by applicable </w:t>
      </w:r>
      <w:proofErr w:type="gramStart"/>
      <w:r w:rsidRPr="008F0277">
        <w:rPr>
          <w:sz w:val="24"/>
          <w:szCs w:val="24"/>
        </w:rPr>
        <w:t>law;</w:t>
      </w:r>
      <w:proofErr w:type="gramEnd"/>
    </w:p>
    <w:p w14:paraId="60FFF645" w14:textId="77777777" w:rsidR="008B3681" w:rsidRPr="008F0277" w:rsidRDefault="008B3681" w:rsidP="00840A37">
      <w:pPr>
        <w:pStyle w:val="MDABC"/>
        <w:numPr>
          <w:ilvl w:val="1"/>
          <w:numId w:val="136"/>
        </w:numPr>
        <w:rPr>
          <w:sz w:val="24"/>
          <w:szCs w:val="24"/>
        </w:rPr>
      </w:pPr>
      <w:r w:rsidRPr="008F0277">
        <w:rPr>
          <w:sz w:val="24"/>
          <w:szCs w:val="24"/>
        </w:rPr>
        <w:t xml:space="preserve">Cooperate with the State to investigate and resolve the data </w:t>
      </w:r>
      <w:proofErr w:type="gramStart"/>
      <w:r w:rsidRPr="008F0277">
        <w:rPr>
          <w:sz w:val="24"/>
          <w:szCs w:val="24"/>
        </w:rPr>
        <w:t>breach;</w:t>
      </w:r>
      <w:proofErr w:type="gramEnd"/>
    </w:p>
    <w:p w14:paraId="5697A5C2" w14:textId="77777777" w:rsidR="008B3681" w:rsidRPr="008F0277" w:rsidRDefault="008B3681" w:rsidP="00840A37">
      <w:pPr>
        <w:pStyle w:val="MDABC"/>
        <w:numPr>
          <w:ilvl w:val="1"/>
          <w:numId w:val="136"/>
        </w:numPr>
        <w:rPr>
          <w:sz w:val="24"/>
          <w:szCs w:val="24"/>
        </w:rPr>
      </w:pPr>
      <w:r w:rsidRPr="008F0277">
        <w:rPr>
          <w:sz w:val="24"/>
          <w:szCs w:val="24"/>
        </w:rPr>
        <w:t>Promptly implement commercially reasonable remedial measures to remedy the Data Breach; and</w:t>
      </w:r>
    </w:p>
    <w:p w14:paraId="12BEE483" w14:textId="77777777" w:rsidR="008B3681" w:rsidRPr="008F0277" w:rsidRDefault="008B3681" w:rsidP="00840A37">
      <w:pPr>
        <w:pStyle w:val="MDABC"/>
        <w:numPr>
          <w:ilvl w:val="1"/>
          <w:numId w:val="136"/>
        </w:numPr>
        <w:rPr>
          <w:sz w:val="24"/>
          <w:szCs w:val="24"/>
        </w:rPr>
      </w:pPr>
      <w:r w:rsidRPr="008F0277">
        <w:rPr>
          <w:sz w:val="24"/>
          <w:szCs w:val="24"/>
        </w:rPr>
        <w:lastRenderedPageBreak/>
        <w:t>Document responsive actions taken related to the Data Breach, including any post-incident review of events and actions taken to make changes in business practices in providing the services.</w:t>
      </w:r>
    </w:p>
    <w:p w14:paraId="405131AF" w14:textId="0F1BB872" w:rsidR="008B3681" w:rsidRPr="008F0277" w:rsidRDefault="008B3681" w:rsidP="00840A37">
      <w:pPr>
        <w:pStyle w:val="MDABC"/>
        <w:numPr>
          <w:ilvl w:val="0"/>
          <w:numId w:val="136"/>
        </w:numPr>
        <w:rPr>
          <w:sz w:val="24"/>
          <w:szCs w:val="24"/>
        </w:rPr>
      </w:pPr>
      <w:r w:rsidRPr="008F0277">
        <w:rPr>
          <w:sz w:val="24"/>
          <w:szCs w:val="24"/>
        </w:rPr>
        <w:t>If a Data Breach is a direct result of the Contractor’s breach of its Contract obligation to encrypt State data or otherwise prevent its release, the Contractor shall bear the costs associated with (1) the investigation and resolution of the data breach; (2) notifications to individuals, regulators or others required by State law; (3) a credit monitoring service required by State or federal law; (4) a website or a toll-free number and call center for affected individuals required by State law; and (5) complete all corrective actions as reasonably determined by Contractor based on root cause</w:t>
      </w:r>
      <w:r w:rsidR="003D725B">
        <w:rPr>
          <w:sz w:val="24"/>
          <w:szCs w:val="24"/>
        </w:rPr>
        <w:t>.</w:t>
      </w:r>
      <w:r w:rsidRPr="008F0277">
        <w:rPr>
          <w:sz w:val="24"/>
          <w:szCs w:val="24"/>
        </w:rPr>
        <w:t xml:space="preserve"> </w:t>
      </w:r>
    </w:p>
    <w:p w14:paraId="05EBD3FB" w14:textId="77777777" w:rsidR="008B3681" w:rsidRPr="008F0277" w:rsidRDefault="008B3681" w:rsidP="008B3681">
      <w:pPr>
        <w:pStyle w:val="MDText1"/>
        <w:rPr>
          <w:sz w:val="24"/>
        </w:rPr>
      </w:pPr>
      <w:r w:rsidRPr="008F0277">
        <w:rPr>
          <w:sz w:val="24"/>
        </w:rPr>
        <w:t>The State shall, at its discretion, have the right to review and assess the Contractor’s compliance to the security requirements and standards defined in the Contract.</w:t>
      </w:r>
    </w:p>
    <w:p w14:paraId="432FE9A6" w14:textId="77777777" w:rsidR="008B3681" w:rsidRPr="008F0277" w:rsidRDefault="008B3681" w:rsidP="008B3681">
      <w:pPr>
        <w:pStyle w:val="MDText1"/>
        <w:rPr>
          <w:sz w:val="24"/>
        </w:rPr>
      </w:pPr>
      <w:r w:rsidRPr="008F0277">
        <w:rPr>
          <w:sz w:val="24"/>
        </w:rPr>
        <w:t xml:space="preserve">Provisions in </w:t>
      </w:r>
      <w:r w:rsidRPr="008F0277">
        <w:rPr>
          <w:b/>
          <w:sz w:val="24"/>
        </w:rPr>
        <w:t>Sections</w:t>
      </w:r>
      <w:r w:rsidRPr="008F0277">
        <w:rPr>
          <w:sz w:val="24"/>
        </w:rPr>
        <w:t xml:space="preserve"> </w:t>
      </w:r>
      <w:r w:rsidRPr="008F0277">
        <w:rPr>
          <w:b/>
          <w:sz w:val="24"/>
        </w:rPr>
        <w:t>3.7.1 – 3.7.</w:t>
      </w:r>
      <w:r w:rsidR="0057439C" w:rsidRPr="008F0277">
        <w:rPr>
          <w:b/>
          <w:sz w:val="24"/>
        </w:rPr>
        <w:t>6</w:t>
      </w:r>
      <w:r w:rsidRPr="008F0277">
        <w:rPr>
          <w:sz w:val="24"/>
        </w:rPr>
        <w:t xml:space="preserve"> shall survive expiration or termination of the Contract. Additionally, the Contractor shall flow down the provisions of </w:t>
      </w:r>
      <w:r w:rsidRPr="008F0277">
        <w:rPr>
          <w:b/>
          <w:sz w:val="24"/>
        </w:rPr>
        <w:t>Sections</w:t>
      </w:r>
      <w:r w:rsidRPr="008F0277">
        <w:rPr>
          <w:sz w:val="24"/>
        </w:rPr>
        <w:t xml:space="preserve"> </w:t>
      </w:r>
      <w:r w:rsidRPr="008F0277">
        <w:rPr>
          <w:b/>
          <w:sz w:val="24"/>
        </w:rPr>
        <w:t>3.7.</w:t>
      </w:r>
      <w:r w:rsidR="0057439C" w:rsidRPr="008F0277">
        <w:rPr>
          <w:b/>
          <w:sz w:val="24"/>
        </w:rPr>
        <w:t xml:space="preserve">3 </w:t>
      </w:r>
      <w:r w:rsidRPr="008F0277">
        <w:rPr>
          <w:b/>
          <w:sz w:val="24"/>
        </w:rPr>
        <w:t>-</w:t>
      </w:r>
      <w:r w:rsidR="0057439C" w:rsidRPr="008F0277">
        <w:rPr>
          <w:b/>
          <w:sz w:val="24"/>
        </w:rPr>
        <w:t xml:space="preserve"> </w:t>
      </w:r>
      <w:r w:rsidRPr="008F0277">
        <w:rPr>
          <w:b/>
          <w:sz w:val="24"/>
        </w:rPr>
        <w:t>3.7.</w:t>
      </w:r>
      <w:r w:rsidR="0057439C" w:rsidRPr="008F0277">
        <w:rPr>
          <w:b/>
          <w:sz w:val="24"/>
        </w:rPr>
        <w:t>6</w:t>
      </w:r>
      <w:r w:rsidRPr="008F0277">
        <w:rPr>
          <w:sz w:val="24"/>
        </w:rPr>
        <w:t xml:space="preserve"> (or the substance thereof) in all subcontracts.</w:t>
      </w:r>
    </w:p>
    <w:p w14:paraId="20235841" w14:textId="77777777" w:rsidR="00B45A6F" w:rsidRDefault="00C478C7" w:rsidP="000D2B24">
      <w:pPr>
        <w:pStyle w:val="Heading2"/>
      </w:pPr>
      <w:bookmarkStart w:id="47" w:name="_Toc488066964"/>
      <w:bookmarkStart w:id="48" w:name="_Toc531913278"/>
      <w:r>
        <w:t>Problem Escalation Procedure</w:t>
      </w:r>
      <w:bookmarkEnd w:id="47"/>
      <w:bookmarkEnd w:id="48"/>
    </w:p>
    <w:p w14:paraId="06FD6C04" w14:textId="77777777" w:rsidR="00377D8B" w:rsidRPr="008F0277" w:rsidRDefault="00C478C7" w:rsidP="00E35672">
      <w:pPr>
        <w:pStyle w:val="MDText1"/>
        <w:rPr>
          <w:sz w:val="24"/>
        </w:rPr>
      </w:pPr>
      <w:r w:rsidRPr="008F0277">
        <w:rPr>
          <w:sz w:val="24"/>
        </w:rPr>
        <w:t>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w:t>
      </w:r>
    </w:p>
    <w:p w14:paraId="432583FC" w14:textId="77777777" w:rsidR="00C478C7" w:rsidRPr="008F0277" w:rsidRDefault="00C478C7" w:rsidP="00E35672">
      <w:pPr>
        <w:pStyle w:val="MDText1"/>
        <w:rPr>
          <w:sz w:val="24"/>
        </w:rPr>
      </w:pPr>
      <w:r w:rsidRPr="008F0277">
        <w:rPr>
          <w:sz w:val="24"/>
        </w:rPr>
        <w:t xml:space="preserve">The Contractor shall provide contact information to the </w:t>
      </w:r>
      <w:r w:rsidR="00806CA5" w:rsidRPr="008F0277">
        <w:rPr>
          <w:sz w:val="24"/>
        </w:rPr>
        <w:t>State Project Manager</w:t>
      </w:r>
      <w:r w:rsidRPr="008F0277">
        <w:rPr>
          <w:sz w:val="24"/>
        </w:rPr>
        <w:t xml:space="preserve">, as well as to other State personnel as directed should the </w:t>
      </w:r>
      <w:r w:rsidR="00806CA5" w:rsidRPr="008F0277">
        <w:rPr>
          <w:sz w:val="24"/>
        </w:rPr>
        <w:t>State Project Manager</w:t>
      </w:r>
      <w:r w:rsidRPr="008F0277">
        <w:rPr>
          <w:sz w:val="24"/>
        </w:rPr>
        <w:t xml:space="preserve"> not be available.</w:t>
      </w:r>
    </w:p>
    <w:p w14:paraId="11452CAC" w14:textId="77777777" w:rsidR="00C478C7" w:rsidRPr="008F0277" w:rsidRDefault="00C478C7" w:rsidP="00E35672">
      <w:pPr>
        <w:pStyle w:val="MDText1"/>
        <w:rPr>
          <w:sz w:val="24"/>
        </w:rPr>
      </w:pPr>
      <w:r w:rsidRPr="008F0277">
        <w:rPr>
          <w:sz w:val="24"/>
        </w:rPr>
        <w:t>The Contractor must provide the PEP no later than ten (10) Business Days after notice of recommended award</w:t>
      </w:r>
      <w:r w:rsidR="00AC29B8" w:rsidRPr="008F0277">
        <w:rPr>
          <w:sz w:val="24"/>
        </w:rPr>
        <w:t xml:space="preserve">. </w:t>
      </w:r>
      <w:r w:rsidRPr="008F0277">
        <w:rPr>
          <w:sz w:val="24"/>
        </w:rPr>
        <w:t>The PEP, including any revisions thereto, must also be provided within ten (10) Business Days after the start of each Contract year and within ten (10) Business Days after any change in circumstance which changes the PEP</w:t>
      </w:r>
      <w:r w:rsidR="00AC29B8" w:rsidRPr="008F0277">
        <w:rPr>
          <w:sz w:val="24"/>
        </w:rPr>
        <w:t xml:space="preserve">. </w:t>
      </w:r>
      <w:r w:rsidRPr="008F0277">
        <w:rPr>
          <w:sz w:val="24"/>
        </w:rPr>
        <w:t xml:space="preserve">The PEP shall detail how problems with work under the Contract will be escalated </w:t>
      </w:r>
      <w:proofErr w:type="gramStart"/>
      <w:r w:rsidRPr="008F0277">
        <w:rPr>
          <w:sz w:val="24"/>
        </w:rPr>
        <w:t>in order to</w:t>
      </w:r>
      <w:proofErr w:type="gramEnd"/>
      <w:r w:rsidRPr="008F0277">
        <w:rPr>
          <w:sz w:val="24"/>
        </w:rPr>
        <w:t xml:space="preserve"> resolve any issues in a timely manner</w:t>
      </w:r>
      <w:r w:rsidR="00AC29B8" w:rsidRPr="008F0277">
        <w:rPr>
          <w:sz w:val="24"/>
        </w:rPr>
        <w:t xml:space="preserve">. </w:t>
      </w:r>
      <w:r w:rsidRPr="008F0277">
        <w:rPr>
          <w:sz w:val="24"/>
        </w:rPr>
        <w:t>The PEP shall include:</w:t>
      </w:r>
    </w:p>
    <w:p w14:paraId="25CF78F6" w14:textId="77777777" w:rsidR="00C478C7" w:rsidRPr="008F0277" w:rsidRDefault="00C478C7" w:rsidP="00840A37">
      <w:pPr>
        <w:pStyle w:val="MDABC"/>
        <w:numPr>
          <w:ilvl w:val="0"/>
          <w:numId w:val="65"/>
        </w:numPr>
        <w:rPr>
          <w:sz w:val="24"/>
          <w:szCs w:val="24"/>
        </w:rPr>
      </w:pPr>
      <w:r w:rsidRPr="008F0277">
        <w:rPr>
          <w:sz w:val="24"/>
          <w:szCs w:val="24"/>
        </w:rPr>
        <w:t xml:space="preserve">The process for establishing the existence of a </w:t>
      </w:r>
      <w:proofErr w:type="gramStart"/>
      <w:r w:rsidRPr="008F0277">
        <w:rPr>
          <w:sz w:val="24"/>
          <w:szCs w:val="24"/>
        </w:rPr>
        <w:t>problem;</w:t>
      </w:r>
      <w:proofErr w:type="gramEnd"/>
    </w:p>
    <w:p w14:paraId="23602ADE" w14:textId="77777777" w:rsidR="00C478C7" w:rsidRPr="008F0277" w:rsidRDefault="00C478C7" w:rsidP="00840A37">
      <w:pPr>
        <w:pStyle w:val="MDABC"/>
        <w:numPr>
          <w:ilvl w:val="0"/>
          <w:numId w:val="130"/>
        </w:numPr>
        <w:rPr>
          <w:sz w:val="24"/>
          <w:szCs w:val="24"/>
        </w:rPr>
      </w:pPr>
      <w:r w:rsidRPr="008F0277">
        <w:rPr>
          <w:sz w:val="24"/>
          <w:szCs w:val="24"/>
        </w:rPr>
        <w:t xml:space="preserve">Names, titles, and contact information for progressively higher levels of personnel in the Contractor’s organization who would become involved in resolving a </w:t>
      </w:r>
      <w:proofErr w:type="gramStart"/>
      <w:r w:rsidRPr="008F0277">
        <w:rPr>
          <w:sz w:val="24"/>
          <w:szCs w:val="24"/>
        </w:rPr>
        <w:t>problem;</w:t>
      </w:r>
      <w:proofErr w:type="gramEnd"/>
    </w:p>
    <w:p w14:paraId="3B5954A6" w14:textId="77777777" w:rsidR="00C478C7" w:rsidRPr="008F0277" w:rsidRDefault="00C478C7" w:rsidP="00840A37">
      <w:pPr>
        <w:pStyle w:val="MDABC"/>
        <w:numPr>
          <w:ilvl w:val="0"/>
          <w:numId w:val="130"/>
        </w:numPr>
        <w:rPr>
          <w:sz w:val="24"/>
          <w:szCs w:val="24"/>
        </w:rPr>
      </w:pPr>
      <w:r w:rsidRPr="008F0277">
        <w:rPr>
          <w:sz w:val="24"/>
          <w:szCs w:val="24"/>
        </w:rPr>
        <w:t>For each individual listed in the Contractor’s PEP, the maximum amount of time a problem will remain unresolved</w:t>
      </w:r>
      <w:r w:rsidR="00AC29B8" w:rsidRPr="008F0277">
        <w:rPr>
          <w:sz w:val="24"/>
          <w:szCs w:val="24"/>
        </w:rPr>
        <w:t xml:space="preserve"> </w:t>
      </w:r>
      <w:r w:rsidRPr="008F0277">
        <w:rPr>
          <w:sz w:val="24"/>
          <w:szCs w:val="24"/>
        </w:rPr>
        <w:t xml:space="preserve">with that individual before the problem escalates to the next contact person listed in the Contractor’s </w:t>
      </w:r>
      <w:proofErr w:type="gramStart"/>
      <w:r w:rsidRPr="008F0277">
        <w:rPr>
          <w:sz w:val="24"/>
          <w:szCs w:val="24"/>
        </w:rPr>
        <w:t>PEP;</w:t>
      </w:r>
      <w:proofErr w:type="gramEnd"/>
    </w:p>
    <w:p w14:paraId="6D114183" w14:textId="77777777" w:rsidR="00C478C7" w:rsidRPr="008F0277" w:rsidRDefault="00C478C7" w:rsidP="00840A37">
      <w:pPr>
        <w:pStyle w:val="MDABC"/>
        <w:numPr>
          <w:ilvl w:val="0"/>
          <w:numId w:val="130"/>
        </w:numPr>
        <w:rPr>
          <w:sz w:val="24"/>
          <w:szCs w:val="24"/>
        </w:rPr>
      </w:pPr>
      <w:r w:rsidRPr="008F0277">
        <w:rPr>
          <w:sz w:val="24"/>
          <w:szCs w:val="24"/>
        </w:rPr>
        <w:t xml:space="preserve">Expedited escalation procedures and any circumstances that would trigger </w:t>
      </w:r>
      <w:r w:rsidR="00F63679" w:rsidRPr="008F0277">
        <w:rPr>
          <w:sz w:val="24"/>
          <w:szCs w:val="24"/>
        </w:rPr>
        <w:t xml:space="preserve">expediting </w:t>
      </w:r>
      <w:proofErr w:type="gramStart"/>
      <w:r w:rsidRPr="008F0277">
        <w:rPr>
          <w:sz w:val="24"/>
          <w:szCs w:val="24"/>
        </w:rPr>
        <w:t>them;</w:t>
      </w:r>
      <w:proofErr w:type="gramEnd"/>
    </w:p>
    <w:p w14:paraId="4A0B3D4B" w14:textId="77777777" w:rsidR="00C478C7" w:rsidRPr="008F0277" w:rsidRDefault="00C478C7" w:rsidP="00840A37">
      <w:pPr>
        <w:pStyle w:val="MDABC"/>
        <w:numPr>
          <w:ilvl w:val="0"/>
          <w:numId w:val="130"/>
        </w:numPr>
        <w:rPr>
          <w:sz w:val="24"/>
          <w:szCs w:val="24"/>
        </w:rPr>
      </w:pPr>
      <w:r w:rsidRPr="008F0277">
        <w:rPr>
          <w:sz w:val="24"/>
          <w:szCs w:val="24"/>
        </w:rPr>
        <w:t xml:space="preserve">The method of providing feedback on resolution progress, including the frequency of feedback to be provided to the </w:t>
      </w:r>
      <w:proofErr w:type="gramStart"/>
      <w:r w:rsidRPr="008F0277">
        <w:rPr>
          <w:sz w:val="24"/>
          <w:szCs w:val="24"/>
        </w:rPr>
        <w:t>State;</w:t>
      </w:r>
      <w:proofErr w:type="gramEnd"/>
    </w:p>
    <w:p w14:paraId="2C3B4615" w14:textId="77777777" w:rsidR="00C478C7" w:rsidRPr="008F0277" w:rsidRDefault="00C478C7" w:rsidP="00840A37">
      <w:pPr>
        <w:pStyle w:val="MDABC"/>
        <w:numPr>
          <w:ilvl w:val="0"/>
          <w:numId w:val="130"/>
        </w:numPr>
        <w:rPr>
          <w:sz w:val="24"/>
          <w:szCs w:val="24"/>
        </w:rPr>
      </w:pPr>
      <w:r w:rsidRPr="008F0277">
        <w:rPr>
          <w:sz w:val="24"/>
          <w:szCs w:val="24"/>
        </w:rPr>
        <w:lastRenderedPageBreak/>
        <w:t>Contact information for persons responsible for resolving issues after normal business hours (e.g., evenings, weekends, holidays) and on an emergency basis; and</w:t>
      </w:r>
    </w:p>
    <w:p w14:paraId="78FC5351" w14:textId="77777777" w:rsidR="00C478C7" w:rsidRPr="008F0277" w:rsidRDefault="00C478C7" w:rsidP="00840A37">
      <w:pPr>
        <w:pStyle w:val="MDABC"/>
        <w:numPr>
          <w:ilvl w:val="0"/>
          <w:numId w:val="130"/>
        </w:numPr>
        <w:rPr>
          <w:sz w:val="24"/>
          <w:szCs w:val="24"/>
        </w:rPr>
      </w:pPr>
      <w:r w:rsidRPr="008F0277">
        <w:rPr>
          <w:sz w:val="24"/>
          <w:szCs w:val="24"/>
        </w:rPr>
        <w:t xml:space="preserve">A process for updating and notifying the </w:t>
      </w:r>
      <w:r w:rsidR="00806CA5" w:rsidRPr="008F0277">
        <w:rPr>
          <w:sz w:val="24"/>
          <w:szCs w:val="24"/>
        </w:rPr>
        <w:t>State Project Manager</w:t>
      </w:r>
      <w:r w:rsidRPr="008F0277">
        <w:rPr>
          <w:sz w:val="24"/>
          <w:szCs w:val="24"/>
        </w:rPr>
        <w:t xml:space="preserve"> of any changes to the PEP.</w:t>
      </w:r>
      <w:r w:rsidR="002342B9" w:rsidRPr="008F0277">
        <w:rPr>
          <w:sz w:val="24"/>
          <w:szCs w:val="24"/>
        </w:rPr>
        <w:t xml:space="preserve"> </w:t>
      </w:r>
    </w:p>
    <w:p w14:paraId="03153368" w14:textId="77777777" w:rsidR="00C478C7" w:rsidRPr="008F0277" w:rsidRDefault="00C478C7" w:rsidP="00E35672">
      <w:pPr>
        <w:pStyle w:val="MDText1"/>
        <w:rPr>
          <w:sz w:val="24"/>
        </w:rPr>
      </w:pPr>
      <w:r w:rsidRPr="008F0277">
        <w:rPr>
          <w:sz w:val="24"/>
        </w:rPr>
        <w:t xml:space="preserve">Nothing in this section shall be construed to limit any rights of the </w:t>
      </w:r>
      <w:r w:rsidR="00806CA5" w:rsidRPr="008F0277">
        <w:rPr>
          <w:sz w:val="24"/>
        </w:rPr>
        <w:t>State Project Manager</w:t>
      </w:r>
      <w:r w:rsidRPr="008F0277">
        <w:rPr>
          <w:sz w:val="24"/>
        </w:rPr>
        <w:t xml:space="preserve"> or the State which may be allowed by the Contract or applicable law.</w:t>
      </w:r>
    </w:p>
    <w:p w14:paraId="5F61BC53" w14:textId="77777777" w:rsidR="00377D8B" w:rsidRDefault="002F469D" w:rsidP="00D05D66">
      <w:pPr>
        <w:pStyle w:val="Heading2"/>
      </w:pPr>
      <w:bookmarkStart w:id="49" w:name="_Toc488066965"/>
      <w:bookmarkStart w:id="50" w:name="_Toc531913279"/>
      <w:r>
        <w:t>SOC 2 Type 2 Audit Report</w:t>
      </w:r>
      <w:bookmarkEnd w:id="49"/>
      <w:bookmarkEnd w:id="50"/>
    </w:p>
    <w:p w14:paraId="4382A80D" w14:textId="77777777" w:rsidR="00806809" w:rsidRPr="008F0277" w:rsidRDefault="00806809" w:rsidP="00E07EFE">
      <w:pPr>
        <w:pStyle w:val="MDText0"/>
        <w:rPr>
          <w:sz w:val="24"/>
          <w:szCs w:val="24"/>
        </w:rPr>
      </w:pPr>
      <w:bookmarkStart w:id="51" w:name="_Toc488066966"/>
      <w:r w:rsidRPr="008F0277">
        <w:rPr>
          <w:sz w:val="24"/>
          <w:szCs w:val="24"/>
        </w:rPr>
        <w:t>A SOC 2 Type 2 Report is not a Contractor requirement for this Contract.</w:t>
      </w:r>
    </w:p>
    <w:p w14:paraId="0675DAC9" w14:textId="77777777" w:rsidR="00016EC4" w:rsidRPr="00A129BB" w:rsidRDefault="008559B3" w:rsidP="00740202">
      <w:pPr>
        <w:pStyle w:val="Heading2"/>
      </w:pPr>
      <w:bookmarkStart w:id="52" w:name="_Toc531913280"/>
      <w:r w:rsidRPr="00A129BB">
        <w:t xml:space="preserve">Experience </w:t>
      </w:r>
      <w:r w:rsidR="006E354E" w:rsidRPr="00A129BB">
        <w:t>and Personnel</w:t>
      </w:r>
      <w:bookmarkStart w:id="53" w:name="_Toc473536803"/>
      <w:bookmarkEnd w:id="51"/>
      <w:bookmarkEnd w:id="52"/>
    </w:p>
    <w:p w14:paraId="6AB1DFBB" w14:textId="232E921A" w:rsidR="00904DDC" w:rsidRPr="0086562E" w:rsidRDefault="00904DDC" w:rsidP="00904DDC">
      <w:pPr>
        <w:ind w:left="720" w:hanging="720"/>
        <w:jc w:val="both"/>
        <w:rPr>
          <w:szCs w:val="24"/>
        </w:rPr>
      </w:pPr>
      <w:r>
        <w:rPr>
          <w:rFonts w:eastAsia="Times New Roman"/>
          <w:color w:val="000000"/>
          <w:szCs w:val="24"/>
        </w:rPr>
        <w:t>3.10.</w:t>
      </w:r>
      <w:r w:rsidRPr="0086562E">
        <w:rPr>
          <w:rFonts w:eastAsia="Times New Roman"/>
          <w:color w:val="000000"/>
          <w:szCs w:val="24"/>
        </w:rPr>
        <w:t xml:space="preserve">1 </w:t>
      </w:r>
      <w:r w:rsidRPr="0086562E">
        <w:rPr>
          <w:rFonts w:eastAsia="Times New Roman"/>
          <w:color w:val="000000"/>
          <w:szCs w:val="24"/>
        </w:rPr>
        <w:tab/>
      </w:r>
      <w:r w:rsidRPr="0086562E">
        <w:rPr>
          <w:szCs w:val="24"/>
        </w:rPr>
        <w:t>Offeror Preferred Qualifications</w:t>
      </w:r>
    </w:p>
    <w:p w14:paraId="73D9C57F" w14:textId="77777777" w:rsidR="003D725B" w:rsidRDefault="003D725B" w:rsidP="00904DDC">
      <w:pPr>
        <w:pStyle w:val="Heading2"/>
        <w:numPr>
          <w:ilvl w:val="0"/>
          <w:numId w:val="0"/>
        </w:numPr>
        <w:spacing w:before="0" w:after="0"/>
        <w:ind w:left="720" w:hanging="720"/>
        <w:rPr>
          <w:b w:val="0"/>
          <w:sz w:val="24"/>
          <w:szCs w:val="24"/>
        </w:rPr>
      </w:pPr>
    </w:p>
    <w:p w14:paraId="7AC0162E" w14:textId="1A35A6D8" w:rsidR="00904DDC" w:rsidRPr="0086562E" w:rsidRDefault="004F770D" w:rsidP="004F770D">
      <w:pPr>
        <w:pStyle w:val="Heading2"/>
        <w:numPr>
          <w:ilvl w:val="0"/>
          <w:numId w:val="0"/>
        </w:numPr>
        <w:spacing w:before="0" w:after="0"/>
        <w:ind w:left="720"/>
        <w:rPr>
          <w:sz w:val="24"/>
          <w:szCs w:val="24"/>
        </w:rPr>
      </w:pPr>
      <w:r>
        <w:rPr>
          <w:b w:val="0"/>
          <w:sz w:val="24"/>
          <w:szCs w:val="24"/>
        </w:rPr>
        <w:t xml:space="preserve">It is preferred that the </w:t>
      </w:r>
      <w:r w:rsidR="00904DDC">
        <w:rPr>
          <w:b w:val="0"/>
          <w:sz w:val="24"/>
          <w:szCs w:val="24"/>
        </w:rPr>
        <w:t xml:space="preserve">Offeror be certified as a </w:t>
      </w:r>
      <w:r w:rsidR="00904DDC" w:rsidRPr="0086562E">
        <w:rPr>
          <w:b w:val="0"/>
          <w:sz w:val="24"/>
          <w:szCs w:val="24"/>
        </w:rPr>
        <w:t xml:space="preserve">QRTP </w:t>
      </w:r>
      <w:r w:rsidR="00904DDC">
        <w:rPr>
          <w:b w:val="0"/>
          <w:sz w:val="24"/>
          <w:szCs w:val="24"/>
        </w:rPr>
        <w:t>by the State of Maryland</w:t>
      </w:r>
      <w:r w:rsidR="00904DDC" w:rsidRPr="0086562E">
        <w:rPr>
          <w:b w:val="0"/>
          <w:sz w:val="24"/>
          <w:szCs w:val="24"/>
        </w:rPr>
        <w:t xml:space="preserve"> by the time of award.  </w:t>
      </w:r>
    </w:p>
    <w:p w14:paraId="361FCA30" w14:textId="77777777" w:rsidR="00904DDC" w:rsidRPr="0086562E" w:rsidRDefault="00904DDC" w:rsidP="00904DDC">
      <w:pPr>
        <w:pStyle w:val="MDTableText1"/>
        <w:spacing w:before="0" w:after="0"/>
        <w:rPr>
          <w:sz w:val="24"/>
          <w:szCs w:val="24"/>
        </w:rPr>
      </w:pPr>
    </w:p>
    <w:p w14:paraId="7C9C676E" w14:textId="7FAA2001" w:rsidR="00904DDC" w:rsidRPr="0086562E" w:rsidRDefault="00904DDC" w:rsidP="004F770D">
      <w:pPr>
        <w:pStyle w:val="MDTableText1"/>
        <w:spacing w:before="0" w:after="0"/>
        <w:ind w:left="720" w:hanging="720"/>
        <w:rPr>
          <w:sz w:val="24"/>
          <w:szCs w:val="24"/>
        </w:rPr>
      </w:pPr>
      <w:r>
        <w:rPr>
          <w:sz w:val="24"/>
          <w:szCs w:val="24"/>
        </w:rPr>
        <w:t>3.10.</w:t>
      </w:r>
      <w:r w:rsidR="003D725B">
        <w:rPr>
          <w:sz w:val="24"/>
          <w:szCs w:val="24"/>
        </w:rPr>
        <w:t>2</w:t>
      </w:r>
      <w:r w:rsidRPr="0086562E">
        <w:rPr>
          <w:sz w:val="24"/>
          <w:szCs w:val="24"/>
        </w:rPr>
        <w:tab/>
        <w:t xml:space="preserve">As proof of meeting this requirement, Offerors shall provide with its Proposal, or at the time </w:t>
      </w:r>
      <w:r>
        <w:rPr>
          <w:sz w:val="24"/>
          <w:szCs w:val="24"/>
        </w:rPr>
        <w:t>Recommendation for Award</w:t>
      </w:r>
      <w:r w:rsidRPr="0086562E">
        <w:rPr>
          <w:sz w:val="24"/>
          <w:szCs w:val="24"/>
        </w:rPr>
        <w:t xml:space="preserve">, a copy of the current </w:t>
      </w:r>
      <w:r w:rsidR="00153FBE">
        <w:rPr>
          <w:sz w:val="24"/>
          <w:szCs w:val="24"/>
        </w:rPr>
        <w:t>designation</w:t>
      </w:r>
      <w:r w:rsidR="003D725B">
        <w:rPr>
          <w:sz w:val="24"/>
          <w:szCs w:val="24"/>
        </w:rPr>
        <w:t xml:space="preserve"> for QRTP</w:t>
      </w:r>
      <w:r w:rsidRPr="0086562E">
        <w:rPr>
          <w:sz w:val="24"/>
          <w:szCs w:val="24"/>
        </w:rPr>
        <w:t>.</w:t>
      </w:r>
    </w:p>
    <w:p w14:paraId="1738D88E" w14:textId="77777777" w:rsidR="00904DDC" w:rsidRPr="0086562E" w:rsidRDefault="00904DDC" w:rsidP="00904DDC">
      <w:pPr>
        <w:pStyle w:val="MDTableText1"/>
        <w:spacing w:before="0" w:after="0"/>
        <w:ind w:left="720"/>
        <w:rPr>
          <w:sz w:val="24"/>
          <w:szCs w:val="24"/>
        </w:rPr>
      </w:pPr>
    </w:p>
    <w:p w14:paraId="08F8E33F" w14:textId="1659D45C" w:rsidR="00474224" w:rsidRPr="004F770D" w:rsidRDefault="00474224" w:rsidP="004F770D">
      <w:pPr>
        <w:pStyle w:val="Heading3"/>
        <w:numPr>
          <w:ilvl w:val="2"/>
          <w:numId w:val="180"/>
        </w:numPr>
        <w:rPr>
          <w:sz w:val="24"/>
        </w:rPr>
      </w:pPr>
      <w:r w:rsidRPr="004F770D">
        <w:rPr>
          <w:sz w:val="24"/>
        </w:rPr>
        <w:t>Personnel Experience</w:t>
      </w:r>
      <w:r w:rsidR="00827D01" w:rsidRPr="004F770D">
        <w:rPr>
          <w:sz w:val="24"/>
        </w:rPr>
        <w:t xml:space="preserve"> </w:t>
      </w:r>
    </w:p>
    <w:p w14:paraId="4F329BE3" w14:textId="69426F9D" w:rsidR="00587098" w:rsidRPr="008F0277" w:rsidRDefault="004F770D" w:rsidP="00587098">
      <w:pPr>
        <w:pStyle w:val="MDText0"/>
        <w:rPr>
          <w:sz w:val="24"/>
          <w:szCs w:val="24"/>
        </w:rPr>
      </w:pPr>
      <w:r>
        <w:rPr>
          <w:sz w:val="24"/>
          <w:szCs w:val="24"/>
        </w:rPr>
        <w:t>T</w:t>
      </w:r>
      <w:r w:rsidR="00587098" w:rsidRPr="008F0277">
        <w:rPr>
          <w:sz w:val="24"/>
          <w:szCs w:val="24"/>
        </w:rPr>
        <w:t xml:space="preserve">he following positions </w:t>
      </w:r>
      <w:r w:rsidR="0061578D" w:rsidRPr="008F0277">
        <w:rPr>
          <w:sz w:val="24"/>
          <w:szCs w:val="24"/>
        </w:rPr>
        <w:t xml:space="preserve">shall </w:t>
      </w:r>
      <w:r w:rsidR="00587098" w:rsidRPr="008F0277">
        <w:rPr>
          <w:sz w:val="24"/>
          <w:szCs w:val="24"/>
        </w:rPr>
        <w:t xml:space="preserve">be identified in the Technical Proposal </w:t>
      </w:r>
      <w:r w:rsidR="0061578D" w:rsidRPr="008F0277">
        <w:rPr>
          <w:sz w:val="24"/>
          <w:szCs w:val="24"/>
        </w:rPr>
        <w:t>and included within the Staffing Plan.</w:t>
      </w:r>
    </w:p>
    <w:p w14:paraId="63932F8D" w14:textId="77777777" w:rsidR="00587098" w:rsidRPr="008F0277" w:rsidRDefault="00587098" w:rsidP="00840A37">
      <w:pPr>
        <w:pStyle w:val="MDText0"/>
        <w:numPr>
          <w:ilvl w:val="0"/>
          <w:numId w:val="137"/>
        </w:numPr>
        <w:rPr>
          <w:sz w:val="24"/>
          <w:szCs w:val="24"/>
        </w:rPr>
      </w:pPr>
      <w:r w:rsidRPr="008F0277">
        <w:rPr>
          <w:sz w:val="24"/>
          <w:szCs w:val="24"/>
        </w:rPr>
        <w:t xml:space="preserve">Contractor’s Project Manager </w:t>
      </w:r>
    </w:p>
    <w:p w14:paraId="20941721" w14:textId="77777777" w:rsidR="00587098" w:rsidRPr="008F0277" w:rsidRDefault="00587098" w:rsidP="00587098">
      <w:pPr>
        <w:pStyle w:val="ListParagraph"/>
        <w:suppressAutoHyphens/>
        <w:ind w:left="1080"/>
        <w:jc w:val="both"/>
        <w:rPr>
          <w:spacing w:val="-3"/>
          <w:szCs w:val="24"/>
        </w:rPr>
      </w:pPr>
      <w:r w:rsidRPr="008F0277">
        <w:rPr>
          <w:spacing w:val="-3"/>
          <w:szCs w:val="24"/>
        </w:rPr>
        <w:t>The Contractor shall designate an individual to serve as the Contractor’s Project Manager.  The Contractor’s Project Manager shall be available to discuss the day-to-day operations of the project as well as attend quarterly meetings, approximately 2 hours each, pertaining to the same.  Meeting dates, times and location(s) will be provided by the State Project Manager in advance of the meeting.</w:t>
      </w:r>
    </w:p>
    <w:p w14:paraId="6C481DD5" w14:textId="77777777" w:rsidR="00587098" w:rsidRPr="008F0277" w:rsidRDefault="00587098" w:rsidP="00587098">
      <w:pPr>
        <w:pStyle w:val="ListParagraph"/>
        <w:tabs>
          <w:tab w:val="left" w:pos="1080"/>
        </w:tabs>
        <w:ind w:left="1080"/>
        <w:jc w:val="both"/>
        <w:rPr>
          <w:szCs w:val="24"/>
        </w:rPr>
      </w:pPr>
    </w:p>
    <w:p w14:paraId="25AD7435" w14:textId="77777777" w:rsidR="00587098" w:rsidRPr="008F0277" w:rsidRDefault="00912A09" w:rsidP="00840A37">
      <w:pPr>
        <w:pStyle w:val="ListParagraph"/>
        <w:numPr>
          <w:ilvl w:val="0"/>
          <w:numId w:val="137"/>
        </w:numPr>
        <w:tabs>
          <w:tab w:val="left" w:pos="1080"/>
        </w:tabs>
        <w:jc w:val="both"/>
        <w:rPr>
          <w:szCs w:val="24"/>
        </w:rPr>
      </w:pPr>
      <w:r w:rsidRPr="008F0277">
        <w:rPr>
          <w:szCs w:val="24"/>
        </w:rPr>
        <w:t xml:space="preserve">Residential Child Youth Care Practitioners (RCYCP) </w:t>
      </w:r>
    </w:p>
    <w:p w14:paraId="0A4FEA9A" w14:textId="77777777" w:rsidR="00587098" w:rsidRPr="008F0277" w:rsidRDefault="00587098" w:rsidP="00587098">
      <w:pPr>
        <w:pStyle w:val="ListParagraph"/>
        <w:tabs>
          <w:tab w:val="left" w:pos="1080"/>
        </w:tabs>
        <w:ind w:left="1080"/>
        <w:jc w:val="both"/>
        <w:rPr>
          <w:szCs w:val="24"/>
        </w:rPr>
      </w:pPr>
    </w:p>
    <w:p w14:paraId="36E7C527" w14:textId="2CCF19D3" w:rsidR="00912A09" w:rsidRPr="008F0277" w:rsidRDefault="00587098" w:rsidP="00587098">
      <w:pPr>
        <w:pStyle w:val="ListParagraph"/>
        <w:tabs>
          <w:tab w:val="left" w:pos="1080"/>
        </w:tabs>
        <w:ind w:left="1080"/>
        <w:jc w:val="both"/>
        <w:rPr>
          <w:szCs w:val="24"/>
        </w:rPr>
      </w:pPr>
      <w:r w:rsidRPr="008F0277">
        <w:rPr>
          <w:szCs w:val="24"/>
        </w:rPr>
        <w:t xml:space="preserve">RCYCP’s </w:t>
      </w:r>
      <w:r w:rsidR="00912A09" w:rsidRPr="008F0277">
        <w:rPr>
          <w:szCs w:val="24"/>
        </w:rPr>
        <w:t xml:space="preserve">are the Program’s residential </w:t>
      </w:r>
      <w:proofErr w:type="gramStart"/>
      <w:r w:rsidR="00912A09" w:rsidRPr="008F0277">
        <w:rPr>
          <w:szCs w:val="24"/>
        </w:rPr>
        <w:t>child care</w:t>
      </w:r>
      <w:proofErr w:type="gramEnd"/>
      <w:r w:rsidR="00912A09" w:rsidRPr="008F0277">
        <w:rPr>
          <w:szCs w:val="24"/>
        </w:rPr>
        <w:t xml:space="preserve"> </w:t>
      </w:r>
      <w:r w:rsidR="004F770D">
        <w:rPr>
          <w:szCs w:val="24"/>
        </w:rPr>
        <w:t>w</w:t>
      </w:r>
      <w:r w:rsidR="00912A09" w:rsidRPr="008F0277">
        <w:rPr>
          <w:szCs w:val="24"/>
        </w:rPr>
        <w:t xml:space="preserve">orkers (formally direct child care workers or "residential child care </w:t>
      </w:r>
      <w:r w:rsidR="004F770D">
        <w:rPr>
          <w:szCs w:val="24"/>
        </w:rPr>
        <w:t>w</w:t>
      </w:r>
      <w:r w:rsidR="00912A09" w:rsidRPr="008F0277">
        <w:rPr>
          <w:szCs w:val="24"/>
        </w:rPr>
        <w:t xml:space="preserve">orkers").  RCYCP’s must be certified by the State Board for the certification of Residential Child Care Program Professionals as outlined in </w:t>
      </w:r>
      <w:r w:rsidR="00912A09" w:rsidRPr="008F0277">
        <w:rPr>
          <w:i/>
          <w:szCs w:val="24"/>
        </w:rPr>
        <w:t>Health Occupations Article §20-301-(b)(1)</w:t>
      </w:r>
      <w:r w:rsidR="004F770D">
        <w:rPr>
          <w:i/>
          <w:szCs w:val="24"/>
        </w:rPr>
        <w:t xml:space="preserve"> </w:t>
      </w:r>
      <w:r w:rsidR="00912A09" w:rsidRPr="008F0277">
        <w:rPr>
          <w:i/>
          <w:szCs w:val="24"/>
        </w:rPr>
        <w:t xml:space="preserve">and (2) </w:t>
      </w:r>
      <w:r w:rsidR="00912A09" w:rsidRPr="008F0277">
        <w:rPr>
          <w:szCs w:val="24"/>
        </w:rPr>
        <w:t>unless:</w:t>
      </w:r>
    </w:p>
    <w:p w14:paraId="74832D46" w14:textId="77777777" w:rsidR="00912A09" w:rsidRPr="008F0277" w:rsidRDefault="00912A09" w:rsidP="002D19CD">
      <w:pPr>
        <w:pStyle w:val="MDABCnew"/>
        <w:numPr>
          <w:ilvl w:val="0"/>
          <w:numId w:val="35"/>
        </w:numPr>
        <w:rPr>
          <w:sz w:val="24"/>
          <w:szCs w:val="24"/>
        </w:rPr>
      </w:pPr>
      <w:r w:rsidRPr="008F0277">
        <w:rPr>
          <w:sz w:val="24"/>
          <w:szCs w:val="24"/>
        </w:rPr>
        <w:t>The RCYCP is an employee of the Maryland School for the Blind and holds a current paraprofessional certificate, or</w:t>
      </w:r>
    </w:p>
    <w:p w14:paraId="676CDAE7" w14:textId="06F026B2" w:rsidR="000D6291" w:rsidRDefault="00912A09" w:rsidP="002D19CD">
      <w:pPr>
        <w:pStyle w:val="MDABCnew"/>
        <w:numPr>
          <w:ilvl w:val="0"/>
          <w:numId w:val="35"/>
        </w:numPr>
        <w:rPr>
          <w:sz w:val="24"/>
          <w:szCs w:val="24"/>
        </w:rPr>
      </w:pPr>
      <w:r w:rsidRPr="008F0277">
        <w:rPr>
          <w:sz w:val="24"/>
          <w:szCs w:val="24"/>
        </w:rPr>
        <w:t xml:space="preserve">The RCYCP is participating in a Board-approved training program that leads to certification within 180 days of hire. </w:t>
      </w:r>
    </w:p>
    <w:p w14:paraId="46092F0A" w14:textId="77777777" w:rsidR="004F770D" w:rsidRPr="008F0277" w:rsidRDefault="004F770D" w:rsidP="004F770D">
      <w:pPr>
        <w:pStyle w:val="MDABCnew"/>
        <w:numPr>
          <w:ilvl w:val="0"/>
          <w:numId w:val="0"/>
        </w:numPr>
        <w:ind w:left="1872"/>
        <w:rPr>
          <w:sz w:val="24"/>
          <w:szCs w:val="24"/>
        </w:rPr>
      </w:pPr>
    </w:p>
    <w:p w14:paraId="5616AF27" w14:textId="7B491204" w:rsidR="002A3950" w:rsidRPr="008F0277" w:rsidRDefault="000D6291" w:rsidP="00A41B6D">
      <w:pPr>
        <w:pStyle w:val="MDABCnew"/>
        <w:numPr>
          <w:ilvl w:val="0"/>
          <w:numId w:val="0"/>
        </w:numPr>
        <w:ind w:left="720"/>
        <w:rPr>
          <w:sz w:val="24"/>
          <w:szCs w:val="24"/>
        </w:rPr>
      </w:pPr>
      <w:r w:rsidRPr="008F0277">
        <w:rPr>
          <w:sz w:val="24"/>
          <w:szCs w:val="24"/>
        </w:rPr>
        <w:t xml:space="preserve">      Offerors shall include certifications of RCYCP’s </w:t>
      </w:r>
      <w:r w:rsidR="004F770D">
        <w:rPr>
          <w:sz w:val="24"/>
          <w:szCs w:val="24"/>
        </w:rPr>
        <w:t>with the Proposal.</w:t>
      </w:r>
    </w:p>
    <w:p w14:paraId="3F4A3FD6" w14:textId="77777777" w:rsidR="002A3950" w:rsidRPr="008F0277" w:rsidRDefault="002A3950" w:rsidP="000D6291">
      <w:pPr>
        <w:pStyle w:val="MDABCnew"/>
        <w:numPr>
          <w:ilvl w:val="0"/>
          <w:numId w:val="0"/>
        </w:numPr>
        <w:ind w:left="720"/>
        <w:rPr>
          <w:sz w:val="24"/>
          <w:szCs w:val="24"/>
        </w:rPr>
      </w:pPr>
    </w:p>
    <w:p w14:paraId="1E7FD853" w14:textId="77777777" w:rsidR="00912A09" w:rsidRPr="008F0277" w:rsidRDefault="00912A09" w:rsidP="00912A09">
      <w:pPr>
        <w:pStyle w:val="Heading3"/>
        <w:rPr>
          <w:sz w:val="24"/>
        </w:rPr>
      </w:pPr>
      <w:r w:rsidRPr="008F0277">
        <w:rPr>
          <w:sz w:val="24"/>
        </w:rPr>
        <w:lastRenderedPageBreak/>
        <w:t xml:space="preserve">Key Personnel Identified </w:t>
      </w:r>
    </w:p>
    <w:p w14:paraId="299AAAFD" w14:textId="77777777" w:rsidR="00912A09" w:rsidRPr="008F0277" w:rsidRDefault="00912A09" w:rsidP="00912A09">
      <w:pPr>
        <w:pStyle w:val="MDText0"/>
        <w:rPr>
          <w:sz w:val="24"/>
          <w:szCs w:val="24"/>
        </w:rPr>
      </w:pPr>
      <w:r w:rsidRPr="008F0277">
        <w:rPr>
          <w:sz w:val="24"/>
          <w:szCs w:val="24"/>
        </w:rPr>
        <w:t xml:space="preserve">For the Contract, the following positions to be identified in the Technical Proposal will be considered Key Personnel: </w:t>
      </w:r>
    </w:p>
    <w:p w14:paraId="2D9E86A6" w14:textId="77777777" w:rsidR="004060C6" w:rsidRPr="004F770D" w:rsidRDefault="00B06470" w:rsidP="00840A37">
      <w:pPr>
        <w:pStyle w:val="MDABC"/>
        <w:numPr>
          <w:ilvl w:val="0"/>
          <w:numId w:val="138"/>
        </w:numPr>
        <w:rPr>
          <w:b/>
          <w:bCs/>
          <w:sz w:val="24"/>
          <w:szCs w:val="24"/>
        </w:rPr>
      </w:pPr>
      <w:r w:rsidRPr="004F770D">
        <w:rPr>
          <w:b/>
          <w:bCs/>
          <w:sz w:val="24"/>
          <w:szCs w:val="24"/>
        </w:rPr>
        <w:t>Certified Program Administrator</w:t>
      </w:r>
    </w:p>
    <w:p w14:paraId="6597474F" w14:textId="77777777" w:rsidR="00DF49DD" w:rsidRPr="008F0277" w:rsidRDefault="00F46EFA" w:rsidP="00912A09">
      <w:pPr>
        <w:ind w:left="1080"/>
        <w:rPr>
          <w:szCs w:val="24"/>
        </w:rPr>
      </w:pPr>
      <w:r w:rsidRPr="008F0277">
        <w:rPr>
          <w:szCs w:val="24"/>
        </w:rPr>
        <w:t xml:space="preserve">Offerors’ Certified Program Administrator, as outlined in COMAR 14.31.06.06, shall have five (5) years of experience providing individualized range of services that may include individual, group, milieu, family, educational, and behavioral treatment approaches applicable.  </w:t>
      </w:r>
    </w:p>
    <w:p w14:paraId="77979AC8" w14:textId="77777777" w:rsidR="00DF49DD" w:rsidRPr="008F0277" w:rsidRDefault="00DF49DD" w:rsidP="00DF49DD">
      <w:pPr>
        <w:ind w:left="1170"/>
        <w:rPr>
          <w:szCs w:val="24"/>
        </w:rPr>
      </w:pPr>
    </w:p>
    <w:p w14:paraId="10A1EAB6" w14:textId="251C578D" w:rsidR="00963971" w:rsidRDefault="00963971" w:rsidP="00840A37">
      <w:pPr>
        <w:pStyle w:val="MDABCnew"/>
        <w:numPr>
          <w:ilvl w:val="0"/>
          <w:numId w:val="146"/>
        </w:numPr>
        <w:rPr>
          <w:sz w:val="24"/>
          <w:szCs w:val="24"/>
        </w:rPr>
      </w:pPr>
      <w:bookmarkStart w:id="54" w:name="_Toc473536807"/>
      <w:r w:rsidRPr="004F770D">
        <w:rPr>
          <w:b/>
          <w:sz w:val="24"/>
          <w:szCs w:val="24"/>
        </w:rPr>
        <w:t>For QRTP providers</w:t>
      </w:r>
      <w:r w:rsidRPr="004F770D">
        <w:rPr>
          <w:sz w:val="24"/>
          <w:szCs w:val="24"/>
        </w:rPr>
        <w:t xml:space="preserve"> –</w:t>
      </w:r>
      <w:r w:rsidR="0053285C" w:rsidRPr="004F770D">
        <w:rPr>
          <w:sz w:val="24"/>
          <w:szCs w:val="24"/>
        </w:rPr>
        <w:t xml:space="preserve"> at least one </w:t>
      </w:r>
      <w:r w:rsidRPr="004F770D">
        <w:rPr>
          <w:sz w:val="24"/>
          <w:szCs w:val="24"/>
        </w:rPr>
        <w:t>registered or licensed nurs</w:t>
      </w:r>
      <w:r w:rsidR="0053285C" w:rsidRPr="004F770D">
        <w:rPr>
          <w:sz w:val="24"/>
          <w:szCs w:val="24"/>
        </w:rPr>
        <w:t>e</w:t>
      </w:r>
      <w:r w:rsidRPr="004F770D">
        <w:rPr>
          <w:sz w:val="24"/>
          <w:szCs w:val="24"/>
        </w:rPr>
        <w:t xml:space="preserve"> and clinical staff</w:t>
      </w:r>
      <w:r w:rsidR="0053285C" w:rsidRPr="004F770D">
        <w:rPr>
          <w:sz w:val="24"/>
          <w:szCs w:val="24"/>
        </w:rPr>
        <w:t xml:space="preserve"> </w:t>
      </w:r>
      <w:r w:rsidRPr="004F770D">
        <w:rPr>
          <w:sz w:val="24"/>
          <w:szCs w:val="24"/>
        </w:rPr>
        <w:t xml:space="preserve">who provide care within the scope of their practice.  Offerors shall include certifications of licensed nursing and clinical staff </w:t>
      </w:r>
      <w:r w:rsidR="006123A2" w:rsidRPr="004F770D">
        <w:rPr>
          <w:sz w:val="24"/>
          <w:szCs w:val="24"/>
        </w:rPr>
        <w:t>(</w:t>
      </w:r>
      <w:proofErr w:type="gramStart"/>
      <w:r w:rsidR="006123A2" w:rsidRPr="004F770D">
        <w:rPr>
          <w:sz w:val="24"/>
          <w:szCs w:val="24"/>
        </w:rPr>
        <w:t>i.e.</w:t>
      </w:r>
      <w:proofErr w:type="gramEnd"/>
      <w:r w:rsidR="006123A2" w:rsidRPr="004F770D">
        <w:rPr>
          <w:rFonts w:eastAsia="Times New Roman"/>
          <w:sz w:val="24"/>
          <w:szCs w:val="24"/>
        </w:rPr>
        <w:t xml:space="preserve"> licensed behavioral health clinician, psychologist or licensed social worker or licensed professional counselor) </w:t>
      </w:r>
      <w:r w:rsidRPr="004F770D">
        <w:rPr>
          <w:sz w:val="24"/>
          <w:szCs w:val="24"/>
        </w:rPr>
        <w:t>within the Staffing Plan.</w:t>
      </w:r>
    </w:p>
    <w:p w14:paraId="4686FEEF" w14:textId="77777777" w:rsidR="004F770D" w:rsidRDefault="004F770D" w:rsidP="004F770D">
      <w:pPr>
        <w:pStyle w:val="MDABCnew"/>
        <w:numPr>
          <w:ilvl w:val="0"/>
          <w:numId w:val="0"/>
        </w:numPr>
        <w:ind w:left="1080"/>
        <w:rPr>
          <w:sz w:val="24"/>
          <w:szCs w:val="24"/>
        </w:rPr>
      </w:pPr>
    </w:p>
    <w:p w14:paraId="58EAF491" w14:textId="60302FD1" w:rsidR="004F770D" w:rsidRPr="004F770D" w:rsidRDefault="004F770D" w:rsidP="00840A37">
      <w:pPr>
        <w:pStyle w:val="MDABCnew"/>
        <w:numPr>
          <w:ilvl w:val="0"/>
          <w:numId w:val="146"/>
        </w:numPr>
        <w:rPr>
          <w:sz w:val="24"/>
          <w:szCs w:val="24"/>
        </w:rPr>
      </w:pPr>
      <w:r>
        <w:rPr>
          <w:b/>
          <w:sz w:val="24"/>
          <w:szCs w:val="24"/>
        </w:rPr>
        <w:t>Contractor’s Project Manager</w:t>
      </w:r>
      <w:r>
        <w:rPr>
          <w:sz w:val="24"/>
          <w:szCs w:val="24"/>
        </w:rPr>
        <w:t xml:space="preserve"> (See Section 3.10.3)</w:t>
      </w:r>
    </w:p>
    <w:p w14:paraId="2EB5F9B9" w14:textId="3F7F5908" w:rsidR="00ED6875" w:rsidRPr="008F0277" w:rsidRDefault="00ED6875" w:rsidP="00352A34">
      <w:pPr>
        <w:pStyle w:val="Heading3"/>
        <w:rPr>
          <w:sz w:val="24"/>
        </w:rPr>
      </w:pPr>
      <w:r w:rsidRPr="008F0277">
        <w:rPr>
          <w:sz w:val="24"/>
        </w:rPr>
        <w:t>Contractor Personnel Maintain Certifications</w:t>
      </w:r>
      <w:r w:rsidR="00827D01" w:rsidRPr="008F0277">
        <w:rPr>
          <w:sz w:val="24"/>
        </w:rPr>
        <w:t xml:space="preserve"> </w:t>
      </w:r>
    </w:p>
    <w:p w14:paraId="1639EB20" w14:textId="324B47A9" w:rsidR="00377D8B" w:rsidRDefault="00ED6875" w:rsidP="00E07EFE">
      <w:pPr>
        <w:pStyle w:val="MDText0"/>
        <w:rPr>
          <w:sz w:val="24"/>
          <w:szCs w:val="24"/>
        </w:rPr>
      </w:pPr>
      <w:r w:rsidRPr="008F0277">
        <w:rPr>
          <w:sz w:val="24"/>
          <w:szCs w:val="24"/>
        </w:rPr>
        <w:t xml:space="preserve">Any Contractor Personnel provided under this </w:t>
      </w:r>
      <w:r w:rsidR="00391A22">
        <w:rPr>
          <w:sz w:val="24"/>
          <w:szCs w:val="24"/>
        </w:rPr>
        <w:t>SON/</w:t>
      </w:r>
      <w:r w:rsidR="000A333C" w:rsidRPr="008F0277">
        <w:rPr>
          <w:sz w:val="24"/>
          <w:szCs w:val="24"/>
        </w:rPr>
        <w:t>RFP</w:t>
      </w:r>
      <w:r w:rsidRPr="008F0277">
        <w:rPr>
          <w:sz w:val="24"/>
          <w:szCs w:val="24"/>
        </w:rPr>
        <w:t xml:space="preserve"> shall maintain in good standing any required professional certifications </w:t>
      </w:r>
      <w:r w:rsidR="004F770D">
        <w:rPr>
          <w:sz w:val="24"/>
          <w:szCs w:val="24"/>
        </w:rPr>
        <w:t xml:space="preserve">and licenses </w:t>
      </w:r>
      <w:r w:rsidRPr="008F0277">
        <w:rPr>
          <w:sz w:val="24"/>
          <w:szCs w:val="24"/>
        </w:rPr>
        <w:t>for the duration of the Contract.</w:t>
      </w:r>
      <w:r w:rsidR="00827D01" w:rsidRPr="008F0277">
        <w:rPr>
          <w:sz w:val="24"/>
          <w:szCs w:val="24"/>
        </w:rPr>
        <w:t xml:space="preserve"> </w:t>
      </w:r>
    </w:p>
    <w:p w14:paraId="68D4BF08" w14:textId="749482DE" w:rsidR="00904DDC" w:rsidRDefault="00904DDC" w:rsidP="00E07EFE">
      <w:pPr>
        <w:pStyle w:val="MDText0"/>
        <w:rPr>
          <w:sz w:val="24"/>
          <w:szCs w:val="24"/>
        </w:rPr>
      </w:pPr>
    </w:p>
    <w:p w14:paraId="46FDF7F3" w14:textId="77777777" w:rsidR="00377D8B" w:rsidRDefault="00ED6875" w:rsidP="00FC2E19">
      <w:pPr>
        <w:pStyle w:val="Heading2"/>
      </w:pPr>
      <w:bookmarkStart w:id="55" w:name="_Toc488066967"/>
      <w:bookmarkStart w:id="56" w:name="_Toc531913281"/>
      <w:bookmarkEnd w:id="54"/>
      <w:r w:rsidRPr="00D0560F">
        <w:t>Substitution of Personnel</w:t>
      </w:r>
      <w:bookmarkStart w:id="57" w:name="_Toc472702460"/>
      <w:bookmarkEnd w:id="55"/>
      <w:bookmarkEnd w:id="56"/>
    </w:p>
    <w:bookmarkEnd w:id="57"/>
    <w:p w14:paraId="181E1081" w14:textId="77777777" w:rsidR="00377D8B" w:rsidRPr="008F0277" w:rsidRDefault="00D0560F" w:rsidP="00FC2E19">
      <w:pPr>
        <w:pStyle w:val="Heading3"/>
        <w:rPr>
          <w:sz w:val="24"/>
        </w:rPr>
      </w:pPr>
      <w:r w:rsidRPr="008F0277">
        <w:rPr>
          <w:sz w:val="24"/>
        </w:rPr>
        <w:t>Continuous Performance of Key Personnel</w:t>
      </w:r>
    </w:p>
    <w:p w14:paraId="546BD591" w14:textId="77777777" w:rsidR="00244A0F" w:rsidRPr="008F0277" w:rsidRDefault="00244A0F" w:rsidP="00E07EFE">
      <w:pPr>
        <w:pStyle w:val="MDText0"/>
        <w:rPr>
          <w:sz w:val="24"/>
          <w:szCs w:val="24"/>
        </w:rPr>
      </w:pPr>
      <w:r w:rsidRPr="008F0277">
        <w:rPr>
          <w:sz w:val="24"/>
          <w:szCs w:val="24"/>
        </w:rPr>
        <w:t xml:space="preserve">When Key Personnel are identified for the Contract, the following apply: </w:t>
      </w:r>
    </w:p>
    <w:p w14:paraId="47ECF810" w14:textId="7764A928" w:rsidR="00D0560F" w:rsidRPr="008F0277" w:rsidRDefault="00D0560F" w:rsidP="00840A37">
      <w:pPr>
        <w:pStyle w:val="MDABC"/>
        <w:numPr>
          <w:ilvl w:val="0"/>
          <w:numId w:val="66"/>
        </w:numPr>
        <w:rPr>
          <w:sz w:val="24"/>
          <w:szCs w:val="24"/>
        </w:rPr>
      </w:pPr>
      <w:r w:rsidRPr="008F0277">
        <w:rPr>
          <w:sz w:val="24"/>
          <w:szCs w:val="24"/>
        </w:rPr>
        <w:t xml:space="preserve">Key Personnel shall be available to perform Contract requirements </w:t>
      </w:r>
      <w:r w:rsidR="00CD5023" w:rsidRPr="008F0277">
        <w:rPr>
          <w:sz w:val="24"/>
          <w:szCs w:val="24"/>
        </w:rPr>
        <w:t>as of</w:t>
      </w:r>
      <w:r w:rsidRPr="008F0277">
        <w:rPr>
          <w:sz w:val="24"/>
          <w:szCs w:val="24"/>
        </w:rPr>
        <w:t xml:space="preserve"> the </w:t>
      </w:r>
      <w:r w:rsidR="00AE5989">
        <w:rPr>
          <w:sz w:val="24"/>
          <w:szCs w:val="24"/>
        </w:rPr>
        <w:t>Notice to Proceed</w:t>
      </w:r>
      <w:r w:rsidRPr="008F0277">
        <w:rPr>
          <w:sz w:val="24"/>
          <w:szCs w:val="24"/>
        </w:rPr>
        <w:t xml:space="preserve"> Date</w:t>
      </w:r>
      <w:r w:rsidR="00AC29B8" w:rsidRPr="008F0277">
        <w:rPr>
          <w:sz w:val="24"/>
          <w:szCs w:val="24"/>
        </w:rPr>
        <w:t xml:space="preserve">. </w:t>
      </w:r>
      <w:r w:rsidRPr="008F0277">
        <w:rPr>
          <w:sz w:val="24"/>
          <w:szCs w:val="24"/>
        </w:rPr>
        <w:t xml:space="preserve">Unless explicitly authorized by the </w:t>
      </w:r>
      <w:r w:rsidR="00806CA5" w:rsidRPr="008F0277">
        <w:rPr>
          <w:sz w:val="24"/>
          <w:szCs w:val="24"/>
        </w:rPr>
        <w:t>State Project Manager</w:t>
      </w:r>
      <w:r w:rsidRPr="008F0277">
        <w:rPr>
          <w:sz w:val="24"/>
          <w:szCs w:val="24"/>
        </w:rPr>
        <w:t xml:space="preserve"> or specified in the Contract, Key Personnel shall be assigned to the State of Maryland as a dedicated resource.</w:t>
      </w:r>
    </w:p>
    <w:p w14:paraId="68F5563A" w14:textId="77777777" w:rsidR="00377D8B" w:rsidRPr="008F0277" w:rsidRDefault="00D0560F" w:rsidP="00840A37">
      <w:pPr>
        <w:pStyle w:val="MDABC"/>
        <w:numPr>
          <w:ilvl w:val="0"/>
          <w:numId w:val="66"/>
        </w:numPr>
        <w:rPr>
          <w:sz w:val="24"/>
          <w:szCs w:val="24"/>
        </w:rPr>
      </w:pPr>
      <w:r w:rsidRPr="008F0277">
        <w:rPr>
          <w:sz w:val="24"/>
          <w:szCs w:val="24"/>
        </w:rPr>
        <w:t xml:space="preserve">Key Personnel shall perform continuously for the duration of the Contract, or such lesser duration as specified in the </w:t>
      </w:r>
      <w:r w:rsidR="000A333C" w:rsidRPr="008F0277">
        <w:rPr>
          <w:sz w:val="24"/>
          <w:szCs w:val="24"/>
        </w:rPr>
        <w:t>Technical Proposal</w:t>
      </w:r>
      <w:r w:rsidR="00AC29B8" w:rsidRPr="008F0277">
        <w:rPr>
          <w:sz w:val="24"/>
          <w:szCs w:val="24"/>
        </w:rPr>
        <w:t xml:space="preserve">. </w:t>
      </w:r>
      <w:r w:rsidRPr="008F0277">
        <w:rPr>
          <w:sz w:val="24"/>
          <w:szCs w:val="24"/>
        </w:rPr>
        <w:t xml:space="preserve">Key Personnel may not be removed by the Contractor from working under the Contract without prior written </w:t>
      </w:r>
      <w:r w:rsidR="005C79F3" w:rsidRPr="008F0277">
        <w:rPr>
          <w:sz w:val="24"/>
          <w:szCs w:val="24"/>
        </w:rPr>
        <w:t>notice</w:t>
      </w:r>
      <w:r w:rsidRPr="008F0277">
        <w:rPr>
          <w:sz w:val="24"/>
          <w:szCs w:val="24"/>
        </w:rPr>
        <w:t xml:space="preserve"> </w:t>
      </w:r>
      <w:r w:rsidR="00EC59C3">
        <w:rPr>
          <w:sz w:val="24"/>
          <w:szCs w:val="24"/>
        </w:rPr>
        <w:t>to</w:t>
      </w:r>
      <w:r w:rsidRPr="008F0277">
        <w:rPr>
          <w:sz w:val="24"/>
          <w:szCs w:val="24"/>
        </w:rPr>
        <w:t xml:space="preserve"> the </w:t>
      </w:r>
      <w:r w:rsidR="00806CA5" w:rsidRPr="008F0277">
        <w:rPr>
          <w:sz w:val="24"/>
          <w:szCs w:val="24"/>
        </w:rPr>
        <w:t>State Project Manager</w:t>
      </w:r>
      <w:r w:rsidRPr="008F0277">
        <w:rPr>
          <w:sz w:val="24"/>
          <w:szCs w:val="24"/>
        </w:rPr>
        <w:t>.</w:t>
      </w:r>
    </w:p>
    <w:p w14:paraId="26F9D5CD" w14:textId="77777777" w:rsidR="00D0560F" w:rsidRPr="008F0277" w:rsidRDefault="00D0560F" w:rsidP="00840A37">
      <w:pPr>
        <w:pStyle w:val="MDABC"/>
        <w:numPr>
          <w:ilvl w:val="0"/>
          <w:numId w:val="66"/>
        </w:numPr>
        <w:rPr>
          <w:sz w:val="24"/>
          <w:szCs w:val="24"/>
        </w:rPr>
      </w:pPr>
      <w:r w:rsidRPr="008F0277">
        <w:rPr>
          <w:sz w:val="24"/>
          <w:szCs w:val="24"/>
        </w:rPr>
        <w:t xml:space="preserve">The provisions of this section apply to Key Personnel identified in </w:t>
      </w:r>
      <w:r w:rsidR="00EB7C0D" w:rsidRPr="008F0277">
        <w:rPr>
          <w:sz w:val="24"/>
          <w:szCs w:val="24"/>
        </w:rPr>
        <w:t xml:space="preserve">any </w:t>
      </w:r>
      <w:r w:rsidRPr="008F0277">
        <w:rPr>
          <w:sz w:val="24"/>
          <w:szCs w:val="24"/>
        </w:rPr>
        <w:t>Task Order proposal and agreement</w:t>
      </w:r>
      <w:r w:rsidR="0065020F" w:rsidRPr="008F0277">
        <w:rPr>
          <w:sz w:val="24"/>
          <w:szCs w:val="24"/>
        </w:rPr>
        <w:t>, if issued,</w:t>
      </w:r>
      <w:r w:rsidR="00EB7C0D" w:rsidRPr="008F0277">
        <w:rPr>
          <w:sz w:val="24"/>
          <w:szCs w:val="24"/>
        </w:rPr>
        <w:t xml:space="preserve"> and any </w:t>
      </w:r>
      <w:r w:rsidRPr="008F0277">
        <w:rPr>
          <w:sz w:val="24"/>
          <w:szCs w:val="24"/>
        </w:rPr>
        <w:t>Wor</w:t>
      </w:r>
      <w:r w:rsidR="00EB7C0D" w:rsidRPr="008F0277">
        <w:rPr>
          <w:sz w:val="24"/>
          <w:szCs w:val="24"/>
        </w:rPr>
        <w:t>k Order Request and Work Order</w:t>
      </w:r>
      <w:r w:rsidR="0065020F" w:rsidRPr="008F0277">
        <w:rPr>
          <w:sz w:val="24"/>
          <w:szCs w:val="24"/>
        </w:rPr>
        <w:t>, if issued</w:t>
      </w:r>
      <w:r w:rsidRPr="008F0277">
        <w:rPr>
          <w:sz w:val="24"/>
          <w:szCs w:val="24"/>
        </w:rPr>
        <w:t>.</w:t>
      </w:r>
      <w:r w:rsidR="00302EEF" w:rsidRPr="008F0277">
        <w:rPr>
          <w:sz w:val="24"/>
          <w:szCs w:val="24"/>
        </w:rPr>
        <w:t xml:space="preserve"> </w:t>
      </w:r>
    </w:p>
    <w:p w14:paraId="598BCE12" w14:textId="77777777" w:rsidR="00D0560F" w:rsidRPr="008F0277" w:rsidRDefault="00D0560F" w:rsidP="00FC2E19">
      <w:pPr>
        <w:pStyle w:val="Heading3"/>
        <w:rPr>
          <w:sz w:val="24"/>
        </w:rPr>
      </w:pPr>
      <w:r w:rsidRPr="008F0277">
        <w:rPr>
          <w:sz w:val="24"/>
        </w:rPr>
        <w:t>Definitions</w:t>
      </w:r>
    </w:p>
    <w:p w14:paraId="636D7602" w14:textId="77777777" w:rsidR="00D0560F" w:rsidRPr="008F0277" w:rsidRDefault="00D0560F" w:rsidP="00E07EFE">
      <w:pPr>
        <w:pStyle w:val="MDText0"/>
        <w:rPr>
          <w:sz w:val="24"/>
          <w:szCs w:val="24"/>
        </w:rPr>
      </w:pPr>
      <w:r w:rsidRPr="008F0277">
        <w:rPr>
          <w:sz w:val="24"/>
          <w:szCs w:val="24"/>
        </w:rPr>
        <w:t>For the purposes of this section, the following definitions apply:</w:t>
      </w:r>
    </w:p>
    <w:p w14:paraId="79551306" w14:textId="77777777" w:rsidR="00D0560F" w:rsidRPr="008F0277" w:rsidRDefault="00407AC7" w:rsidP="00840A37">
      <w:pPr>
        <w:pStyle w:val="MDABC"/>
        <w:numPr>
          <w:ilvl w:val="0"/>
          <w:numId w:val="67"/>
        </w:numPr>
        <w:rPr>
          <w:sz w:val="24"/>
          <w:szCs w:val="24"/>
        </w:rPr>
      </w:pPr>
      <w:r w:rsidRPr="008F0277">
        <w:rPr>
          <w:b/>
          <w:sz w:val="24"/>
          <w:szCs w:val="24"/>
        </w:rPr>
        <w:t>Extraordinary Persona</w:t>
      </w:r>
      <w:r w:rsidR="00D0560F" w:rsidRPr="008F0277">
        <w:rPr>
          <w:b/>
          <w:sz w:val="24"/>
          <w:szCs w:val="24"/>
        </w:rPr>
        <w:t>l Event</w:t>
      </w:r>
      <w:r w:rsidR="00D0560F" w:rsidRPr="008F0277">
        <w:rPr>
          <w:sz w:val="24"/>
          <w:szCs w:val="24"/>
        </w:rPr>
        <w:t xml:space="preserve"> –</w:t>
      </w:r>
      <w:r w:rsidR="00AC29B8" w:rsidRPr="008F0277">
        <w:rPr>
          <w:sz w:val="24"/>
          <w:szCs w:val="24"/>
        </w:rPr>
        <w:t xml:space="preserve"> </w:t>
      </w:r>
      <w:r w:rsidR="00D0560F" w:rsidRPr="008F0277">
        <w:rPr>
          <w:sz w:val="24"/>
          <w:szCs w:val="24"/>
        </w:rPr>
        <w:t xml:space="preserve">means </w:t>
      </w:r>
      <w:r w:rsidRPr="008F0277">
        <w:rPr>
          <w:sz w:val="24"/>
          <w:szCs w:val="24"/>
        </w:rPr>
        <w:t xml:space="preserve">any </w:t>
      </w:r>
      <w:proofErr w:type="gramStart"/>
      <w:r w:rsidRPr="008F0277">
        <w:rPr>
          <w:sz w:val="24"/>
          <w:szCs w:val="24"/>
        </w:rPr>
        <w:t>of:</w:t>
      </w:r>
      <w:proofErr w:type="gramEnd"/>
      <w:r w:rsidRPr="008F0277">
        <w:rPr>
          <w:sz w:val="24"/>
          <w:szCs w:val="24"/>
        </w:rPr>
        <w:t xml:space="preserve"> </w:t>
      </w:r>
      <w:r w:rsidR="00D0560F" w:rsidRPr="008F0277">
        <w:rPr>
          <w:sz w:val="24"/>
          <w:szCs w:val="24"/>
        </w:rPr>
        <w:t xml:space="preserve">leave under the Family Medical Leave Act; an </w:t>
      </w:r>
      <w:r w:rsidR="00D55996" w:rsidRPr="008F0277">
        <w:rPr>
          <w:sz w:val="24"/>
          <w:szCs w:val="24"/>
        </w:rPr>
        <w:t>I</w:t>
      </w:r>
      <w:r w:rsidR="00D0560F" w:rsidRPr="008F0277">
        <w:rPr>
          <w:sz w:val="24"/>
          <w:szCs w:val="24"/>
        </w:rPr>
        <w:t xml:space="preserve">ncapacitating injury or </w:t>
      </w:r>
      <w:r w:rsidR="00D55996" w:rsidRPr="008F0277">
        <w:rPr>
          <w:sz w:val="24"/>
          <w:szCs w:val="24"/>
        </w:rPr>
        <w:t>I</w:t>
      </w:r>
      <w:r w:rsidR="00D0560F" w:rsidRPr="008F0277">
        <w:rPr>
          <w:sz w:val="24"/>
          <w:szCs w:val="24"/>
        </w:rPr>
        <w:t xml:space="preserve">ncapacitating illness; or other circumstances that in the sole discretion of the State warrant an extended leave of </w:t>
      </w:r>
      <w:r w:rsidR="00D0560F" w:rsidRPr="008F0277">
        <w:rPr>
          <w:sz w:val="24"/>
          <w:szCs w:val="24"/>
        </w:rPr>
        <w:lastRenderedPageBreak/>
        <w:t>absence, such as extended jury duty or extended military service that precludes the individual from performing his/her job duties under the Contract.</w:t>
      </w:r>
    </w:p>
    <w:p w14:paraId="4FC7C763" w14:textId="77777777" w:rsidR="00CB29C6" w:rsidRPr="008F0277" w:rsidRDefault="00D0560F" w:rsidP="00840A37">
      <w:pPr>
        <w:pStyle w:val="MDABC"/>
        <w:numPr>
          <w:ilvl w:val="0"/>
          <w:numId w:val="66"/>
        </w:numPr>
        <w:rPr>
          <w:sz w:val="24"/>
          <w:szCs w:val="24"/>
        </w:rPr>
      </w:pPr>
      <w:r w:rsidRPr="008F0277">
        <w:rPr>
          <w:b/>
          <w:sz w:val="24"/>
          <w:szCs w:val="24"/>
        </w:rPr>
        <w:t>Incapacitating</w:t>
      </w:r>
      <w:r w:rsidRPr="008F0277">
        <w:rPr>
          <w:sz w:val="24"/>
          <w:szCs w:val="24"/>
        </w:rPr>
        <w:t xml:space="preserve"> – means any health circumstance that substantially impairs the ability of an individual to perform the job duties described for that individual’s position in the </w:t>
      </w:r>
      <w:r w:rsidR="000A333C" w:rsidRPr="008F0277">
        <w:rPr>
          <w:sz w:val="24"/>
          <w:szCs w:val="24"/>
        </w:rPr>
        <w:t>RFP</w:t>
      </w:r>
      <w:r w:rsidRPr="008F0277">
        <w:rPr>
          <w:sz w:val="24"/>
          <w:szCs w:val="24"/>
        </w:rPr>
        <w:t xml:space="preserve"> or the Contractor’s </w:t>
      </w:r>
      <w:r w:rsidR="000A333C" w:rsidRPr="008F0277">
        <w:rPr>
          <w:sz w:val="24"/>
          <w:szCs w:val="24"/>
        </w:rPr>
        <w:t>Technical Proposal</w:t>
      </w:r>
      <w:r w:rsidRPr="008F0277">
        <w:rPr>
          <w:sz w:val="24"/>
          <w:szCs w:val="24"/>
        </w:rPr>
        <w:t xml:space="preserve">. </w:t>
      </w:r>
    </w:p>
    <w:p w14:paraId="3E3904B2" w14:textId="77777777" w:rsidR="00D0560F" w:rsidRPr="008F0277" w:rsidRDefault="00D078E4" w:rsidP="00FC2E19">
      <w:pPr>
        <w:pStyle w:val="Heading3"/>
        <w:rPr>
          <w:sz w:val="24"/>
        </w:rPr>
      </w:pPr>
      <w:r w:rsidRPr="008F0277">
        <w:rPr>
          <w:sz w:val="24"/>
        </w:rPr>
        <w:t xml:space="preserve">Contractor </w:t>
      </w:r>
      <w:r w:rsidR="00D0560F" w:rsidRPr="008F0277">
        <w:rPr>
          <w:sz w:val="24"/>
        </w:rPr>
        <w:t>Personnel General Substitution Provisions</w:t>
      </w:r>
    </w:p>
    <w:p w14:paraId="2C75F170" w14:textId="77777777" w:rsidR="00D0560F" w:rsidRPr="008F0277" w:rsidRDefault="00D0560F" w:rsidP="00E07EFE">
      <w:pPr>
        <w:pStyle w:val="MDText0"/>
        <w:rPr>
          <w:sz w:val="24"/>
          <w:szCs w:val="24"/>
        </w:rPr>
      </w:pPr>
      <w:r w:rsidRPr="008F0277">
        <w:rPr>
          <w:sz w:val="24"/>
          <w:szCs w:val="24"/>
        </w:rPr>
        <w:t xml:space="preserve">The following provisions apply to </w:t>
      </w:r>
      <w:proofErr w:type="gramStart"/>
      <w:r w:rsidRPr="008F0277">
        <w:rPr>
          <w:sz w:val="24"/>
          <w:szCs w:val="24"/>
        </w:rPr>
        <w:t>all of</w:t>
      </w:r>
      <w:proofErr w:type="gramEnd"/>
      <w:r w:rsidRPr="008F0277">
        <w:rPr>
          <w:sz w:val="24"/>
          <w:szCs w:val="24"/>
        </w:rPr>
        <w:t xml:space="preserve"> the circumstances of Contractor Personnel substitution described in </w:t>
      </w:r>
      <w:r w:rsidR="007824B7" w:rsidRPr="008F0277">
        <w:rPr>
          <w:b/>
          <w:sz w:val="24"/>
          <w:szCs w:val="24"/>
        </w:rPr>
        <w:t xml:space="preserve">Section </w:t>
      </w:r>
      <w:r w:rsidRPr="008F0277">
        <w:rPr>
          <w:b/>
          <w:sz w:val="24"/>
          <w:szCs w:val="24"/>
        </w:rPr>
        <w:t>3.11.4</w:t>
      </w:r>
      <w:r w:rsidR="00EC59C3">
        <w:rPr>
          <w:b/>
          <w:sz w:val="24"/>
          <w:szCs w:val="24"/>
        </w:rPr>
        <w:t xml:space="preserve"> </w:t>
      </w:r>
      <w:r w:rsidR="00EC59C3">
        <w:rPr>
          <w:sz w:val="24"/>
          <w:szCs w:val="24"/>
        </w:rPr>
        <w:t>and identified in the Proposal</w:t>
      </w:r>
      <w:r w:rsidRPr="008F0277">
        <w:rPr>
          <w:sz w:val="24"/>
          <w:szCs w:val="24"/>
        </w:rPr>
        <w:t>.</w:t>
      </w:r>
    </w:p>
    <w:p w14:paraId="43BC282F" w14:textId="77777777" w:rsidR="00377D8B" w:rsidRPr="008F0277" w:rsidRDefault="00D0560F" w:rsidP="00840A37">
      <w:pPr>
        <w:pStyle w:val="MDABC"/>
        <w:numPr>
          <w:ilvl w:val="0"/>
          <w:numId w:val="68"/>
        </w:numPr>
        <w:rPr>
          <w:sz w:val="24"/>
          <w:szCs w:val="24"/>
        </w:rPr>
      </w:pPr>
      <w:r w:rsidRPr="008F0277">
        <w:rPr>
          <w:sz w:val="24"/>
          <w:szCs w:val="24"/>
        </w:rPr>
        <w:t xml:space="preserve">The Contractor shall demonstrate to the </w:t>
      </w:r>
      <w:r w:rsidR="00806CA5" w:rsidRPr="008F0277">
        <w:rPr>
          <w:sz w:val="24"/>
          <w:szCs w:val="24"/>
        </w:rPr>
        <w:t>State Project Manager</w:t>
      </w:r>
      <w:r w:rsidRPr="008F0277">
        <w:rPr>
          <w:sz w:val="24"/>
          <w:szCs w:val="24"/>
        </w:rPr>
        <w:t xml:space="preserve">’s satisfaction that the proposed substitute </w:t>
      </w:r>
      <w:r w:rsidR="00205C63" w:rsidRPr="008F0277">
        <w:rPr>
          <w:sz w:val="24"/>
          <w:szCs w:val="24"/>
        </w:rPr>
        <w:t>ha</w:t>
      </w:r>
      <w:r w:rsidR="00EC59C3">
        <w:rPr>
          <w:sz w:val="24"/>
          <w:szCs w:val="24"/>
        </w:rPr>
        <w:t xml:space="preserve">s the </w:t>
      </w:r>
      <w:r w:rsidR="00205C63" w:rsidRPr="008F0277">
        <w:rPr>
          <w:sz w:val="24"/>
          <w:szCs w:val="24"/>
        </w:rPr>
        <w:t xml:space="preserve">ability, </w:t>
      </w:r>
      <w:proofErr w:type="gramStart"/>
      <w:r w:rsidR="00205C63" w:rsidRPr="008F0277">
        <w:rPr>
          <w:sz w:val="24"/>
          <w:szCs w:val="24"/>
        </w:rPr>
        <w:t>qualifications</w:t>
      </w:r>
      <w:proofErr w:type="gramEnd"/>
      <w:r w:rsidR="00205C63" w:rsidRPr="008F0277">
        <w:rPr>
          <w:sz w:val="24"/>
          <w:szCs w:val="24"/>
        </w:rPr>
        <w:t xml:space="preserve"> and experience</w:t>
      </w:r>
      <w:r w:rsidR="00205C63" w:rsidRPr="008F0277" w:rsidDel="00205C63">
        <w:rPr>
          <w:sz w:val="24"/>
          <w:szCs w:val="24"/>
        </w:rPr>
        <w:t xml:space="preserve"> </w:t>
      </w:r>
      <w:r w:rsidRPr="008F0277">
        <w:rPr>
          <w:sz w:val="24"/>
          <w:szCs w:val="24"/>
        </w:rPr>
        <w:t>at least equal to those of the Contractor Personnel</w:t>
      </w:r>
      <w:r w:rsidR="00D078E4" w:rsidRPr="008F0277">
        <w:rPr>
          <w:sz w:val="24"/>
          <w:szCs w:val="24"/>
        </w:rPr>
        <w:t xml:space="preserve"> proposed to be replaced</w:t>
      </w:r>
      <w:r w:rsidRPr="008F0277">
        <w:rPr>
          <w:sz w:val="24"/>
          <w:szCs w:val="24"/>
        </w:rPr>
        <w:t>.</w:t>
      </w:r>
    </w:p>
    <w:p w14:paraId="245E6C64" w14:textId="77777777" w:rsidR="00D0560F" w:rsidRPr="008F0277" w:rsidRDefault="00D0560F" w:rsidP="00840A37">
      <w:pPr>
        <w:pStyle w:val="MDABC"/>
        <w:numPr>
          <w:ilvl w:val="0"/>
          <w:numId w:val="66"/>
        </w:numPr>
        <w:rPr>
          <w:sz w:val="24"/>
          <w:szCs w:val="24"/>
        </w:rPr>
      </w:pPr>
      <w:r w:rsidRPr="008F0277">
        <w:rPr>
          <w:sz w:val="24"/>
          <w:szCs w:val="24"/>
        </w:rPr>
        <w:t xml:space="preserve">The Contractor shall provide the </w:t>
      </w:r>
      <w:r w:rsidR="00806CA5" w:rsidRPr="008F0277">
        <w:rPr>
          <w:sz w:val="24"/>
          <w:szCs w:val="24"/>
        </w:rPr>
        <w:t>State Project Manager</w:t>
      </w:r>
      <w:r w:rsidRPr="008F0277">
        <w:rPr>
          <w:sz w:val="24"/>
          <w:szCs w:val="24"/>
        </w:rPr>
        <w:t xml:space="preserve"> with a substitution </w:t>
      </w:r>
      <w:r w:rsidR="000A681C" w:rsidRPr="008F0277">
        <w:rPr>
          <w:sz w:val="24"/>
          <w:szCs w:val="24"/>
        </w:rPr>
        <w:t>notice</w:t>
      </w:r>
      <w:r w:rsidRPr="008F0277">
        <w:rPr>
          <w:sz w:val="24"/>
          <w:szCs w:val="24"/>
        </w:rPr>
        <w:t xml:space="preserve"> that shall include:</w:t>
      </w:r>
    </w:p>
    <w:p w14:paraId="5570FF95" w14:textId="77777777" w:rsidR="00D0560F" w:rsidRPr="008F0277" w:rsidRDefault="00D0560F" w:rsidP="00840A37">
      <w:pPr>
        <w:pStyle w:val="MDABCnew"/>
        <w:numPr>
          <w:ilvl w:val="0"/>
          <w:numId w:val="71"/>
        </w:numPr>
        <w:rPr>
          <w:sz w:val="24"/>
          <w:szCs w:val="24"/>
        </w:rPr>
      </w:pPr>
      <w:r w:rsidRPr="008F0277">
        <w:rPr>
          <w:sz w:val="24"/>
          <w:szCs w:val="24"/>
        </w:rPr>
        <w:t xml:space="preserve">A detailed explanation of the reason(s) for the </w:t>
      </w:r>
      <w:proofErr w:type="gramStart"/>
      <w:r w:rsidRPr="008F0277">
        <w:rPr>
          <w:sz w:val="24"/>
          <w:szCs w:val="24"/>
        </w:rPr>
        <w:t>substitution;</w:t>
      </w:r>
      <w:proofErr w:type="gramEnd"/>
    </w:p>
    <w:p w14:paraId="6B09ED5D" w14:textId="77777777" w:rsidR="00D0560F" w:rsidRPr="008F0277" w:rsidRDefault="00D0560F" w:rsidP="00315289">
      <w:pPr>
        <w:pStyle w:val="MDABCnew"/>
        <w:rPr>
          <w:sz w:val="24"/>
          <w:szCs w:val="24"/>
        </w:rPr>
      </w:pPr>
      <w:r w:rsidRPr="008F0277">
        <w:rPr>
          <w:sz w:val="24"/>
          <w:szCs w:val="24"/>
        </w:rPr>
        <w:t xml:space="preserve">The resume of the proposed substitute, signed by the substituting individual and his/her formal </w:t>
      </w:r>
      <w:proofErr w:type="gramStart"/>
      <w:r w:rsidRPr="008F0277">
        <w:rPr>
          <w:sz w:val="24"/>
          <w:szCs w:val="24"/>
        </w:rPr>
        <w:t>supervisor;</w:t>
      </w:r>
      <w:proofErr w:type="gramEnd"/>
    </w:p>
    <w:p w14:paraId="76E3FAC0" w14:textId="77777777" w:rsidR="00D0560F" w:rsidRPr="008F0277" w:rsidRDefault="00D0560F" w:rsidP="00315289">
      <w:pPr>
        <w:pStyle w:val="MDABCnew"/>
        <w:rPr>
          <w:sz w:val="24"/>
          <w:szCs w:val="24"/>
        </w:rPr>
      </w:pPr>
      <w:r w:rsidRPr="008F0277">
        <w:rPr>
          <w:sz w:val="24"/>
          <w:szCs w:val="24"/>
        </w:rPr>
        <w:t>The official resume of the current personnel for comparison purposes; and</w:t>
      </w:r>
    </w:p>
    <w:p w14:paraId="23177C3B" w14:textId="77777777" w:rsidR="00D0560F" w:rsidRPr="008F0277" w:rsidRDefault="00D0560F" w:rsidP="00315289">
      <w:pPr>
        <w:pStyle w:val="MDABCnew"/>
        <w:rPr>
          <w:sz w:val="24"/>
          <w:szCs w:val="24"/>
        </w:rPr>
      </w:pPr>
      <w:r w:rsidRPr="008F0277">
        <w:rPr>
          <w:sz w:val="24"/>
          <w:szCs w:val="24"/>
        </w:rPr>
        <w:t>Evidence of any required credentials.</w:t>
      </w:r>
    </w:p>
    <w:p w14:paraId="5705AD3D" w14:textId="77777777" w:rsidR="000A681C" w:rsidRPr="008F0277" w:rsidRDefault="00D0560F" w:rsidP="00840A37">
      <w:pPr>
        <w:pStyle w:val="MDABC"/>
        <w:numPr>
          <w:ilvl w:val="0"/>
          <w:numId w:val="66"/>
        </w:numPr>
        <w:rPr>
          <w:sz w:val="24"/>
          <w:szCs w:val="24"/>
        </w:rPr>
      </w:pPr>
      <w:r w:rsidRPr="008F0277">
        <w:rPr>
          <w:sz w:val="24"/>
          <w:szCs w:val="24"/>
        </w:rPr>
        <w:t xml:space="preserve">The </w:t>
      </w:r>
      <w:r w:rsidR="00806CA5" w:rsidRPr="008F0277">
        <w:rPr>
          <w:sz w:val="24"/>
          <w:szCs w:val="24"/>
        </w:rPr>
        <w:t>State Project Manager</w:t>
      </w:r>
      <w:r w:rsidRPr="008F0277">
        <w:rPr>
          <w:sz w:val="24"/>
          <w:szCs w:val="24"/>
        </w:rPr>
        <w:t xml:space="preserve"> may request additional information concerning the proposed substitution</w:t>
      </w:r>
      <w:r w:rsidR="000A681C" w:rsidRPr="008F0277">
        <w:rPr>
          <w:sz w:val="24"/>
          <w:szCs w:val="24"/>
        </w:rPr>
        <w:t>.</w:t>
      </w:r>
      <w:r w:rsidR="00D42EFE" w:rsidRPr="008F0277">
        <w:rPr>
          <w:sz w:val="24"/>
          <w:szCs w:val="24"/>
        </w:rPr>
        <w:t xml:space="preserve"> </w:t>
      </w:r>
    </w:p>
    <w:p w14:paraId="0FD3D3C8" w14:textId="77777777" w:rsidR="00D0560F" w:rsidRPr="008F0277" w:rsidRDefault="00D0560F" w:rsidP="00840A37">
      <w:pPr>
        <w:pStyle w:val="MDABC"/>
        <w:numPr>
          <w:ilvl w:val="0"/>
          <w:numId w:val="66"/>
        </w:numPr>
        <w:rPr>
          <w:sz w:val="24"/>
          <w:szCs w:val="24"/>
        </w:rPr>
      </w:pPr>
      <w:r w:rsidRPr="008F0277">
        <w:rPr>
          <w:sz w:val="24"/>
          <w:szCs w:val="24"/>
        </w:rPr>
        <w:t xml:space="preserve">The </w:t>
      </w:r>
      <w:r w:rsidR="00806CA5" w:rsidRPr="008F0277">
        <w:rPr>
          <w:sz w:val="24"/>
          <w:szCs w:val="24"/>
        </w:rPr>
        <w:t>State Project Manager</w:t>
      </w:r>
      <w:r w:rsidRPr="008F0277">
        <w:rPr>
          <w:sz w:val="24"/>
          <w:szCs w:val="24"/>
        </w:rPr>
        <w:t xml:space="preserve"> will notify the Contractor in writing of</w:t>
      </w:r>
      <w:r w:rsidR="00AC29B8" w:rsidRPr="008F0277">
        <w:rPr>
          <w:sz w:val="24"/>
          <w:szCs w:val="24"/>
        </w:rPr>
        <w:t xml:space="preserve">: </w:t>
      </w:r>
      <w:r w:rsidRPr="008F0277">
        <w:rPr>
          <w:sz w:val="24"/>
          <w:szCs w:val="24"/>
        </w:rPr>
        <w:t xml:space="preserve">(i) the </w:t>
      </w:r>
      <w:r w:rsidR="000A681C" w:rsidRPr="008F0277">
        <w:rPr>
          <w:sz w:val="24"/>
          <w:szCs w:val="24"/>
        </w:rPr>
        <w:t xml:space="preserve">receipt of the notice of substitution; or (ii) </w:t>
      </w:r>
      <w:r w:rsidRPr="008F0277">
        <w:rPr>
          <w:sz w:val="24"/>
          <w:szCs w:val="24"/>
        </w:rPr>
        <w:t>denial or contingent or temporary approval for a specified time limit, of the substitution</w:t>
      </w:r>
      <w:r w:rsidR="00AC29B8" w:rsidRPr="008F0277">
        <w:rPr>
          <w:sz w:val="24"/>
          <w:szCs w:val="24"/>
        </w:rPr>
        <w:t xml:space="preserve">. </w:t>
      </w:r>
    </w:p>
    <w:p w14:paraId="4C70523B" w14:textId="77777777" w:rsidR="00205C63" w:rsidRPr="008F0277" w:rsidRDefault="00205C63" w:rsidP="00840A37">
      <w:pPr>
        <w:pStyle w:val="MDABC"/>
        <w:numPr>
          <w:ilvl w:val="0"/>
          <w:numId w:val="66"/>
        </w:numPr>
        <w:rPr>
          <w:sz w:val="24"/>
          <w:szCs w:val="24"/>
        </w:rPr>
      </w:pPr>
      <w:r w:rsidRPr="008F0277">
        <w:rPr>
          <w:sz w:val="24"/>
          <w:szCs w:val="24"/>
        </w:rPr>
        <w:t xml:space="preserve">No replacement of personnel shall be made by the Contractor without the written </w:t>
      </w:r>
      <w:r w:rsidR="000A681C" w:rsidRPr="008F0277">
        <w:rPr>
          <w:sz w:val="24"/>
          <w:szCs w:val="24"/>
        </w:rPr>
        <w:t xml:space="preserve">notice to the </w:t>
      </w:r>
      <w:r w:rsidRPr="008F0277">
        <w:rPr>
          <w:sz w:val="24"/>
          <w:szCs w:val="24"/>
        </w:rPr>
        <w:t xml:space="preserve">Department.  </w:t>
      </w:r>
    </w:p>
    <w:p w14:paraId="0C0F9294" w14:textId="77777777" w:rsidR="00377D8B" w:rsidRPr="008F0277" w:rsidRDefault="00D0560F" w:rsidP="00FC2E19">
      <w:pPr>
        <w:pStyle w:val="Heading3"/>
        <w:rPr>
          <w:sz w:val="24"/>
        </w:rPr>
      </w:pPr>
      <w:r w:rsidRPr="008F0277">
        <w:rPr>
          <w:sz w:val="24"/>
        </w:rPr>
        <w:t>Replacement Circumstances</w:t>
      </w:r>
    </w:p>
    <w:p w14:paraId="4C76F5E1" w14:textId="77777777" w:rsidR="00377D8B" w:rsidRPr="008F0277" w:rsidRDefault="00D0560F" w:rsidP="00840A37">
      <w:pPr>
        <w:pStyle w:val="MDABC"/>
        <w:numPr>
          <w:ilvl w:val="0"/>
          <w:numId w:val="69"/>
        </w:numPr>
        <w:rPr>
          <w:sz w:val="24"/>
          <w:szCs w:val="24"/>
        </w:rPr>
      </w:pPr>
      <w:r w:rsidRPr="008F0277">
        <w:rPr>
          <w:sz w:val="24"/>
          <w:szCs w:val="24"/>
        </w:rPr>
        <w:t>Directed Personnel Replacement</w:t>
      </w:r>
    </w:p>
    <w:p w14:paraId="0AC3A8D6" w14:textId="77777777" w:rsidR="00377D8B" w:rsidRDefault="00D0560F" w:rsidP="00840A37">
      <w:pPr>
        <w:pStyle w:val="MDABCnew"/>
        <w:numPr>
          <w:ilvl w:val="0"/>
          <w:numId w:val="72"/>
        </w:numPr>
        <w:rPr>
          <w:sz w:val="24"/>
          <w:szCs w:val="24"/>
        </w:rPr>
      </w:pPr>
      <w:r w:rsidRPr="008F0277">
        <w:rPr>
          <w:sz w:val="24"/>
          <w:szCs w:val="24"/>
        </w:rPr>
        <w:t xml:space="preserve">The </w:t>
      </w:r>
      <w:r w:rsidR="00806CA5" w:rsidRPr="008F0277">
        <w:rPr>
          <w:sz w:val="24"/>
          <w:szCs w:val="24"/>
        </w:rPr>
        <w:t>State Project Manager</w:t>
      </w:r>
      <w:r w:rsidRPr="008F0277">
        <w:rPr>
          <w:sz w:val="24"/>
          <w:szCs w:val="24"/>
        </w:rPr>
        <w:t xml:space="preserve"> may direct the Contractor to replace any Contractor Personnel who</w:t>
      </w:r>
      <w:r w:rsidR="00D078E4" w:rsidRPr="008F0277">
        <w:rPr>
          <w:sz w:val="24"/>
          <w:szCs w:val="24"/>
        </w:rPr>
        <w:t xml:space="preserve">, in the sole discretion of the </w:t>
      </w:r>
      <w:r w:rsidR="00806CA5" w:rsidRPr="008F0277">
        <w:rPr>
          <w:sz w:val="24"/>
          <w:szCs w:val="24"/>
        </w:rPr>
        <w:t>State Project Manager</w:t>
      </w:r>
      <w:r w:rsidR="00D078E4" w:rsidRPr="008F0277">
        <w:rPr>
          <w:sz w:val="24"/>
          <w:szCs w:val="24"/>
        </w:rPr>
        <w:t xml:space="preserve">, </w:t>
      </w:r>
      <w:r w:rsidRPr="008F0277">
        <w:rPr>
          <w:sz w:val="24"/>
          <w:szCs w:val="24"/>
        </w:rPr>
        <w:t xml:space="preserve">are perceived as being unqualified, non-productive, unable to fully perform the job duties, disruptive, or known, or reasonably believed, to have committed a major infraction(s) of law, </w:t>
      </w:r>
      <w:r w:rsidR="00584C7B" w:rsidRPr="008F0277">
        <w:rPr>
          <w:sz w:val="24"/>
          <w:szCs w:val="24"/>
        </w:rPr>
        <w:t>Department</w:t>
      </w:r>
      <w:r w:rsidRPr="008F0277">
        <w:rPr>
          <w:sz w:val="24"/>
          <w:szCs w:val="24"/>
        </w:rPr>
        <w:t xml:space="preserve"> policies, or Contract requirements</w:t>
      </w:r>
      <w:r w:rsidR="00AC29B8" w:rsidRPr="008F0277">
        <w:rPr>
          <w:sz w:val="24"/>
          <w:szCs w:val="24"/>
        </w:rPr>
        <w:t xml:space="preserve">. </w:t>
      </w:r>
      <w:r w:rsidRPr="008F0277">
        <w:rPr>
          <w:sz w:val="24"/>
          <w:szCs w:val="24"/>
        </w:rPr>
        <w:t xml:space="preserve">Normally, a directed personnel replacement will occur only after prior notification of problems with requested remediation, as described in paragraph </w:t>
      </w:r>
      <w:r w:rsidRPr="008F0277">
        <w:rPr>
          <w:b/>
          <w:sz w:val="24"/>
          <w:szCs w:val="24"/>
        </w:rPr>
        <w:t>3.11.</w:t>
      </w:r>
      <w:r w:rsidR="00F06552" w:rsidRPr="008F0277">
        <w:rPr>
          <w:b/>
          <w:sz w:val="24"/>
          <w:szCs w:val="24"/>
        </w:rPr>
        <w:t>4.</w:t>
      </w:r>
      <w:r w:rsidR="00B250C8" w:rsidRPr="008F0277">
        <w:rPr>
          <w:b/>
          <w:sz w:val="24"/>
          <w:szCs w:val="24"/>
        </w:rPr>
        <w:t>A</w:t>
      </w:r>
      <w:r w:rsidR="00F06552" w:rsidRPr="008F0277">
        <w:rPr>
          <w:b/>
          <w:sz w:val="24"/>
          <w:szCs w:val="24"/>
        </w:rPr>
        <w:t>.</w:t>
      </w:r>
      <w:r w:rsidRPr="008F0277">
        <w:rPr>
          <w:b/>
          <w:sz w:val="24"/>
          <w:szCs w:val="24"/>
        </w:rPr>
        <w:t>2</w:t>
      </w:r>
      <w:r w:rsidRPr="008F0277">
        <w:rPr>
          <w:sz w:val="24"/>
          <w:szCs w:val="24"/>
        </w:rPr>
        <w:t>.</w:t>
      </w:r>
    </w:p>
    <w:p w14:paraId="0F30C308" w14:textId="77777777" w:rsidR="00EC59C3" w:rsidRPr="008F0277" w:rsidRDefault="00EC59C3" w:rsidP="00EC59C3">
      <w:pPr>
        <w:pStyle w:val="MDABCnew"/>
        <w:numPr>
          <w:ilvl w:val="0"/>
          <w:numId w:val="0"/>
        </w:numPr>
        <w:ind w:left="1872"/>
        <w:rPr>
          <w:sz w:val="24"/>
          <w:szCs w:val="24"/>
        </w:rPr>
      </w:pPr>
    </w:p>
    <w:p w14:paraId="5CB6C09A" w14:textId="77777777" w:rsidR="00D0560F" w:rsidRDefault="00D0560F" w:rsidP="001B67C2">
      <w:pPr>
        <w:pStyle w:val="MDABCnew"/>
        <w:rPr>
          <w:sz w:val="24"/>
          <w:szCs w:val="24"/>
        </w:rPr>
      </w:pPr>
      <w:r w:rsidRPr="008F0277">
        <w:rPr>
          <w:sz w:val="24"/>
          <w:szCs w:val="24"/>
        </w:rPr>
        <w:t xml:space="preserve">If deemed appropriate in the discretion of the </w:t>
      </w:r>
      <w:r w:rsidR="00806CA5" w:rsidRPr="008F0277">
        <w:rPr>
          <w:sz w:val="24"/>
          <w:szCs w:val="24"/>
        </w:rPr>
        <w:t>State Project Manager</w:t>
      </w:r>
      <w:r w:rsidRPr="008F0277">
        <w:rPr>
          <w:sz w:val="24"/>
          <w:szCs w:val="24"/>
        </w:rPr>
        <w:t xml:space="preserve">, the </w:t>
      </w:r>
      <w:r w:rsidR="00806CA5" w:rsidRPr="008F0277">
        <w:rPr>
          <w:sz w:val="24"/>
          <w:szCs w:val="24"/>
        </w:rPr>
        <w:t>State Project Manager</w:t>
      </w:r>
      <w:r w:rsidRPr="008F0277">
        <w:rPr>
          <w:sz w:val="24"/>
          <w:szCs w:val="24"/>
        </w:rPr>
        <w:t xml:space="preserve"> </w:t>
      </w:r>
      <w:r w:rsidR="00C61A9D" w:rsidRPr="008F0277">
        <w:rPr>
          <w:sz w:val="24"/>
          <w:szCs w:val="24"/>
        </w:rPr>
        <w:t xml:space="preserve">may </w:t>
      </w:r>
      <w:r w:rsidRPr="008F0277">
        <w:rPr>
          <w:sz w:val="24"/>
          <w:szCs w:val="24"/>
        </w:rPr>
        <w:t>give written notice of any Contractor Personnel performance issues to the Contractor, describing the problem and delineating the remediation requirement(s)</w:t>
      </w:r>
      <w:r w:rsidR="00AC29B8" w:rsidRPr="008F0277">
        <w:rPr>
          <w:sz w:val="24"/>
          <w:szCs w:val="24"/>
        </w:rPr>
        <w:t xml:space="preserve">. </w:t>
      </w:r>
      <w:r w:rsidRPr="008F0277">
        <w:rPr>
          <w:sz w:val="24"/>
          <w:szCs w:val="24"/>
        </w:rPr>
        <w:t xml:space="preserve">The Contractor shall provide a written response to the remediation requirements in a Remediation Plan within ten </w:t>
      </w:r>
      <w:r w:rsidRPr="008F0277">
        <w:rPr>
          <w:sz w:val="24"/>
          <w:szCs w:val="24"/>
        </w:rPr>
        <w:lastRenderedPageBreak/>
        <w:t xml:space="preserve">(10) days of the date of the notice and shall immediately implement the Remediation Plan upon written acceptance by the </w:t>
      </w:r>
      <w:r w:rsidR="00806CA5" w:rsidRPr="008F0277">
        <w:rPr>
          <w:sz w:val="24"/>
          <w:szCs w:val="24"/>
        </w:rPr>
        <w:t>State Project Manager</w:t>
      </w:r>
      <w:r w:rsidR="00AC29B8" w:rsidRPr="008F0277">
        <w:rPr>
          <w:sz w:val="24"/>
          <w:szCs w:val="24"/>
        </w:rPr>
        <w:t xml:space="preserve">. </w:t>
      </w:r>
      <w:r w:rsidRPr="008F0277">
        <w:rPr>
          <w:sz w:val="24"/>
          <w:szCs w:val="24"/>
        </w:rPr>
        <w:t xml:space="preserve">If the </w:t>
      </w:r>
      <w:r w:rsidR="00806CA5" w:rsidRPr="008F0277">
        <w:rPr>
          <w:sz w:val="24"/>
          <w:szCs w:val="24"/>
        </w:rPr>
        <w:t>State Project Manager</w:t>
      </w:r>
      <w:r w:rsidRPr="008F0277">
        <w:rPr>
          <w:sz w:val="24"/>
          <w:szCs w:val="24"/>
        </w:rPr>
        <w:t xml:space="preserve"> rejects the Remediation Plan, the Contractor shall revise and resubmit the plan to the </w:t>
      </w:r>
      <w:r w:rsidR="00806CA5" w:rsidRPr="008F0277">
        <w:rPr>
          <w:sz w:val="24"/>
          <w:szCs w:val="24"/>
        </w:rPr>
        <w:t>State Project Manager</w:t>
      </w:r>
      <w:r w:rsidRPr="008F0277">
        <w:rPr>
          <w:sz w:val="24"/>
          <w:szCs w:val="24"/>
        </w:rPr>
        <w:t xml:space="preserve"> within five (5) days, or in the timeframe set forth by the </w:t>
      </w:r>
      <w:r w:rsidR="00806CA5" w:rsidRPr="008F0277">
        <w:rPr>
          <w:sz w:val="24"/>
          <w:szCs w:val="24"/>
        </w:rPr>
        <w:t>State Project Manager</w:t>
      </w:r>
      <w:r w:rsidRPr="008F0277">
        <w:rPr>
          <w:sz w:val="24"/>
          <w:szCs w:val="24"/>
        </w:rPr>
        <w:t xml:space="preserve"> in writing.</w:t>
      </w:r>
    </w:p>
    <w:p w14:paraId="6A07C4B6" w14:textId="77777777" w:rsidR="00EC59C3" w:rsidRPr="008F0277" w:rsidRDefault="00EC59C3" w:rsidP="00EC59C3">
      <w:pPr>
        <w:pStyle w:val="MDABCnew"/>
        <w:numPr>
          <w:ilvl w:val="0"/>
          <w:numId w:val="0"/>
        </w:numPr>
        <w:ind w:left="1872"/>
        <w:rPr>
          <w:sz w:val="24"/>
          <w:szCs w:val="24"/>
        </w:rPr>
      </w:pPr>
    </w:p>
    <w:p w14:paraId="4712621E" w14:textId="77777777" w:rsidR="00D0560F" w:rsidRPr="008F0277" w:rsidRDefault="00D0560F" w:rsidP="001B67C2">
      <w:pPr>
        <w:pStyle w:val="MDABCnew"/>
        <w:rPr>
          <w:sz w:val="24"/>
          <w:szCs w:val="24"/>
        </w:rPr>
      </w:pPr>
      <w:r w:rsidRPr="008F0277">
        <w:rPr>
          <w:sz w:val="24"/>
          <w:szCs w:val="24"/>
        </w:rPr>
        <w:t xml:space="preserve">Should performance issues persist despite an approved Remediation Plan, the </w:t>
      </w:r>
      <w:r w:rsidR="00806CA5" w:rsidRPr="008F0277">
        <w:rPr>
          <w:sz w:val="24"/>
          <w:szCs w:val="24"/>
        </w:rPr>
        <w:t>State Project Manager</w:t>
      </w:r>
      <w:r w:rsidRPr="008F0277">
        <w:rPr>
          <w:sz w:val="24"/>
          <w:szCs w:val="24"/>
        </w:rPr>
        <w:t xml:space="preserve"> </w:t>
      </w:r>
      <w:r w:rsidR="001436D7" w:rsidRPr="008F0277">
        <w:rPr>
          <w:sz w:val="24"/>
          <w:szCs w:val="24"/>
        </w:rPr>
        <w:t xml:space="preserve">may </w:t>
      </w:r>
      <w:r w:rsidRPr="008F0277">
        <w:rPr>
          <w:sz w:val="24"/>
          <w:szCs w:val="24"/>
        </w:rPr>
        <w:t xml:space="preserve">give written notice of the continuing performance issues and either request a new Remediation Plan within a specified time limit or direct the substitution of Contractor Personnel whose performance is at issue with a qualified substitute, including requiring the immediate removal of the </w:t>
      </w:r>
      <w:r w:rsidR="001436D7" w:rsidRPr="008F0277">
        <w:rPr>
          <w:sz w:val="24"/>
          <w:szCs w:val="24"/>
        </w:rPr>
        <w:t xml:space="preserve">Contractor </w:t>
      </w:r>
      <w:r w:rsidRPr="008F0277">
        <w:rPr>
          <w:sz w:val="24"/>
          <w:szCs w:val="24"/>
        </w:rPr>
        <w:t>Personnel at issue.</w:t>
      </w:r>
    </w:p>
    <w:p w14:paraId="274AF73C" w14:textId="77777777" w:rsidR="00D0560F" w:rsidRDefault="00D0560F" w:rsidP="001B67C2">
      <w:pPr>
        <w:pStyle w:val="MDABCnew"/>
        <w:rPr>
          <w:sz w:val="24"/>
          <w:szCs w:val="24"/>
        </w:rPr>
      </w:pPr>
      <w:r w:rsidRPr="008F0277">
        <w:rPr>
          <w:sz w:val="24"/>
          <w:szCs w:val="24"/>
        </w:rPr>
        <w:t>Replacement or substitution of Contractor Personnel under this section shall be in addition to, and not in lieu of, the State’s remedies under the Contract or which otherwise may be available at law or in equity.</w:t>
      </w:r>
    </w:p>
    <w:p w14:paraId="01FB8694" w14:textId="77777777" w:rsidR="00EC59C3" w:rsidRPr="008F0277" w:rsidRDefault="00EC59C3" w:rsidP="00EC59C3">
      <w:pPr>
        <w:pStyle w:val="MDABCnew"/>
        <w:numPr>
          <w:ilvl w:val="0"/>
          <w:numId w:val="0"/>
        </w:numPr>
        <w:ind w:left="1872"/>
        <w:rPr>
          <w:sz w:val="24"/>
          <w:szCs w:val="24"/>
        </w:rPr>
      </w:pPr>
    </w:p>
    <w:p w14:paraId="29667DB6" w14:textId="77777777" w:rsidR="00D0560F" w:rsidRDefault="00D0560F" w:rsidP="001B67C2">
      <w:pPr>
        <w:pStyle w:val="MDABCnew"/>
        <w:rPr>
          <w:sz w:val="24"/>
          <w:szCs w:val="24"/>
        </w:rPr>
      </w:pPr>
      <w:r w:rsidRPr="008F0277">
        <w:rPr>
          <w:sz w:val="24"/>
          <w:szCs w:val="24"/>
        </w:rPr>
        <w:t xml:space="preserve">If the </w:t>
      </w:r>
      <w:r w:rsidR="00806CA5" w:rsidRPr="008F0277">
        <w:rPr>
          <w:sz w:val="24"/>
          <w:szCs w:val="24"/>
        </w:rPr>
        <w:t>State Project Manager</w:t>
      </w:r>
      <w:r w:rsidRPr="008F0277">
        <w:rPr>
          <w:sz w:val="24"/>
          <w:szCs w:val="24"/>
        </w:rPr>
        <w:t xml:space="preserve"> determines to direct substitution under </w:t>
      </w:r>
      <w:r w:rsidRPr="008F0277">
        <w:rPr>
          <w:b/>
          <w:sz w:val="24"/>
          <w:szCs w:val="24"/>
        </w:rPr>
        <w:t>3.11.4.</w:t>
      </w:r>
      <w:r w:rsidR="00B250C8" w:rsidRPr="008F0277">
        <w:rPr>
          <w:b/>
          <w:sz w:val="24"/>
          <w:szCs w:val="24"/>
        </w:rPr>
        <w:t>A</w:t>
      </w:r>
      <w:r w:rsidRPr="008F0277">
        <w:rPr>
          <w:b/>
          <w:sz w:val="24"/>
          <w:szCs w:val="24"/>
        </w:rPr>
        <w:t>.1</w:t>
      </w:r>
      <w:r w:rsidRPr="008F0277">
        <w:rPr>
          <w:sz w:val="24"/>
          <w:szCs w:val="24"/>
        </w:rPr>
        <w:t xml:space="preserve">, </w:t>
      </w:r>
      <w:proofErr w:type="gramStart"/>
      <w:r w:rsidRPr="008F0277">
        <w:rPr>
          <w:sz w:val="24"/>
          <w:szCs w:val="24"/>
        </w:rPr>
        <w:t>if at all possible</w:t>
      </w:r>
      <w:proofErr w:type="gramEnd"/>
      <w:r w:rsidRPr="008F0277">
        <w:rPr>
          <w:sz w:val="24"/>
          <w:szCs w:val="24"/>
        </w:rPr>
        <w:t>, at least fifteen (15) days advance notice shall be given to the Contractor</w:t>
      </w:r>
      <w:r w:rsidR="00AC29B8" w:rsidRPr="008F0277">
        <w:rPr>
          <w:sz w:val="24"/>
          <w:szCs w:val="24"/>
        </w:rPr>
        <w:t xml:space="preserve">. </w:t>
      </w:r>
      <w:r w:rsidRPr="008F0277">
        <w:rPr>
          <w:sz w:val="24"/>
          <w:szCs w:val="24"/>
        </w:rPr>
        <w:t xml:space="preserve">However, if the </w:t>
      </w:r>
      <w:r w:rsidR="00806CA5" w:rsidRPr="008F0277">
        <w:rPr>
          <w:sz w:val="24"/>
          <w:szCs w:val="24"/>
        </w:rPr>
        <w:t>State Project Manager</w:t>
      </w:r>
      <w:r w:rsidRPr="008F0277">
        <w:rPr>
          <w:sz w:val="24"/>
          <w:szCs w:val="24"/>
        </w:rPr>
        <w:t xml:space="preserve"> deems it necessary </w:t>
      </w:r>
      <w:proofErr w:type="gramStart"/>
      <w:r w:rsidRPr="008F0277">
        <w:rPr>
          <w:sz w:val="24"/>
          <w:szCs w:val="24"/>
        </w:rPr>
        <w:t>and in the State’s</w:t>
      </w:r>
      <w:proofErr w:type="gramEnd"/>
      <w:r w:rsidRPr="008F0277">
        <w:rPr>
          <w:sz w:val="24"/>
          <w:szCs w:val="24"/>
        </w:rPr>
        <w:t xml:space="preserve"> best interests to remove the Contractor Personnel with less than fifteen (15) days’ notice, the </w:t>
      </w:r>
      <w:r w:rsidR="00806CA5" w:rsidRPr="008F0277">
        <w:rPr>
          <w:sz w:val="24"/>
          <w:szCs w:val="24"/>
        </w:rPr>
        <w:t>State Project Manager</w:t>
      </w:r>
      <w:r w:rsidRPr="008F0277">
        <w:rPr>
          <w:sz w:val="24"/>
          <w:szCs w:val="24"/>
        </w:rPr>
        <w:t xml:space="preserve"> may direct the removal in a timeframe of less than fifteen (15) days, including immediate removal.</w:t>
      </w:r>
      <w:r w:rsidR="00731A24" w:rsidRPr="008F0277">
        <w:rPr>
          <w:sz w:val="24"/>
          <w:szCs w:val="24"/>
        </w:rPr>
        <w:t xml:space="preserve"> </w:t>
      </w:r>
    </w:p>
    <w:p w14:paraId="5BF16D75" w14:textId="77777777" w:rsidR="00EC59C3" w:rsidRDefault="00EC59C3" w:rsidP="00EC59C3">
      <w:pPr>
        <w:pStyle w:val="ListParagraph"/>
        <w:rPr>
          <w:szCs w:val="24"/>
        </w:rPr>
      </w:pPr>
    </w:p>
    <w:p w14:paraId="58011724" w14:textId="77777777" w:rsidR="00C61A9D" w:rsidRPr="008F0277" w:rsidRDefault="00C61A9D" w:rsidP="001B67C2">
      <w:pPr>
        <w:pStyle w:val="MDABCnew"/>
        <w:rPr>
          <w:sz w:val="24"/>
          <w:szCs w:val="24"/>
        </w:rPr>
      </w:pPr>
      <w:r w:rsidRPr="008F0277">
        <w:rPr>
          <w:sz w:val="24"/>
          <w:szCs w:val="24"/>
        </w:rPr>
        <w:t xml:space="preserve">In circumstances of directed removal, the Contractor shall, in accordance with paragraph </w:t>
      </w:r>
      <w:r w:rsidR="004606E0" w:rsidRPr="008F0277">
        <w:rPr>
          <w:b/>
          <w:sz w:val="24"/>
          <w:szCs w:val="24"/>
        </w:rPr>
        <w:t>3.11.4</w:t>
      </w:r>
      <w:r w:rsidR="008F0277">
        <w:rPr>
          <w:b/>
          <w:sz w:val="24"/>
          <w:szCs w:val="24"/>
        </w:rPr>
        <w:t>(</w:t>
      </w:r>
      <w:r w:rsidR="004606E0" w:rsidRPr="008F0277">
        <w:rPr>
          <w:b/>
          <w:sz w:val="24"/>
          <w:szCs w:val="24"/>
        </w:rPr>
        <w:t>A</w:t>
      </w:r>
      <w:r w:rsidR="008F0277">
        <w:rPr>
          <w:b/>
          <w:sz w:val="24"/>
          <w:szCs w:val="24"/>
        </w:rPr>
        <w:t>)(</w:t>
      </w:r>
      <w:r w:rsidR="004606E0" w:rsidRPr="008F0277">
        <w:rPr>
          <w:b/>
          <w:sz w:val="24"/>
          <w:szCs w:val="24"/>
        </w:rPr>
        <w:t>1</w:t>
      </w:r>
      <w:r w:rsidR="008F0277">
        <w:rPr>
          <w:b/>
          <w:sz w:val="24"/>
          <w:szCs w:val="24"/>
        </w:rPr>
        <w:t>)</w:t>
      </w:r>
      <w:r w:rsidR="007824B7" w:rsidRPr="008F0277">
        <w:rPr>
          <w:b/>
          <w:sz w:val="24"/>
          <w:szCs w:val="24"/>
        </w:rPr>
        <w:t xml:space="preserve"> </w:t>
      </w:r>
      <w:r w:rsidRPr="008F0277">
        <w:rPr>
          <w:sz w:val="24"/>
          <w:szCs w:val="24"/>
        </w:rPr>
        <w:t>of this section, provide a suitable replacement for approval within fifteen (15) days of the notification of the need for removal, or the actual removal, whichever occurs first.</w:t>
      </w:r>
    </w:p>
    <w:p w14:paraId="3CE1A0A9" w14:textId="77777777" w:rsidR="00B250C8" w:rsidRPr="008F0277" w:rsidRDefault="00B250C8" w:rsidP="00840A37">
      <w:pPr>
        <w:pStyle w:val="MDABC"/>
        <w:numPr>
          <w:ilvl w:val="0"/>
          <w:numId w:val="66"/>
        </w:numPr>
        <w:rPr>
          <w:sz w:val="24"/>
          <w:szCs w:val="24"/>
        </w:rPr>
      </w:pPr>
      <w:r w:rsidRPr="008F0277">
        <w:rPr>
          <w:sz w:val="24"/>
          <w:szCs w:val="24"/>
        </w:rPr>
        <w:t xml:space="preserve">Key Personnel Replacement </w:t>
      </w:r>
    </w:p>
    <w:p w14:paraId="36DD5268" w14:textId="2D474A61" w:rsidR="00B250C8" w:rsidRDefault="00B250C8" w:rsidP="00840A37">
      <w:pPr>
        <w:pStyle w:val="MDABCnew"/>
        <w:numPr>
          <w:ilvl w:val="0"/>
          <w:numId w:val="73"/>
        </w:numPr>
        <w:rPr>
          <w:sz w:val="24"/>
          <w:szCs w:val="24"/>
        </w:rPr>
      </w:pPr>
      <w:r w:rsidRPr="008F0277">
        <w:rPr>
          <w:sz w:val="24"/>
          <w:szCs w:val="24"/>
        </w:rPr>
        <w:t xml:space="preserve">To replace any Key Personnel in a circumstance other than as described in </w:t>
      </w:r>
      <w:r w:rsidRPr="00EC59C3">
        <w:rPr>
          <w:b/>
          <w:sz w:val="24"/>
          <w:szCs w:val="24"/>
        </w:rPr>
        <w:t>3.11.4.B</w:t>
      </w:r>
      <w:r w:rsidRPr="008F0277">
        <w:rPr>
          <w:sz w:val="24"/>
          <w:szCs w:val="24"/>
        </w:rPr>
        <w:t xml:space="preserve">, including transfers and promotions, the Contractor shall submit a substitution </w:t>
      </w:r>
      <w:r w:rsidR="000A681C" w:rsidRPr="008F0277">
        <w:rPr>
          <w:sz w:val="24"/>
          <w:szCs w:val="24"/>
        </w:rPr>
        <w:t>notice</w:t>
      </w:r>
      <w:r w:rsidRPr="008F0277">
        <w:rPr>
          <w:sz w:val="24"/>
          <w:szCs w:val="24"/>
        </w:rPr>
        <w:t xml:space="preserve"> as described in </w:t>
      </w:r>
      <w:r w:rsidR="007824B7" w:rsidRPr="008F0277">
        <w:rPr>
          <w:sz w:val="24"/>
          <w:szCs w:val="24"/>
        </w:rPr>
        <w:t xml:space="preserve">Section </w:t>
      </w:r>
      <w:r w:rsidRPr="008F0277">
        <w:rPr>
          <w:sz w:val="24"/>
          <w:szCs w:val="24"/>
        </w:rPr>
        <w:t xml:space="preserve">3.11.3 to the </w:t>
      </w:r>
      <w:r w:rsidR="00806CA5" w:rsidRPr="008F0277">
        <w:rPr>
          <w:sz w:val="24"/>
          <w:szCs w:val="24"/>
        </w:rPr>
        <w:t>State Project Manager</w:t>
      </w:r>
      <w:r w:rsidRPr="008F0277">
        <w:rPr>
          <w:sz w:val="24"/>
          <w:szCs w:val="24"/>
        </w:rPr>
        <w:t xml:space="preserve"> at least fifteen (15) days prior to the intended date of change. A substitution may not occur unless and until the </w:t>
      </w:r>
      <w:r w:rsidR="00806CA5" w:rsidRPr="008F0277">
        <w:rPr>
          <w:sz w:val="24"/>
          <w:szCs w:val="24"/>
        </w:rPr>
        <w:t>State Project Manager</w:t>
      </w:r>
      <w:r w:rsidRPr="008F0277">
        <w:rPr>
          <w:sz w:val="24"/>
          <w:szCs w:val="24"/>
        </w:rPr>
        <w:t xml:space="preserve"> </w:t>
      </w:r>
      <w:r w:rsidR="000A681C" w:rsidRPr="008F0277">
        <w:rPr>
          <w:sz w:val="24"/>
          <w:szCs w:val="24"/>
        </w:rPr>
        <w:t xml:space="preserve">receives notice of </w:t>
      </w:r>
      <w:r w:rsidRPr="008F0277">
        <w:rPr>
          <w:sz w:val="24"/>
          <w:szCs w:val="24"/>
        </w:rPr>
        <w:t>the substitution in writing.</w:t>
      </w:r>
    </w:p>
    <w:p w14:paraId="22FD3964" w14:textId="77777777" w:rsidR="00622378" w:rsidRPr="008F0277" w:rsidRDefault="00622378" w:rsidP="00622378">
      <w:pPr>
        <w:pStyle w:val="MDABCnew"/>
        <w:numPr>
          <w:ilvl w:val="0"/>
          <w:numId w:val="0"/>
        </w:numPr>
        <w:ind w:left="1872"/>
        <w:rPr>
          <w:sz w:val="24"/>
          <w:szCs w:val="24"/>
        </w:rPr>
      </w:pPr>
    </w:p>
    <w:p w14:paraId="63AF1F8B" w14:textId="77777777" w:rsidR="00B250C8" w:rsidRPr="008F0277" w:rsidRDefault="00B250C8" w:rsidP="001B67C2">
      <w:pPr>
        <w:pStyle w:val="MDABCnew"/>
        <w:rPr>
          <w:sz w:val="24"/>
          <w:szCs w:val="24"/>
        </w:rPr>
      </w:pPr>
      <w:r w:rsidRPr="008F0277">
        <w:rPr>
          <w:sz w:val="24"/>
          <w:szCs w:val="24"/>
        </w:rPr>
        <w:t>Key Personnel Replacement Due to Sudden Vacancy</w:t>
      </w:r>
    </w:p>
    <w:p w14:paraId="505A0770" w14:textId="77777777" w:rsidR="00B250C8" w:rsidRPr="008F0277" w:rsidRDefault="00B250C8" w:rsidP="00840A37">
      <w:pPr>
        <w:pStyle w:val="MDABCnew"/>
        <w:numPr>
          <w:ilvl w:val="0"/>
          <w:numId w:val="74"/>
        </w:numPr>
        <w:ind w:left="2520"/>
        <w:rPr>
          <w:sz w:val="24"/>
          <w:szCs w:val="24"/>
        </w:rPr>
      </w:pPr>
      <w:r w:rsidRPr="008F0277">
        <w:rPr>
          <w:sz w:val="24"/>
          <w:szCs w:val="24"/>
        </w:rPr>
        <w:t xml:space="preserve">The Contractor shall replace Key Personnel whenever a sudden vacancy occurs (e.g., Extraordinary Personal Event, death, resignation, termination). A termination or resignation with thirty (30) days or more advance notice shall be treated as a replacement under </w:t>
      </w:r>
      <w:r w:rsidRPr="008F0277">
        <w:rPr>
          <w:b/>
          <w:sz w:val="24"/>
          <w:szCs w:val="24"/>
        </w:rPr>
        <w:t>Section 3.11.4</w:t>
      </w:r>
      <w:r w:rsidR="008F0277">
        <w:rPr>
          <w:b/>
          <w:sz w:val="24"/>
          <w:szCs w:val="24"/>
        </w:rPr>
        <w:t>(</w:t>
      </w:r>
      <w:r w:rsidRPr="008F0277">
        <w:rPr>
          <w:b/>
          <w:sz w:val="24"/>
          <w:szCs w:val="24"/>
        </w:rPr>
        <w:t>B</w:t>
      </w:r>
      <w:r w:rsidR="008F0277">
        <w:rPr>
          <w:b/>
          <w:sz w:val="24"/>
          <w:szCs w:val="24"/>
        </w:rPr>
        <w:t>)(</w:t>
      </w:r>
      <w:r w:rsidRPr="008F0277">
        <w:rPr>
          <w:b/>
          <w:sz w:val="24"/>
          <w:szCs w:val="24"/>
        </w:rPr>
        <w:t>1</w:t>
      </w:r>
      <w:r w:rsidR="008F0277">
        <w:rPr>
          <w:b/>
          <w:sz w:val="24"/>
          <w:szCs w:val="24"/>
        </w:rPr>
        <w:t>)</w:t>
      </w:r>
      <w:r w:rsidRPr="008F0277">
        <w:rPr>
          <w:sz w:val="24"/>
          <w:szCs w:val="24"/>
        </w:rPr>
        <w:t>.</w:t>
      </w:r>
    </w:p>
    <w:p w14:paraId="28DC3BC4" w14:textId="6585487D" w:rsidR="00B250C8" w:rsidRDefault="00B250C8" w:rsidP="00840A37">
      <w:pPr>
        <w:pStyle w:val="MDABCnew"/>
        <w:numPr>
          <w:ilvl w:val="0"/>
          <w:numId w:val="74"/>
        </w:numPr>
        <w:ind w:left="2520"/>
        <w:rPr>
          <w:sz w:val="24"/>
          <w:szCs w:val="24"/>
        </w:rPr>
      </w:pPr>
      <w:r w:rsidRPr="008F0277">
        <w:rPr>
          <w:sz w:val="24"/>
          <w:szCs w:val="24"/>
        </w:rPr>
        <w:t xml:space="preserve">Under any of the circumstances set forth in this paragraph B, the Contractor shall identify a suitable replacement and provide the same information and items required under </w:t>
      </w:r>
      <w:r w:rsidR="007824B7" w:rsidRPr="008F0277">
        <w:rPr>
          <w:b/>
          <w:sz w:val="24"/>
          <w:szCs w:val="24"/>
        </w:rPr>
        <w:t xml:space="preserve">Section </w:t>
      </w:r>
      <w:r w:rsidRPr="008F0277">
        <w:rPr>
          <w:b/>
          <w:sz w:val="24"/>
          <w:szCs w:val="24"/>
        </w:rPr>
        <w:t>3.11.3</w:t>
      </w:r>
      <w:r w:rsidRPr="008F0277">
        <w:rPr>
          <w:sz w:val="24"/>
          <w:szCs w:val="24"/>
        </w:rPr>
        <w:t xml:space="preserve"> within fifteen (15) days of the actual vacancy occurrence or from when the </w:t>
      </w:r>
      <w:r w:rsidRPr="008F0277">
        <w:rPr>
          <w:sz w:val="24"/>
          <w:szCs w:val="24"/>
        </w:rPr>
        <w:lastRenderedPageBreak/>
        <w:t>Contractor first knew or should have known that the vacancy would be occurring, whichever is earlier.</w:t>
      </w:r>
    </w:p>
    <w:p w14:paraId="453ABE73" w14:textId="77777777" w:rsidR="00622378" w:rsidRPr="008F0277" w:rsidRDefault="00622378" w:rsidP="00622378">
      <w:pPr>
        <w:pStyle w:val="MDABCnew"/>
        <w:numPr>
          <w:ilvl w:val="0"/>
          <w:numId w:val="0"/>
        </w:numPr>
        <w:ind w:left="2520"/>
        <w:rPr>
          <w:sz w:val="24"/>
          <w:szCs w:val="24"/>
        </w:rPr>
      </w:pPr>
    </w:p>
    <w:p w14:paraId="23ED8D25" w14:textId="77777777" w:rsidR="00B250C8" w:rsidRPr="008F0277" w:rsidRDefault="00B250C8" w:rsidP="001B67C2">
      <w:pPr>
        <w:pStyle w:val="MDABCnew"/>
        <w:rPr>
          <w:sz w:val="24"/>
          <w:szCs w:val="24"/>
        </w:rPr>
      </w:pPr>
      <w:r w:rsidRPr="008F0277">
        <w:rPr>
          <w:sz w:val="24"/>
          <w:szCs w:val="24"/>
        </w:rPr>
        <w:t>Key Personnel Replacement Due to an Indeterminate Absence</w:t>
      </w:r>
    </w:p>
    <w:p w14:paraId="6B4C8E18" w14:textId="77777777" w:rsidR="00B250C8" w:rsidRPr="008F0277" w:rsidRDefault="00B250C8" w:rsidP="00840A37">
      <w:pPr>
        <w:pStyle w:val="MDABC"/>
        <w:numPr>
          <w:ilvl w:val="0"/>
          <w:numId w:val="75"/>
        </w:numPr>
        <w:rPr>
          <w:sz w:val="24"/>
          <w:szCs w:val="24"/>
        </w:rPr>
      </w:pPr>
      <w:r w:rsidRPr="008F0277">
        <w:rPr>
          <w:sz w:val="24"/>
          <w:szCs w:val="24"/>
        </w:rPr>
        <w:t xml:space="preserve">If any Key Personnel has been absent from his/her job for a period of ten (10) days and it is not known or reasonably anticipated that the individual will be returning to work within the next twenty (20) days to fully resume all job duties, before the 25th day of continuous absence, the Contractor shall identify a suitable replacement and provide the same information and items to the </w:t>
      </w:r>
      <w:r w:rsidR="00806CA5" w:rsidRPr="008F0277">
        <w:rPr>
          <w:sz w:val="24"/>
          <w:szCs w:val="24"/>
        </w:rPr>
        <w:t>State Project Manager</w:t>
      </w:r>
      <w:r w:rsidRPr="008F0277">
        <w:rPr>
          <w:sz w:val="24"/>
          <w:szCs w:val="24"/>
        </w:rPr>
        <w:t xml:space="preserve"> as required under </w:t>
      </w:r>
      <w:r w:rsidR="007824B7" w:rsidRPr="008F0277">
        <w:rPr>
          <w:b/>
          <w:sz w:val="24"/>
          <w:szCs w:val="24"/>
        </w:rPr>
        <w:t xml:space="preserve">Section </w:t>
      </w:r>
      <w:r w:rsidRPr="008F0277">
        <w:rPr>
          <w:b/>
          <w:sz w:val="24"/>
          <w:szCs w:val="24"/>
        </w:rPr>
        <w:t>3.11.3</w:t>
      </w:r>
      <w:r w:rsidRPr="008F0277">
        <w:rPr>
          <w:sz w:val="24"/>
          <w:szCs w:val="24"/>
        </w:rPr>
        <w:t>.</w:t>
      </w:r>
    </w:p>
    <w:p w14:paraId="72F41DC2" w14:textId="77777777" w:rsidR="00D0560F" w:rsidRPr="008F0277" w:rsidRDefault="00D0560F" w:rsidP="00FC2E19">
      <w:pPr>
        <w:pStyle w:val="Heading3"/>
        <w:rPr>
          <w:sz w:val="24"/>
        </w:rPr>
      </w:pPr>
      <w:r w:rsidRPr="008F0277">
        <w:rPr>
          <w:sz w:val="24"/>
        </w:rPr>
        <w:t>Substitution Prior to and Within 30 Days After Contract Execution</w:t>
      </w:r>
      <w:r w:rsidR="00692E4B" w:rsidRPr="008F0277">
        <w:rPr>
          <w:sz w:val="24"/>
        </w:rPr>
        <w:t xml:space="preserve"> </w:t>
      </w:r>
    </w:p>
    <w:p w14:paraId="1A26A32D" w14:textId="77777777" w:rsidR="00377D8B" w:rsidRPr="008F0277" w:rsidRDefault="00D0560F" w:rsidP="00E07EFE">
      <w:pPr>
        <w:pStyle w:val="MDText0"/>
        <w:rPr>
          <w:sz w:val="24"/>
          <w:szCs w:val="24"/>
        </w:rPr>
      </w:pPr>
      <w:r w:rsidRPr="008F0277">
        <w:rPr>
          <w:sz w:val="24"/>
          <w:szCs w:val="24"/>
        </w:rPr>
        <w:t xml:space="preserve">Prior to Contract execution or within thirty (30) days after Contract execution, the </w:t>
      </w:r>
      <w:r w:rsidR="000A333C" w:rsidRPr="008F0277">
        <w:rPr>
          <w:sz w:val="24"/>
          <w:szCs w:val="24"/>
        </w:rPr>
        <w:t>Offeror</w:t>
      </w:r>
      <w:r w:rsidRPr="008F0277">
        <w:rPr>
          <w:sz w:val="24"/>
          <w:szCs w:val="24"/>
        </w:rPr>
        <w:t xml:space="preserve"> may </w:t>
      </w:r>
      <w:r w:rsidR="00D55996" w:rsidRPr="008F0277">
        <w:rPr>
          <w:sz w:val="24"/>
          <w:szCs w:val="24"/>
        </w:rPr>
        <w:t xml:space="preserve">not </w:t>
      </w:r>
      <w:r w:rsidRPr="008F0277">
        <w:rPr>
          <w:sz w:val="24"/>
          <w:szCs w:val="24"/>
        </w:rPr>
        <w:t xml:space="preserve">substitute proposed Key Personnel </w:t>
      </w:r>
      <w:r w:rsidR="00D55996" w:rsidRPr="008F0277">
        <w:rPr>
          <w:sz w:val="24"/>
          <w:szCs w:val="24"/>
        </w:rPr>
        <w:t xml:space="preserve">except </w:t>
      </w:r>
      <w:r w:rsidRPr="008F0277">
        <w:rPr>
          <w:sz w:val="24"/>
          <w:szCs w:val="24"/>
        </w:rPr>
        <w:t>unde</w:t>
      </w:r>
      <w:r w:rsidR="00C10365" w:rsidRPr="008F0277">
        <w:rPr>
          <w:sz w:val="24"/>
          <w:szCs w:val="24"/>
        </w:rPr>
        <w:t>r the following circumstances</w:t>
      </w:r>
      <w:r w:rsidR="00D55996" w:rsidRPr="008F0277">
        <w:rPr>
          <w:sz w:val="24"/>
          <w:szCs w:val="24"/>
        </w:rPr>
        <w:t xml:space="preserve"> (a) for actual full-time personnel employed directly by the</w:t>
      </w:r>
      <w:r w:rsidR="00E20331" w:rsidRPr="008F0277">
        <w:rPr>
          <w:sz w:val="24"/>
          <w:szCs w:val="24"/>
        </w:rPr>
        <w:t xml:space="preserve"> Offeror</w:t>
      </w:r>
      <w:r w:rsidR="00C10365" w:rsidRPr="008F0277">
        <w:rPr>
          <w:sz w:val="24"/>
          <w:szCs w:val="24"/>
        </w:rPr>
        <w:t xml:space="preserve">: </w:t>
      </w:r>
      <w:r w:rsidR="00D55996" w:rsidRPr="008F0277">
        <w:rPr>
          <w:sz w:val="24"/>
          <w:szCs w:val="24"/>
        </w:rPr>
        <w:t xml:space="preserve">the </w:t>
      </w:r>
      <w:r w:rsidRPr="008F0277">
        <w:rPr>
          <w:sz w:val="24"/>
          <w:szCs w:val="24"/>
        </w:rPr>
        <w:t xml:space="preserve">vacancy occurs due to the sudden termination, resignation, or approved leave of absence </w:t>
      </w:r>
      <w:r w:rsidR="00B250C8" w:rsidRPr="008F0277">
        <w:rPr>
          <w:sz w:val="24"/>
          <w:szCs w:val="24"/>
        </w:rPr>
        <w:t>due to an Extraordinary Persona</w:t>
      </w:r>
      <w:r w:rsidRPr="008F0277">
        <w:rPr>
          <w:sz w:val="24"/>
          <w:szCs w:val="24"/>
        </w:rPr>
        <w:t xml:space="preserve">l Event, or </w:t>
      </w:r>
      <w:r w:rsidR="00D55996" w:rsidRPr="008F0277">
        <w:rPr>
          <w:sz w:val="24"/>
          <w:szCs w:val="24"/>
        </w:rPr>
        <w:t xml:space="preserve">the </w:t>
      </w:r>
      <w:r w:rsidRPr="008F0277">
        <w:rPr>
          <w:sz w:val="24"/>
          <w:szCs w:val="24"/>
        </w:rPr>
        <w:t>death of such personnel</w:t>
      </w:r>
      <w:r w:rsidR="00D55996" w:rsidRPr="008F0277">
        <w:rPr>
          <w:sz w:val="24"/>
          <w:szCs w:val="24"/>
        </w:rPr>
        <w:t>; and (b) for any temporary staff, subcontractors or 1099 contractors: the vacancy occurs due to an Incapacitating event or the death of such personnel</w:t>
      </w:r>
      <w:r w:rsidRPr="008F0277">
        <w:rPr>
          <w:sz w:val="24"/>
          <w:szCs w:val="24"/>
        </w:rPr>
        <w:t xml:space="preserve">. To qualify for such substitution, the </w:t>
      </w:r>
      <w:r w:rsidR="000A333C" w:rsidRPr="008F0277">
        <w:rPr>
          <w:sz w:val="24"/>
          <w:szCs w:val="24"/>
        </w:rPr>
        <w:t>Offeror</w:t>
      </w:r>
      <w:r w:rsidRPr="008F0277">
        <w:rPr>
          <w:sz w:val="24"/>
          <w:szCs w:val="24"/>
        </w:rPr>
        <w:t xml:space="preserve"> must demonstrate to the State's satisfaction the event necessitating substitution</w:t>
      </w:r>
      <w:r w:rsidR="00C10365" w:rsidRPr="008F0277">
        <w:rPr>
          <w:sz w:val="24"/>
          <w:szCs w:val="24"/>
        </w:rPr>
        <w:t xml:space="preserve">. </w:t>
      </w:r>
      <w:r w:rsidRPr="008F0277">
        <w:rPr>
          <w:sz w:val="24"/>
          <w:szCs w:val="24"/>
        </w:rPr>
        <w:t>Proposed substitutions shall be of equal caliber or higher, in the State's sole discretion</w:t>
      </w:r>
      <w:r w:rsidR="00AC29B8" w:rsidRPr="008F0277">
        <w:rPr>
          <w:sz w:val="24"/>
          <w:szCs w:val="24"/>
        </w:rPr>
        <w:t xml:space="preserve">. </w:t>
      </w:r>
      <w:r w:rsidRPr="008F0277">
        <w:rPr>
          <w:sz w:val="24"/>
          <w:szCs w:val="24"/>
        </w:rPr>
        <w:t>Proposed substitutes deemed by the State to be less qualified than the originally proposed individual may be grounds for pre-award disqualification or post-award termination.</w:t>
      </w:r>
    </w:p>
    <w:p w14:paraId="574EA706" w14:textId="77777777" w:rsidR="00BA203F" w:rsidRPr="00BA203F" w:rsidRDefault="008774AB" w:rsidP="00BA203F">
      <w:pPr>
        <w:pStyle w:val="Heading2"/>
      </w:pPr>
      <w:bookmarkStart w:id="58" w:name="_Toc488066968"/>
      <w:bookmarkStart w:id="59" w:name="_Toc531913282"/>
      <w:r w:rsidRPr="00634B9B">
        <w:t xml:space="preserve">Minority Business Enterprise </w:t>
      </w:r>
      <w:r>
        <w:t>(</w:t>
      </w:r>
      <w:r w:rsidRPr="00634B9B">
        <w:t>MBE</w:t>
      </w:r>
      <w:r>
        <w:t>)</w:t>
      </w:r>
      <w:r w:rsidRPr="00634B9B">
        <w:t xml:space="preserve"> Reports</w:t>
      </w:r>
      <w:bookmarkEnd w:id="53"/>
      <w:bookmarkEnd w:id="58"/>
      <w:bookmarkEnd w:id="59"/>
      <w:r w:rsidR="008F0277">
        <w:t xml:space="preserve"> </w:t>
      </w:r>
      <w:r w:rsidR="008F0277" w:rsidRPr="004D0161">
        <w:t>(</w:t>
      </w:r>
      <w:r w:rsidR="008F0277">
        <w:t>S</w:t>
      </w:r>
      <w:r w:rsidR="008F0277" w:rsidRPr="004D0161">
        <w:t xml:space="preserve">ee </w:t>
      </w:r>
      <w:r w:rsidR="008F0277" w:rsidRPr="00EC59C3">
        <w:t>Section 4.26</w:t>
      </w:r>
      <w:r w:rsidR="008F0277">
        <w:rPr>
          <w:b w:val="0"/>
        </w:rPr>
        <w:t>)</w:t>
      </w:r>
    </w:p>
    <w:p w14:paraId="7F6A7B6D" w14:textId="77777777" w:rsidR="00F77BB1" w:rsidRPr="008F0277" w:rsidRDefault="00047764" w:rsidP="002D71DF">
      <w:pPr>
        <w:pStyle w:val="MDABC"/>
        <w:numPr>
          <w:ilvl w:val="0"/>
          <w:numId w:val="0"/>
        </w:numPr>
        <w:rPr>
          <w:sz w:val="24"/>
          <w:szCs w:val="24"/>
        </w:rPr>
      </w:pPr>
      <w:r>
        <w:t xml:space="preserve">  </w:t>
      </w:r>
      <w:r w:rsidR="008F0277" w:rsidRPr="008F0277">
        <w:rPr>
          <w:sz w:val="24"/>
          <w:szCs w:val="24"/>
        </w:rPr>
        <w:t>T</w:t>
      </w:r>
      <w:r w:rsidR="00F77BB1" w:rsidRPr="008F0277">
        <w:rPr>
          <w:sz w:val="24"/>
          <w:szCs w:val="24"/>
        </w:rPr>
        <w:t>he Contractor shall:</w:t>
      </w:r>
    </w:p>
    <w:p w14:paraId="330DF42B" w14:textId="77777777" w:rsidR="00F77BB1" w:rsidRPr="008F0277" w:rsidRDefault="00F77BB1" w:rsidP="00840A37">
      <w:pPr>
        <w:pStyle w:val="MDABC"/>
        <w:numPr>
          <w:ilvl w:val="0"/>
          <w:numId w:val="141"/>
        </w:numPr>
        <w:rPr>
          <w:sz w:val="24"/>
          <w:szCs w:val="24"/>
        </w:rPr>
      </w:pPr>
      <w:r w:rsidRPr="008F0277">
        <w:rPr>
          <w:sz w:val="24"/>
          <w:szCs w:val="24"/>
        </w:rPr>
        <w:t>Submit the following reports by the 10th of each month to the State Project Manager and the Department’s MBE Liaison Officer:</w:t>
      </w:r>
    </w:p>
    <w:p w14:paraId="395CDAEE" w14:textId="77777777" w:rsidR="00F77BB1" w:rsidRPr="008F0277" w:rsidRDefault="00F77BB1" w:rsidP="00840A37">
      <w:pPr>
        <w:pStyle w:val="MDABC"/>
        <w:numPr>
          <w:ilvl w:val="2"/>
          <w:numId w:val="70"/>
        </w:numPr>
        <w:rPr>
          <w:sz w:val="24"/>
          <w:szCs w:val="24"/>
        </w:rPr>
      </w:pPr>
      <w:r w:rsidRPr="008F0277">
        <w:rPr>
          <w:sz w:val="24"/>
          <w:szCs w:val="24"/>
          <w:u w:val="single"/>
        </w:rPr>
        <w:t>A Prime Contractor Paid/Unpaid MBE Invoice Report</w:t>
      </w:r>
      <w:r w:rsidRPr="008F0277">
        <w:rPr>
          <w:sz w:val="24"/>
          <w:szCs w:val="24"/>
        </w:rPr>
        <w:t xml:space="preserve"> (</w:t>
      </w:r>
      <w:r w:rsidRPr="008F0277">
        <w:rPr>
          <w:b/>
          <w:sz w:val="24"/>
          <w:szCs w:val="24"/>
        </w:rPr>
        <w:t xml:space="preserve">Attachment </w:t>
      </w:r>
      <w:r w:rsidRPr="008F0277">
        <w:rPr>
          <w:rFonts w:eastAsia="MS Mincho"/>
          <w:b/>
          <w:bCs/>
          <w:sz w:val="24"/>
          <w:szCs w:val="24"/>
        </w:rPr>
        <w:t>D</w:t>
      </w:r>
      <w:r w:rsidRPr="008F0277">
        <w:rPr>
          <w:b/>
          <w:sz w:val="24"/>
          <w:szCs w:val="24"/>
        </w:rPr>
        <w:t>-4A</w:t>
      </w:r>
      <w:r w:rsidRPr="008F0277">
        <w:rPr>
          <w:sz w:val="24"/>
          <w:szCs w:val="24"/>
        </w:rPr>
        <w:t xml:space="preserve">) listing any unpaid invoices, over 45 days old, received from any certified MBE subcontractor, the amount of each invoice and the reason payment has not been </w:t>
      </w:r>
      <w:proofErr w:type="gramStart"/>
      <w:r w:rsidRPr="008F0277">
        <w:rPr>
          <w:sz w:val="24"/>
          <w:szCs w:val="24"/>
        </w:rPr>
        <w:t>made;</w:t>
      </w:r>
      <w:proofErr w:type="gramEnd"/>
      <w:r w:rsidRPr="008F0277">
        <w:rPr>
          <w:sz w:val="24"/>
          <w:szCs w:val="24"/>
        </w:rPr>
        <w:t xml:space="preserve"> and</w:t>
      </w:r>
    </w:p>
    <w:p w14:paraId="3A47B6FA" w14:textId="77777777" w:rsidR="00F77BB1" w:rsidRPr="008F0277" w:rsidRDefault="00F77BB1" w:rsidP="00840A37">
      <w:pPr>
        <w:pStyle w:val="MDABC"/>
        <w:numPr>
          <w:ilvl w:val="2"/>
          <w:numId w:val="70"/>
        </w:numPr>
        <w:rPr>
          <w:sz w:val="24"/>
          <w:szCs w:val="24"/>
        </w:rPr>
      </w:pPr>
      <w:r w:rsidRPr="008F0277">
        <w:rPr>
          <w:sz w:val="24"/>
          <w:szCs w:val="24"/>
          <w:u w:val="single"/>
        </w:rPr>
        <w:t>(If Applicable) An MBE Prime Contractor Report</w:t>
      </w:r>
      <w:r w:rsidRPr="008F0277">
        <w:rPr>
          <w:sz w:val="24"/>
          <w:szCs w:val="24"/>
        </w:rPr>
        <w:t xml:space="preserve"> (</w:t>
      </w:r>
      <w:r w:rsidRPr="008F0277">
        <w:rPr>
          <w:b/>
          <w:sz w:val="24"/>
          <w:szCs w:val="24"/>
        </w:rPr>
        <w:t xml:space="preserve">Attachment </w:t>
      </w:r>
      <w:r w:rsidRPr="008F0277">
        <w:rPr>
          <w:rFonts w:eastAsia="MS Mincho"/>
          <w:b/>
          <w:bCs/>
          <w:sz w:val="24"/>
          <w:szCs w:val="24"/>
        </w:rPr>
        <w:t>D</w:t>
      </w:r>
      <w:r w:rsidRPr="008F0277">
        <w:rPr>
          <w:b/>
          <w:sz w:val="24"/>
          <w:szCs w:val="24"/>
        </w:rPr>
        <w:t>-4B</w:t>
      </w:r>
      <w:r w:rsidRPr="008F0277">
        <w:rPr>
          <w:sz w:val="24"/>
          <w:szCs w:val="24"/>
        </w:rPr>
        <w:t>) identifying an MBE prime’s self-performing work to be counted towards the MBE participation goals.</w:t>
      </w:r>
    </w:p>
    <w:p w14:paraId="6C43587A" w14:textId="77777777" w:rsidR="00F77BB1" w:rsidRPr="008F0277" w:rsidRDefault="00F77BB1" w:rsidP="00840A37">
      <w:pPr>
        <w:pStyle w:val="MDABC"/>
        <w:numPr>
          <w:ilvl w:val="0"/>
          <w:numId w:val="141"/>
        </w:numPr>
        <w:rPr>
          <w:sz w:val="24"/>
          <w:szCs w:val="24"/>
        </w:rPr>
      </w:pPr>
      <w:r w:rsidRPr="008F0277">
        <w:rPr>
          <w:sz w:val="24"/>
          <w:szCs w:val="24"/>
        </w:rPr>
        <w:t>Include in its agreements with its certified MBE subcontractors a requirement that those subcontractors submit an MBE Subcontractor Paid/Unpaid Invoice Report (</w:t>
      </w:r>
      <w:r w:rsidRPr="008F0277">
        <w:rPr>
          <w:b/>
          <w:sz w:val="24"/>
          <w:szCs w:val="24"/>
        </w:rPr>
        <w:t xml:space="preserve">Attachment </w:t>
      </w:r>
      <w:r w:rsidRPr="008F0277">
        <w:rPr>
          <w:rFonts w:eastAsia="MS Mincho"/>
          <w:b/>
          <w:bCs/>
          <w:sz w:val="24"/>
          <w:szCs w:val="24"/>
        </w:rPr>
        <w:t>D</w:t>
      </w:r>
      <w:r w:rsidRPr="008F0277">
        <w:rPr>
          <w:b/>
          <w:sz w:val="24"/>
          <w:szCs w:val="24"/>
        </w:rPr>
        <w:t>-5</w:t>
      </w:r>
      <w:r w:rsidRPr="008F0277">
        <w:rPr>
          <w:sz w:val="24"/>
          <w:szCs w:val="24"/>
        </w:rPr>
        <w:t>) by the 10th of each month to the State Project Manager and the Department’s MBE Liaison Officer that identifies the Contract and lists all payments to the MBE subcontractor received from the Contractor in the preceding reporting period month, as well as any outstanding invoices, and the amounts of those invoices.</w:t>
      </w:r>
    </w:p>
    <w:p w14:paraId="6EA64158" w14:textId="77777777" w:rsidR="00F77BB1" w:rsidRPr="008F0277" w:rsidRDefault="00F77BB1" w:rsidP="00840A37">
      <w:pPr>
        <w:pStyle w:val="MDABC"/>
        <w:numPr>
          <w:ilvl w:val="0"/>
          <w:numId w:val="141"/>
        </w:numPr>
        <w:rPr>
          <w:sz w:val="24"/>
          <w:szCs w:val="24"/>
        </w:rPr>
      </w:pPr>
      <w:r w:rsidRPr="008F0277">
        <w:rPr>
          <w:sz w:val="24"/>
          <w:szCs w:val="24"/>
        </w:rPr>
        <w:t xml:space="preserve">Maintain such records as are necessary to confirm compliance with its MBE participation obligations. These records must indicate the identity of certified </w:t>
      </w:r>
      <w:r w:rsidRPr="008F0277">
        <w:rPr>
          <w:sz w:val="24"/>
          <w:szCs w:val="24"/>
        </w:rPr>
        <w:lastRenderedPageBreak/>
        <w:t>minority and non-minority subcontractors employed on the Contract, type of work performed by each, and actual dollar value of work performed. Subcontract agreements documenting the work performed by all MBE participants must be retained by the Contractor and furnished to the Procurement Officer on request.</w:t>
      </w:r>
    </w:p>
    <w:p w14:paraId="7B25C513" w14:textId="77777777" w:rsidR="00F77BB1" w:rsidRPr="008F0277" w:rsidRDefault="00F77BB1" w:rsidP="00840A37">
      <w:pPr>
        <w:pStyle w:val="MDABC"/>
        <w:numPr>
          <w:ilvl w:val="0"/>
          <w:numId w:val="141"/>
        </w:numPr>
        <w:rPr>
          <w:sz w:val="24"/>
          <w:szCs w:val="24"/>
        </w:rPr>
      </w:pPr>
      <w:r w:rsidRPr="008F0277">
        <w:rPr>
          <w:sz w:val="24"/>
          <w:szCs w:val="24"/>
        </w:rPr>
        <w:t>Consent to provide such documentation as reasonably requested and to provide right-of-entry at reasonable times for purposes of the State’s representatives verifying compliance with the MBE participation obligations. Contractor must retain all records concerning MBE participation and make them available for State inspection for three years after final completion of the Contract.</w:t>
      </w:r>
    </w:p>
    <w:p w14:paraId="730670B2" w14:textId="77777777" w:rsidR="000A4321" w:rsidRPr="008F0277" w:rsidRDefault="00F77BB1" w:rsidP="00840A37">
      <w:pPr>
        <w:pStyle w:val="MDABC"/>
        <w:numPr>
          <w:ilvl w:val="0"/>
          <w:numId w:val="141"/>
        </w:numPr>
        <w:rPr>
          <w:sz w:val="24"/>
          <w:szCs w:val="24"/>
        </w:rPr>
      </w:pPr>
      <w:r w:rsidRPr="008F0277">
        <w:rPr>
          <w:sz w:val="24"/>
          <w:szCs w:val="24"/>
        </w:rPr>
        <w:t>Upon completion of the Contract and before final payment and release of retainage, submit a final report in affidavit form and under penalty of perjury, of all payments made to, or withheld from MBE subcontractors</w:t>
      </w:r>
    </w:p>
    <w:p w14:paraId="591E542C" w14:textId="77777777" w:rsidR="008774AB" w:rsidRPr="008F0277" w:rsidRDefault="008774AB" w:rsidP="00BA203F">
      <w:pPr>
        <w:pStyle w:val="Heading2"/>
        <w:rPr>
          <w:sz w:val="24"/>
          <w:szCs w:val="24"/>
        </w:rPr>
      </w:pPr>
      <w:bookmarkStart w:id="60" w:name="_Toc473536804"/>
      <w:bookmarkStart w:id="61" w:name="_Toc488066969"/>
      <w:bookmarkStart w:id="62" w:name="_Toc531913283"/>
      <w:r w:rsidRPr="008F0277">
        <w:rPr>
          <w:sz w:val="24"/>
          <w:szCs w:val="24"/>
        </w:rPr>
        <w:t>Veteran Small Business Enterprise (VSBE) Reports</w:t>
      </w:r>
      <w:bookmarkEnd w:id="60"/>
      <w:bookmarkEnd w:id="61"/>
      <w:bookmarkEnd w:id="62"/>
      <w:r w:rsidR="008F0277">
        <w:rPr>
          <w:sz w:val="24"/>
          <w:szCs w:val="24"/>
        </w:rPr>
        <w:t xml:space="preserve"> </w:t>
      </w:r>
      <w:r w:rsidR="008F0277" w:rsidRPr="008F0277">
        <w:rPr>
          <w:sz w:val="24"/>
          <w:szCs w:val="24"/>
        </w:rPr>
        <w:t>(</w:t>
      </w:r>
      <w:r w:rsidR="008F0277">
        <w:rPr>
          <w:sz w:val="24"/>
          <w:szCs w:val="24"/>
        </w:rPr>
        <w:t>S</w:t>
      </w:r>
      <w:r w:rsidR="008F0277" w:rsidRPr="008F0277">
        <w:rPr>
          <w:sz w:val="24"/>
          <w:szCs w:val="24"/>
        </w:rPr>
        <w:t xml:space="preserve">ee </w:t>
      </w:r>
      <w:r w:rsidR="008F0277" w:rsidRPr="00EC59C3">
        <w:rPr>
          <w:sz w:val="24"/>
          <w:szCs w:val="24"/>
        </w:rPr>
        <w:t>Section 4.27</w:t>
      </w:r>
      <w:r w:rsidR="008F0277">
        <w:rPr>
          <w:sz w:val="24"/>
          <w:szCs w:val="24"/>
        </w:rPr>
        <w:t>)</w:t>
      </w:r>
    </w:p>
    <w:p w14:paraId="7B901165" w14:textId="77777777" w:rsidR="008774AB" w:rsidRPr="008F0277" w:rsidRDefault="008774AB" w:rsidP="00E07EFE">
      <w:pPr>
        <w:pStyle w:val="MDText0"/>
        <w:rPr>
          <w:sz w:val="24"/>
          <w:szCs w:val="24"/>
        </w:rPr>
      </w:pPr>
      <w:r w:rsidRPr="008F0277">
        <w:rPr>
          <w:sz w:val="24"/>
          <w:szCs w:val="24"/>
        </w:rPr>
        <w:t xml:space="preserve"> </w:t>
      </w:r>
      <w:r w:rsidR="008F0277">
        <w:rPr>
          <w:sz w:val="24"/>
          <w:szCs w:val="24"/>
        </w:rPr>
        <w:t>T</w:t>
      </w:r>
      <w:r w:rsidRPr="008F0277">
        <w:rPr>
          <w:sz w:val="24"/>
          <w:szCs w:val="24"/>
        </w:rPr>
        <w:t xml:space="preserve">he Contractor </w:t>
      </w:r>
      <w:r w:rsidR="000F1312" w:rsidRPr="008F0277">
        <w:rPr>
          <w:sz w:val="24"/>
          <w:szCs w:val="24"/>
        </w:rPr>
        <w:t>shall</w:t>
      </w:r>
      <w:r w:rsidRPr="008F0277">
        <w:rPr>
          <w:sz w:val="24"/>
          <w:szCs w:val="24"/>
        </w:rPr>
        <w:t>:</w:t>
      </w:r>
    </w:p>
    <w:p w14:paraId="60F841BB" w14:textId="77777777" w:rsidR="000F1312" w:rsidRPr="008F0277" w:rsidRDefault="000F1312" w:rsidP="00840A37">
      <w:pPr>
        <w:pStyle w:val="MDABC"/>
        <w:numPr>
          <w:ilvl w:val="0"/>
          <w:numId w:val="76"/>
        </w:numPr>
        <w:rPr>
          <w:sz w:val="24"/>
          <w:szCs w:val="24"/>
        </w:rPr>
      </w:pPr>
      <w:r w:rsidRPr="008F0277">
        <w:rPr>
          <w:sz w:val="24"/>
          <w:szCs w:val="24"/>
        </w:rPr>
        <w:t xml:space="preserve">Submit </w:t>
      </w:r>
      <w:r w:rsidRPr="008F0277">
        <w:rPr>
          <w:rFonts w:eastAsia="MS Mincho"/>
          <w:sz w:val="24"/>
          <w:szCs w:val="24"/>
        </w:rPr>
        <w:t xml:space="preserve">the following reports </w:t>
      </w:r>
      <w:r w:rsidRPr="008F0277">
        <w:rPr>
          <w:sz w:val="24"/>
          <w:szCs w:val="24"/>
        </w:rPr>
        <w:t>by the 10</w:t>
      </w:r>
      <w:r w:rsidRPr="008F0277">
        <w:rPr>
          <w:sz w:val="24"/>
          <w:szCs w:val="24"/>
          <w:vertAlign w:val="superscript"/>
        </w:rPr>
        <w:t>th</w:t>
      </w:r>
      <w:r w:rsidRPr="008F0277">
        <w:rPr>
          <w:sz w:val="24"/>
          <w:szCs w:val="24"/>
        </w:rPr>
        <w:t xml:space="preserve"> of the month following the reporting period to the </w:t>
      </w:r>
      <w:r w:rsidR="00806CA5" w:rsidRPr="008F0277">
        <w:rPr>
          <w:sz w:val="24"/>
          <w:szCs w:val="24"/>
        </w:rPr>
        <w:t>State Project Manager</w:t>
      </w:r>
      <w:r w:rsidRPr="008F0277">
        <w:rPr>
          <w:sz w:val="24"/>
          <w:szCs w:val="24"/>
        </w:rPr>
        <w:t xml:space="preserve"> and the </w:t>
      </w:r>
      <w:r w:rsidR="00584C7B" w:rsidRPr="008F0277">
        <w:rPr>
          <w:sz w:val="24"/>
          <w:szCs w:val="24"/>
        </w:rPr>
        <w:t>Department</w:t>
      </w:r>
      <w:r w:rsidRPr="008F0277">
        <w:rPr>
          <w:sz w:val="24"/>
          <w:szCs w:val="24"/>
        </w:rPr>
        <w:t xml:space="preserve"> VSBE representative: </w:t>
      </w:r>
    </w:p>
    <w:p w14:paraId="2EFE8E75" w14:textId="77777777" w:rsidR="000F1312" w:rsidRPr="008F0277" w:rsidRDefault="000F1312" w:rsidP="00840A37">
      <w:pPr>
        <w:pStyle w:val="MDABCnew"/>
        <w:numPr>
          <w:ilvl w:val="0"/>
          <w:numId w:val="77"/>
        </w:numPr>
        <w:rPr>
          <w:sz w:val="24"/>
          <w:szCs w:val="24"/>
        </w:rPr>
      </w:pPr>
      <w:r w:rsidRPr="008F0277">
        <w:rPr>
          <w:sz w:val="24"/>
          <w:szCs w:val="24"/>
          <w:u w:val="single"/>
        </w:rPr>
        <w:t>VSBE Participation Prime Contractor Paid/Unpaid VSBE Invoice Report</w:t>
      </w:r>
      <w:r w:rsidRPr="008F0277">
        <w:rPr>
          <w:sz w:val="24"/>
          <w:szCs w:val="24"/>
        </w:rPr>
        <w:t xml:space="preserve"> (</w:t>
      </w:r>
      <w:r w:rsidRPr="008F0277">
        <w:rPr>
          <w:b/>
          <w:sz w:val="24"/>
          <w:szCs w:val="24"/>
        </w:rPr>
        <w:t xml:space="preserve">Attachment </w:t>
      </w:r>
      <w:r w:rsidRPr="008F0277">
        <w:rPr>
          <w:rFonts w:eastAsia="MS Mincho"/>
          <w:b/>
          <w:bCs/>
          <w:sz w:val="24"/>
          <w:szCs w:val="24"/>
        </w:rPr>
        <w:t>E-3</w:t>
      </w:r>
      <w:r w:rsidRPr="008F0277">
        <w:rPr>
          <w:sz w:val="24"/>
          <w:szCs w:val="24"/>
        </w:rPr>
        <w:t xml:space="preserve">) listing any unpaid invoices, over 45 days old, received from any VSBE subcontractor, the amount of each invoice and the reason payment has not been </w:t>
      </w:r>
      <w:proofErr w:type="gramStart"/>
      <w:r w:rsidRPr="008F0277">
        <w:rPr>
          <w:sz w:val="24"/>
          <w:szCs w:val="24"/>
        </w:rPr>
        <w:t>made;</w:t>
      </w:r>
      <w:proofErr w:type="gramEnd"/>
      <w:r w:rsidRPr="008F0277">
        <w:rPr>
          <w:sz w:val="24"/>
          <w:szCs w:val="24"/>
        </w:rPr>
        <w:t xml:space="preserve"> and</w:t>
      </w:r>
    </w:p>
    <w:p w14:paraId="76ABEB14" w14:textId="77777777" w:rsidR="000F1312" w:rsidRPr="008F0277" w:rsidRDefault="000F1312" w:rsidP="00206F87">
      <w:pPr>
        <w:pStyle w:val="MDABCnew"/>
        <w:rPr>
          <w:sz w:val="24"/>
          <w:szCs w:val="24"/>
        </w:rPr>
      </w:pPr>
      <w:r w:rsidRPr="008F0277">
        <w:rPr>
          <w:b/>
          <w:sz w:val="24"/>
          <w:szCs w:val="24"/>
        </w:rPr>
        <w:t>Attachment E-4</w:t>
      </w:r>
      <w:r w:rsidRPr="008F0277">
        <w:rPr>
          <w:sz w:val="24"/>
          <w:szCs w:val="24"/>
        </w:rPr>
        <w:t xml:space="preserve">, the VSBE Participation Subcontractor Paid/Unpaid VSBE Invoice Report by the 10th of the month following the reporting period to the </w:t>
      </w:r>
      <w:r w:rsidR="00806CA5" w:rsidRPr="008F0277">
        <w:rPr>
          <w:sz w:val="24"/>
          <w:szCs w:val="24"/>
        </w:rPr>
        <w:t>State Project Manager</w:t>
      </w:r>
      <w:r w:rsidRPr="008F0277">
        <w:rPr>
          <w:sz w:val="24"/>
          <w:szCs w:val="24"/>
        </w:rPr>
        <w:t xml:space="preserve"> and the VSBE Liaison Officer.</w:t>
      </w:r>
    </w:p>
    <w:p w14:paraId="3C665088" w14:textId="77777777" w:rsidR="00143847" w:rsidRPr="008F0277" w:rsidRDefault="00143847" w:rsidP="00840A37">
      <w:pPr>
        <w:pStyle w:val="MDABC"/>
        <w:numPr>
          <w:ilvl w:val="0"/>
          <w:numId w:val="76"/>
        </w:numPr>
        <w:rPr>
          <w:sz w:val="24"/>
          <w:szCs w:val="24"/>
        </w:rPr>
      </w:pPr>
      <w:r w:rsidRPr="008F0277">
        <w:rPr>
          <w:sz w:val="24"/>
          <w:szCs w:val="24"/>
        </w:rPr>
        <w:t xml:space="preserve">Include in its agreements with its VSBE subcontractors a requirement that those subcontractors submit monthly by the 10th of the month following the reporting period to the </w:t>
      </w:r>
      <w:r w:rsidR="00806CA5" w:rsidRPr="008F0277">
        <w:rPr>
          <w:sz w:val="24"/>
          <w:szCs w:val="24"/>
        </w:rPr>
        <w:t>State Project Manager</w:t>
      </w:r>
      <w:r w:rsidRPr="008F0277">
        <w:rPr>
          <w:sz w:val="24"/>
          <w:szCs w:val="24"/>
        </w:rPr>
        <w:t xml:space="preserve"> and </w:t>
      </w:r>
      <w:r w:rsidR="00584C7B" w:rsidRPr="008F0277">
        <w:rPr>
          <w:sz w:val="24"/>
          <w:szCs w:val="24"/>
        </w:rPr>
        <w:t>Department</w:t>
      </w:r>
      <w:r w:rsidRPr="008F0277">
        <w:rPr>
          <w:sz w:val="24"/>
          <w:szCs w:val="24"/>
        </w:rPr>
        <w:t xml:space="preserve"> VSBE representative a report that identifies the prime contract and lists all payments received from Contractor in the preceding </w:t>
      </w:r>
      <w:r w:rsidR="002116CF" w:rsidRPr="008F0277">
        <w:rPr>
          <w:sz w:val="24"/>
          <w:szCs w:val="24"/>
        </w:rPr>
        <w:t>reporting period month</w:t>
      </w:r>
      <w:r w:rsidRPr="008F0277">
        <w:rPr>
          <w:sz w:val="24"/>
          <w:szCs w:val="24"/>
        </w:rPr>
        <w:t>, as well as any outstanding invoices, and the amount of those invoices (</w:t>
      </w:r>
      <w:r w:rsidRPr="008F0277">
        <w:rPr>
          <w:b/>
          <w:sz w:val="24"/>
          <w:szCs w:val="24"/>
        </w:rPr>
        <w:t>Attachment E-4</w:t>
      </w:r>
      <w:r w:rsidRPr="008F0277">
        <w:rPr>
          <w:sz w:val="24"/>
          <w:szCs w:val="24"/>
        </w:rPr>
        <w:t>).</w:t>
      </w:r>
    </w:p>
    <w:p w14:paraId="3C2C4B65" w14:textId="77777777" w:rsidR="00143847" w:rsidRPr="008F0277" w:rsidRDefault="00143847" w:rsidP="00840A37">
      <w:pPr>
        <w:pStyle w:val="MDABC"/>
        <w:numPr>
          <w:ilvl w:val="0"/>
          <w:numId w:val="76"/>
        </w:numPr>
        <w:rPr>
          <w:sz w:val="24"/>
          <w:szCs w:val="24"/>
        </w:rPr>
      </w:pPr>
      <w:r w:rsidRPr="008F0277">
        <w:rPr>
          <w:sz w:val="24"/>
          <w:szCs w:val="24"/>
        </w:rPr>
        <w:t>Maintain such records as are necessary to confirm compliance with its VSBE participation obligations</w:t>
      </w:r>
      <w:r w:rsidR="00AC29B8" w:rsidRPr="008F0277">
        <w:rPr>
          <w:sz w:val="24"/>
          <w:szCs w:val="24"/>
        </w:rPr>
        <w:t xml:space="preserve">. </w:t>
      </w:r>
      <w:r w:rsidRPr="008F0277">
        <w:rPr>
          <w:sz w:val="24"/>
          <w:szCs w:val="24"/>
        </w:rPr>
        <w:t>These records must indicate the identity of VSBE and non-VSBE subcontractors employed on the contract, the type of work performed by each, and the actual dollar value of work performed</w:t>
      </w:r>
      <w:r w:rsidR="00AC29B8" w:rsidRPr="008F0277">
        <w:rPr>
          <w:sz w:val="24"/>
          <w:szCs w:val="24"/>
        </w:rPr>
        <w:t xml:space="preserve">. </w:t>
      </w:r>
      <w:r w:rsidRPr="008F0277">
        <w:rPr>
          <w:sz w:val="24"/>
          <w:szCs w:val="24"/>
        </w:rPr>
        <w:t>The subcontract agreement documenting the work performed by all VSBE participants must be retained by the Contractor and furnished to the Procurement Officer on request.</w:t>
      </w:r>
    </w:p>
    <w:p w14:paraId="0A55414E" w14:textId="77777777" w:rsidR="00143847" w:rsidRPr="008F0277" w:rsidRDefault="00143847" w:rsidP="00840A37">
      <w:pPr>
        <w:pStyle w:val="MDABC"/>
        <w:numPr>
          <w:ilvl w:val="0"/>
          <w:numId w:val="76"/>
        </w:numPr>
        <w:rPr>
          <w:sz w:val="24"/>
          <w:szCs w:val="24"/>
        </w:rPr>
      </w:pPr>
      <w:r w:rsidRPr="008F0277">
        <w:rPr>
          <w:sz w:val="24"/>
          <w:szCs w:val="24"/>
        </w:rPr>
        <w:t>Consent to provide such documentation as reasonably requested and to provide right-of-entry at reasonable times for purposes of the State’s representatives verifying compliance with the VSBE participation obligations</w:t>
      </w:r>
      <w:r w:rsidR="00AC29B8" w:rsidRPr="008F0277">
        <w:rPr>
          <w:sz w:val="24"/>
          <w:szCs w:val="24"/>
        </w:rPr>
        <w:t xml:space="preserve">. </w:t>
      </w:r>
      <w:r w:rsidRPr="008F0277">
        <w:rPr>
          <w:sz w:val="24"/>
          <w:szCs w:val="24"/>
        </w:rPr>
        <w:t>The Contractor must retain all records concerning VSBE participation and make them available for State inspection for three years after final completion of the Contract.</w:t>
      </w:r>
    </w:p>
    <w:p w14:paraId="03B6F820" w14:textId="77777777" w:rsidR="00143847" w:rsidRPr="008F0277" w:rsidRDefault="00143847" w:rsidP="00840A37">
      <w:pPr>
        <w:pStyle w:val="MDABC"/>
        <w:numPr>
          <w:ilvl w:val="0"/>
          <w:numId w:val="76"/>
        </w:numPr>
        <w:rPr>
          <w:sz w:val="24"/>
          <w:szCs w:val="24"/>
        </w:rPr>
      </w:pPr>
      <w:r w:rsidRPr="008F0277">
        <w:rPr>
          <w:sz w:val="24"/>
          <w:szCs w:val="24"/>
        </w:rPr>
        <w:t xml:space="preserve">At the option of the </w:t>
      </w:r>
      <w:r w:rsidR="00584C7B" w:rsidRPr="008F0277">
        <w:rPr>
          <w:sz w:val="24"/>
          <w:szCs w:val="24"/>
        </w:rPr>
        <w:t>Department</w:t>
      </w:r>
      <w:r w:rsidRPr="008F0277">
        <w:rPr>
          <w:sz w:val="24"/>
          <w:szCs w:val="24"/>
        </w:rPr>
        <w:t xml:space="preserve">, upon completion of the Contract and before final payment and release of retainage, submit a final report in affidavit form and under </w:t>
      </w:r>
      <w:r w:rsidRPr="008F0277">
        <w:rPr>
          <w:sz w:val="24"/>
          <w:szCs w:val="24"/>
        </w:rPr>
        <w:lastRenderedPageBreak/>
        <w:t>penalty of perjury, of all payments made to, or withheld from VSBE subcontractors.</w:t>
      </w:r>
      <w:r w:rsidR="00824F81" w:rsidRPr="008F0277">
        <w:rPr>
          <w:sz w:val="24"/>
          <w:szCs w:val="24"/>
        </w:rPr>
        <w:t xml:space="preserve"> </w:t>
      </w:r>
    </w:p>
    <w:p w14:paraId="1D598C3D" w14:textId="77777777" w:rsidR="00ED6875" w:rsidRDefault="00ED6875" w:rsidP="00BA203F">
      <w:pPr>
        <w:pStyle w:val="Heading2"/>
      </w:pPr>
      <w:bookmarkStart w:id="63" w:name="_Toc488066970"/>
      <w:bookmarkStart w:id="64" w:name="_Toc531913284"/>
      <w:r>
        <w:t>Work Orders</w:t>
      </w:r>
      <w:bookmarkEnd w:id="63"/>
      <w:bookmarkEnd w:id="64"/>
    </w:p>
    <w:p w14:paraId="0F65C4DF" w14:textId="77777777" w:rsidR="00377D8B" w:rsidRPr="008F0277" w:rsidRDefault="004948A9" w:rsidP="00BA203F">
      <w:pPr>
        <w:pStyle w:val="MDText0"/>
        <w:ind w:left="0"/>
        <w:rPr>
          <w:sz w:val="24"/>
          <w:szCs w:val="24"/>
        </w:rPr>
      </w:pPr>
      <w:r w:rsidRPr="008F0277">
        <w:rPr>
          <w:sz w:val="24"/>
          <w:szCs w:val="24"/>
        </w:rPr>
        <w:t xml:space="preserve">This section is inapplicable to this </w:t>
      </w:r>
      <w:r w:rsidR="00391A22">
        <w:rPr>
          <w:sz w:val="24"/>
          <w:szCs w:val="24"/>
        </w:rPr>
        <w:t>SON/</w:t>
      </w:r>
      <w:r w:rsidRPr="008F0277">
        <w:rPr>
          <w:sz w:val="24"/>
          <w:szCs w:val="24"/>
        </w:rPr>
        <w:t>RFP</w:t>
      </w:r>
      <w:r w:rsidR="00ED6875" w:rsidRPr="008F0277">
        <w:rPr>
          <w:sz w:val="24"/>
          <w:szCs w:val="24"/>
        </w:rPr>
        <w:t>.</w:t>
      </w:r>
    </w:p>
    <w:p w14:paraId="4E3E6824" w14:textId="77777777" w:rsidR="009C5D5E" w:rsidRDefault="005B46DA" w:rsidP="00AA000E">
      <w:pPr>
        <w:pStyle w:val="Heading2"/>
      </w:pPr>
      <w:bookmarkStart w:id="65" w:name="_Toc488066971"/>
      <w:bookmarkStart w:id="66" w:name="_Toc531913285"/>
      <w:r>
        <w:t>Additional Clauses</w:t>
      </w:r>
      <w:bookmarkEnd w:id="65"/>
      <w:bookmarkEnd w:id="66"/>
    </w:p>
    <w:p w14:paraId="4B2E11B5" w14:textId="77777777" w:rsidR="00A656C3" w:rsidRPr="008F0277" w:rsidRDefault="00A656C3" w:rsidP="00A656C3">
      <w:pPr>
        <w:pStyle w:val="Heading3"/>
        <w:rPr>
          <w:sz w:val="24"/>
        </w:rPr>
      </w:pPr>
      <w:bookmarkStart w:id="67" w:name="_Toc473536852"/>
      <w:r w:rsidRPr="008F0277">
        <w:rPr>
          <w:sz w:val="24"/>
        </w:rPr>
        <w:t>Purchasing and Recycling Electronic Products</w:t>
      </w:r>
      <w:bookmarkEnd w:id="67"/>
    </w:p>
    <w:p w14:paraId="416A246C" w14:textId="77777777" w:rsidR="00A656C3" w:rsidRPr="008F0277" w:rsidRDefault="00A656C3" w:rsidP="00A656C3">
      <w:pPr>
        <w:pStyle w:val="MDText0"/>
        <w:rPr>
          <w:sz w:val="24"/>
          <w:szCs w:val="24"/>
        </w:rPr>
      </w:pPr>
      <w:r w:rsidRPr="008F0277">
        <w:rPr>
          <w:sz w:val="24"/>
          <w:szCs w:val="24"/>
        </w:rPr>
        <w:t>This section does not apply to this solicitation.</w:t>
      </w:r>
    </w:p>
    <w:p w14:paraId="20040AA5" w14:textId="77777777" w:rsidR="007810A3" w:rsidRPr="008F0277" w:rsidRDefault="007810A3" w:rsidP="00AA000E">
      <w:pPr>
        <w:pStyle w:val="Heading3"/>
        <w:rPr>
          <w:sz w:val="24"/>
        </w:rPr>
      </w:pPr>
      <w:r w:rsidRPr="008F0277">
        <w:rPr>
          <w:sz w:val="24"/>
        </w:rPr>
        <w:t>No-Cost Extensions</w:t>
      </w:r>
    </w:p>
    <w:p w14:paraId="56191363" w14:textId="77777777" w:rsidR="00377D8B" w:rsidRPr="008F0277" w:rsidRDefault="007810A3" w:rsidP="00AA000E">
      <w:pPr>
        <w:pStyle w:val="MDText0"/>
        <w:ind w:left="720"/>
        <w:rPr>
          <w:sz w:val="24"/>
          <w:szCs w:val="24"/>
        </w:rPr>
      </w:pPr>
      <w:r w:rsidRPr="008F0277">
        <w:rPr>
          <w:sz w:val="24"/>
          <w:szCs w:val="24"/>
        </w:rPr>
        <w:t>In accordance with BPW Advisory 1995-1</w:t>
      </w:r>
      <w:r w:rsidR="0072639D" w:rsidRPr="008F0277">
        <w:rPr>
          <w:sz w:val="24"/>
          <w:szCs w:val="24"/>
        </w:rPr>
        <w:t xml:space="preserve"> item 7.b</w:t>
      </w:r>
      <w:r w:rsidRPr="008F0277">
        <w:rPr>
          <w:sz w:val="24"/>
          <w:szCs w:val="24"/>
        </w:rPr>
        <w:t>, in the event there are unspent funds remaining on the Contract, prior to the Contract's expiration date</w:t>
      </w:r>
      <w:r w:rsidR="004948A9" w:rsidRPr="008F0277">
        <w:rPr>
          <w:sz w:val="24"/>
          <w:szCs w:val="24"/>
        </w:rPr>
        <w:t>,</w:t>
      </w:r>
      <w:r w:rsidRPr="008F0277">
        <w:rPr>
          <w:sz w:val="24"/>
          <w:szCs w:val="24"/>
        </w:rPr>
        <w:t xml:space="preserve"> the Procurement Officer may modify the Contract to extend the Contract beyond its expiration date for a period up to, but not exceeding, one-third of the base term of the Contract (e.g., eight-month extension on a two-year contract) for the performance of work within the Contract's scope of work. Notwithstanding anything to the contrary, no funds may be added to the Contract in connection with any such extension.</w:t>
      </w:r>
    </w:p>
    <w:p w14:paraId="1B09A6B1" w14:textId="77777777" w:rsidR="000C0D1D" w:rsidRDefault="000C0D1D" w:rsidP="00E07EFE">
      <w:pPr>
        <w:pStyle w:val="MDText0"/>
      </w:pPr>
    </w:p>
    <w:p w14:paraId="5C4C9317" w14:textId="77777777" w:rsidR="00F0468A" w:rsidRPr="008553EE" w:rsidRDefault="00F0468A" w:rsidP="00F0468A">
      <w:pPr>
        <w:pStyle w:val="MDIntentionalBlank"/>
      </w:pPr>
      <w:r w:rsidRPr="008553EE">
        <w:t>THE REMAINDER OF THIS PAGE IS INTENTIONALLY LEFT BLANK.</w:t>
      </w:r>
    </w:p>
    <w:p w14:paraId="00B3BB71" w14:textId="77777777" w:rsidR="0058772B" w:rsidRDefault="00F30C5F" w:rsidP="00426F81">
      <w:pPr>
        <w:pStyle w:val="Heading1"/>
      </w:pPr>
      <w:bookmarkStart w:id="68" w:name="_Toc488066972"/>
      <w:bookmarkStart w:id="69" w:name="_Toc531913286"/>
      <w:r>
        <w:lastRenderedPageBreak/>
        <w:t>Procurement Instructions</w:t>
      </w:r>
      <w:bookmarkEnd w:id="68"/>
      <w:bookmarkEnd w:id="69"/>
    </w:p>
    <w:p w14:paraId="0A2A889D" w14:textId="77777777" w:rsidR="005D56E3" w:rsidRPr="0081523D" w:rsidRDefault="005D56E3" w:rsidP="00426F81">
      <w:pPr>
        <w:pStyle w:val="Heading2"/>
      </w:pPr>
      <w:bookmarkStart w:id="70" w:name="_Toc83537669"/>
      <w:bookmarkStart w:id="71" w:name="_Toc83538576"/>
      <w:bookmarkStart w:id="72" w:name="_Toc472702462"/>
      <w:bookmarkStart w:id="73" w:name="_Toc473536810"/>
      <w:bookmarkStart w:id="74" w:name="_Toc488066973"/>
      <w:bookmarkStart w:id="75" w:name="_Toc531913287"/>
      <w:r w:rsidRPr="0081523D">
        <w:t>Pre-</w:t>
      </w:r>
      <w:r w:rsidR="000A333C" w:rsidRPr="0081523D">
        <w:t>Proposal</w:t>
      </w:r>
      <w:r w:rsidRPr="0081523D">
        <w:t xml:space="preserve"> Conference</w:t>
      </w:r>
      <w:bookmarkEnd w:id="70"/>
      <w:bookmarkEnd w:id="71"/>
      <w:bookmarkEnd w:id="72"/>
      <w:bookmarkEnd w:id="73"/>
      <w:bookmarkEnd w:id="74"/>
      <w:bookmarkEnd w:id="75"/>
    </w:p>
    <w:p w14:paraId="1CC7A91C" w14:textId="72E567AC" w:rsidR="005D56E3" w:rsidRPr="008F0277" w:rsidRDefault="00286F35" w:rsidP="00532201">
      <w:pPr>
        <w:pStyle w:val="MDText1"/>
        <w:numPr>
          <w:ilvl w:val="0"/>
          <w:numId w:val="0"/>
        </w:numPr>
        <w:ind w:left="720"/>
        <w:rPr>
          <w:sz w:val="24"/>
        </w:rPr>
      </w:pPr>
      <w:r w:rsidRPr="008F0277">
        <w:rPr>
          <w:sz w:val="24"/>
        </w:rPr>
        <w:t xml:space="preserve">A </w:t>
      </w:r>
      <w:r w:rsidR="00622378">
        <w:rPr>
          <w:sz w:val="24"/>
        </w:rPr>
        <w:t>P</w:t>
      </w:r>
      <w:r w:rsidR="005D56E3" w:rsidRPr="008F0277">
        <w:rPr>
          <w:sz w:val="24"/>
        </w:rPr>
        <w:t>re-</w:t>
      </w:r>
      <w:r w:rsidR="000A333C" w:rsidRPr="008F0277">
        <w:rPr>
          <w:sz w:val="24"/>
        </w:rPr>
        <w:t>Proposal</w:t>
      </w:r>
      <w:r w:rsidR="005D56E3" w:rsidRPr="008F0277">
        <w:rPr>
          <w:sz w:val="24"/>
        </w:rPr>
        <w:t xml:space="preserve"> </w:t>
      </w:r>
      <w:r w:rsidR="00622378">
        <w:rPr>
          <w:sz w:val="24"/>
        </w:rPr>
        <w:t>C</w:t>
      </w:r>
      <w:r w:rsidR="005D56E3" w:rsidRPr="008F0277">
        <w:rPr>
          <w:sz w:val="24"/>
        </w:rPr>
        <w:t>onference (Conference) will be held at the date, time, and location indicated on the Key Information Summary Sheet</w:t>
      </w:r>
      <w:r w:rsidR="00B67B73" w:rsidRPr="008F0277">
        <w:rPr>
          <w:sz w:val="24"/>
        </w:rPr>
        <w:t>.</w:t>
      </w:r>
    </w:p>
    <w:p w14:paraId="32AF4D62" w14:textId="4C552450" w:rsidR="00377D8B" w:rsidRPr="008F0277" w:rsidRDefault="005D56E3" w:rsidP="00622378">
      <w:pPr>
        <w:pStyle w:val="Normal1"/>
        <w:pBdr>
          <w:top w:val="nil"/>
          <w:left w:val="nil"/>
          <w:bottom w:val="nil"/>
          <w:right w:val="nil"/>
          <w:between w:val="nil"/>
        </w:pBdr>
        <w:tabs>
          <w:tab w:val="left" w:pos="900"/>
        </w:tabs>
        <w:spacing w:before="120" w:after="120"/>
        <w:ind w:left="720"/>
      </w:pPr>
      <w:r w:rsidRPr="008F0277">
        <w:t xml:space="preserve">Attendance at the </w:t>
      </w:r>
      <w:r w:rsidR="00B67B73" w:rsidRPr="008F0277">
        <w:t>C</w:t>
      </w:r>
      <w:r w:rsidRPr="008F0277">
        <w:t xml:space="preserve">onference is not mandatory, but all interested parties are encouraged to attend </w:t>
      </w:r>
      <w:proofErr w:type="gramStart"/>
      <w:r w:rsidRPr="008F0277">
        <w:t>in order to</w:t>
      </w:r>
      <w:proofErr w:type="gramEnd"/>
      <w:r w:rsidRPr="008F0277">
        <w:t xml:space="preserve"> facilitate better preparation of their </w:t>
      </w:r>
      <w:r w:rsidR="000A333C" w:rsidRPr="008F0277">
        <w:t>Proposal</w:t>
      </w:r>
      <w:r w:rsidRPr="008F0277">
        <w:t>s.</w:t>
      </w:r>
      <w:r w:rsidR="00532201">
        <w:t xml:space="preserve"> </w:t>
      </w:r>
    </w:p>
    <w:p w14:paraId="0A387F42" w14:textId="4453E703" w:rsidR="00A00EDE" w:rsidRPr="008F0277" w:rsidRDefault="00286F35" w:rsidP="00532201">
      <w:pPr>
        <w:pStyle w:val="MDText1"/>
        <w:numPr>
          <w:ilvl w:val="0"/>
          <w:numId w:val="0"/>
        </w:numPr>
        <w:ind w:left="720"/>
        <w:rPr>
          <w:sz w:val="24"/>
        </w:rPr>
      </w:pPr>
      <w:r w:rsidRPr="008F0277">
        <w:rPr>
          <w:sz w:val="24"/>
        </w:rPr>
        <w:t>Following the Conference, the</w:t>
      </w:r>
      <w:r w:rsidR="00A00EDE" w:rsidRPr="008F0277">
        <w:rPr>
          <w:sz w:val="24"/>
        </w:rPr>
        <w:t xml:space="preserve"> attendance record and summary of the Conference will be distributed via the same mechanism described for amendments and questions (see </w:t>
      </w:r>
      <w:r w:rsidR="00F14D35" w:rsidRPr="008F0277">
        <w:rPr>
          <w:b/>
          <w:sz w:val="24"/>
        </w:rPr>
        <w:t xml:space="preserve">Section </w:t>
      </w:r>
      <w:r w:rsidR="00A00EDE" w:rsidRPr="008F0277">
        <w:rPr>
          <w:b/>
          <w:sz w:val="24"/>
        </w:rPr>
        <w:t>4.2</w:t>
      </w:r>
      <w:r w:rsidR="00A00EDE" w:rsidRPr="008F0277">
        <w:rPr>
          <w:sz w:val="24"/>
        </w:rPr>
        <w:t xml:space="preserve"> </w:t>
      </w:r>
      <w:r w:rsidR="00905D6A">
        <w:rPr>
          <w:sz w:val="24"/>
        </w:rPr>
        <w:t xml:space="preserve">and </w:t>
      </w:r>
      <w:r w:rsidR="00905D6A" w:rsidRPr="00905D6A">
        <w:rPr>
          <w:b/>
          <w:bCs/>
          <w:sz w:val="24"/>
        </w:rPr>
        <w:t>4.3</w:t>
      </w:r>
      <w:r w:rsidR="00A00EDE" w:rsidRPr="008F0277">
        <w:rPr>
          <w:sz w:val="24"/>
        </w:rPr>
        <w:t>).</w:t>
      </w:r>
    </w:p>
    <w:p w14:paraId="0555F575" w14:textId="0E3D87E1" w:rsidR="00981010" w:rsidRPr="00622378" w:rsidRDefault="00981010" w:rsidP="00981010">
      <w:pPr>
        <w:pStyle w:val="Normal1"/>
        <w:pBdr>
          <w:top w:val="nil"/>
          <w:left w:val="nil"/>
          <w:bottom w:val="nil"/>
          <w:right w:val="nil"/>
          <w:between w:val="nil"/>
        </w:pBdr>
        <w:tabs>
          <w:tab w:val="left" w:pos="900"/>
        </w:tabs>
        <w:spacing w:before="120" w:after="120"/>
        <w:ind w:left="720"/>
      </w:pPr>
      <w:r w:rsidRPr="00622378">
        <w:rPr>
          <w:color w:val="000000" w:themeColor="text1"/>
        </w:rPr>
        <w:t xml:space="preserve">Those wishing to attend the web conference may request a meeting invitation by emailing Samuel Eduful at </w:t>
      </w:r>
      <w:hyperlink r:id="rId39" w:tgtFrame="_blank" w:history="1">
        <w:r w:rsidRPr="00622378">
          <w:rPr>
            <w:rFonts w:eastAsia="Calibri"/>
            <w:color w:val="1155CC"/>
            <w:u w:val="single"/>
            <w:shd w:val="clear" w:color="auto" w:fill="FFFFFF"/>
          </w:rPr>
          <w:t>samuel.eduful@maryland.gov</w:t>
        </w:r>
      </w:hyperlink>
      <w:r w:rsidRPr="00622378">
        <w:rPr>
          <w:color w:val="000000" w:themeColor="text1"/>
        </w:rPr>
        <w:t xml:space="preserve"> no later than 2:00 PM on </w:t>
      </w:r>
      <w:r w:rsidR="003F2B41">
        <w:rPr>
          <w:color w:val="000000" w:themeColor="text1"/>
        </w:rPr>
        <w:t>01/03/2022</w:t>
      </w:r>
      <w:r w:rsidRPr="00622378">
        <w:rPr>
          <w:color w:val="000000" w:themeColor="text1"/>
        </w:rPr>
        <w:t xml:space="preserve">. An invitation e-mail is required for registration, and therefore attendance. Upon receipt of the email, the Procurement Officer will reply with a registration email with a link that may be used to register for the conference. Registration must be completed by 2:00 P.M. </w:t>
      </w:r>
      <w:r w:rsidR="003F2B41">
        <w:rPr>
          <w:color w:val="000000" w:themeColor="text1"/>
        </w:rPr>
        <w:t>01/03/2022</w:t>
      </w:r>
      <w:r w:rsidRPr="00622378">
        <w:rPr>
          <w:color w:val="000000" w:themeColor="text1"/>
        </w:rPr>
        <w:t>.</w:t>
      </w:r>
    </w:p>
    <w:p w14:paraId="6EC0E6EF" w14:textId="77777777" w:rsidR="00981010" w:rsidRPr="00981010" w:rsidRDefault="00981010" w:rsidP="00981010">
      <w:pPr>
        <w:pStyle w:val="MDText1"/>
        <w:numPr>
          <w:ilvl w:val="0"/>
          <w:numId w:val="0"/>
        </w:numPr>
        <w:ind w:left="720"/>
        <w:rPr>
          <w:strike/>
          <w:sz w:val="24"/>
        </w:rPr>
      </w:pPr>
    </w:p>
    <w:p w14:paraId="39DE82BC" w14:textId="77777777" w:rsidR="00D928EA" w:rsidRPr="0081523D" w:rsidRDefault="00D928EA" w:rsidP="00380BE3">
      <w:pPr>
        <w:pStyle w:val="Heading2"/>
      </w:pPr>
      <w:bookmarkStart w:id="76" w:name="_Toc472702463"/>
      <w:bookmarkStart w:id="77" w:name="_Toc83537670"/>
      <w:bookmarkStart w:id="78" w:name="_Toc83538577"/>
      <w:bookmarkStart w:id="79" w:name="_Toc473536811"/>
      <w:bookmarkStart w:id="80" w:name="_Toc488066974"/>
      <w:bookmarkStart w:id="81" w:name="_Toc531913288"/>
      <w:r w:rsidRPr="0081523D">
        <w:t>eMaryland Marketplace</w:t>
      </w:r>
      <w:bookmarkEnd w:id="76"/>
      <w:r w:rsidR="00F77BB1">
        <w:t xml:space="preserve"> Advantage</w:t>
      </w:r>
      <w:r w:rsidRPr="0081523D">
        <w:t xml:space="preserve"> </w:t>
      </w:r>
      <w:bookmarkEnd w:id="77"/>
      <w:bookmarkEnd w:id="78"/>
      <w:r w:rsidRPr="0081523D">
        <w:t>(eMM</w:t>
      </w:r>
      <w:r w:rsidR="00F77BB1">
        <w:t>A</w:t>
      </w:r>
      <w:r w:rsidRPr="0081523D">
        <w:t>)</w:t>
      </w:r>
      <w:bookmarkEnd w:id="79"/>
      <w:bookmarkEnd w:id="80"/>
      <w:bookmarkEnd w:id="81"/>
    </w:p>
    <w:p w14:paraId="284A2829" w14:textId="77777777" w:rsidR="00286F35" w:rsidRPr="00C3303F" w:rsidRDefault="00286F35" w:rsidP="00A1063C">
      <w:pPr>
        <w:pStyle w:val="MDText1"/>
        <w:numPr>
          <w:ilvl w:val="0"/>
          <w:numId w:val="0"/>
        </w:numPr>
        <w:ind w:left="720"/>
        <w:rPr>
          <w:sz w:val="24"/>
        </w:rPr>
      </w:pPr>
      <w:r w:rsidRPr="00C3303F">
        <w:rPr>
          <w:sz w:val="24"/>
        </w:rPr>
        <w:t>eMM</w:t>
      </w:r>
      <w:r w:rsidR="00F77BB1" w:rsidRPr="00C3303F">
        <w:rPr>
          <w:sz w:val="24"/>
        </w:rPr>
        <w:t>A</w:t>
      </w:r>
      <w:r w:rsidRPr="00C3303F">
        <w:rPr>
          <w:sz w:val="24"/>
        </w:rPr>
        <w:t xml:space="preserve"> is the electronic commerce system for the State of Maryland. The </w:t>
      </w:r>
      <w:r w:rsidR="000A333C" w:rsidRPr="00C3303F">
        <w:rPr>
          <w:sz w:val="24"/>
        </w:rPr>
        <w:t>RFP</w:t>
      </w:r>
      <w:r w:rsidRPr="00C3303F">
        <w:rPr>
          <w:sz w:val="24"/>
        </w:rPr>
        <w:t xml:space="preserve">, Conference summary and attendance sheet, </w:t>
      </w:r>
      <w:r w:rsidR="000A333C" w:rsidRPr="00C3303F">
        <w:rPr>
          <w:sz w:val="24"/>
        </w:rPr>
        <w:t>Offeror</w:t>
      </w:r>
      <w:r w:rsidRPr="00C3303F">
        <w:rPr>
          <w:sz w:val="24"/>
        </w:rPr>
        <w:t>s’ questions and the Procurement Officer’s responses, addenda, and other solicitation</w:t>
      </w:r>
      <w:r w:rsidR="002116CF" w:rsidRPr="00C3303F">
        <w:rPr>
          <w:sz w:val="24"/>
        </w:rPr>
        <w:t>-</w:t>
      </w:r>
      <w:r w:rsidRPr="00C3303F">
        <w:rPr>
          <w:sz w:val="24"/>
        </w:rPr>
        <w:t>related information will be made available via eMM</w:t>
      </w:r>
      <w:r w:rsidR="00F77BB1" w:rsidRPr="00C3303F">
        <w:rPr>
          <w:sz w:val="24"/>
        </w:rPr>
        <w:t>A</w:t>
      </w:r>
      <w:r w:rsidRPr="00C3303F">
        <w:rPr>
          <w:sz w:val="24"/>
        </w:rPr>
        <w:t>.</w:t>
      </w:r>
    </w:p>
    <w:p w14:paraId="3FF379C5" w14:textId="6F6D299B" w:rsidR="00286F35" w:rsidRPr="00DA71A2" w:rsidRDefault="00286F35" w:rsidP="00A1063C">
      <w:pPr>
        <w:pStyle w:val="Heading3"/>
        <w:numPr>
          <w:ilvl w:val="0"/>
          <w:numId w:val="0"/>
        </w:numPr>
        <w:ind w:left="720"/>
        <w:rPr>
          <w:strike/>
        </w:rPr>
      </w:pPr>
      <w:proofErr w:type="gramStart"/>
      <w:r w:rsidRPr="00D97461">
        <w:t>In order to</w:t>
      </w:r>
      <w:proofErr w:type="gramEnd"/>
      <w:r w:rsidRPr="00D97461">
        <w:t xml:space="preserve"> receive a </w:t>
      </w:r>
      <w:r w:rsidR="00EC59C3">
        <w:t>C</w:t>
      </w:r>
      <w:r w:rsidRPr="00D97461">
        <w:t>ontract award, a vendor must be registered on eMM</w:t>
      </w:r>
      <w:r w:rsidR="00F77BB1" w:rsidRPr="00D97461">
        <w:t>A</w:t>
      </w:r>
      <w:r w:rsidRPr="00D97461">
        <w:t>.  Registration is free.  Go to</w:t>
      </w:r>
      <w:r w:rsidR="00DA71A2">
        <w:t>, click</w:t>
      </w:r>
      <w:r w:rsidRPr="00D97461">
        <w:t xml:space="preserve"> </w:t>
      </w:r>
      <w:r w:rsidR="00DA71A2">
        <w:t xml:space="preserve">on </w:t>
      </w:r>
      <w:r w:rsidR="00DA71A2" w:rsidRPr="00E1D142">
        <w:rPr>
          <w:color w:val="000000" w:themeColor="text1"/>
          <w:szCs w:val="22"/>
        </w:rPr>
        <w:t>“Register” to begin the process, and then follow the prompts.</w:t>
      </w:r>
      <w:r w:rsidR="00DA71A2">
        <w:rPr>
          <w:color w:val="000000" w:themeColor="text1"/>
          <w:szCs w:val="22"/>
        </w:rPr>
        <w:t xml:space="preserve"> </w:t>
      </w:r>
      <w:hyperlink r:id="rId40" w:history="1">
        <w:r w:rsidR="00DA71A2" w:rsidRPr="001637F7">
          <w:rPr>
            <w:rStyle w:val="Hyperlink"/>
            <w:sz w:val="24"/>
          </w:rPr>
          <w:t>https://procurement.maryland.gov/</w:t>
        </w:r>
      </w:hyperlink>
      <w:r w:rsidR="00EC59C3" w:rsidRPr="001637F7">
        <w:t xml:space="preserve"> </w:t>
      </w:r>
      <w:r w:rsidR="00770690" w:rsidRPr="001637F7">
        <w:rPr>
          <w:sz w:val="24"/>
          <w:shd w:val="clear" w:color="auto" w:fill="FFFFFF"/>
        </w:rPr>
        <w:t xml:space="preserve">and locate the link to </w:t>
      </w:r>
      <w:r w:rsidR="00EC59C3" w:rsidRPr="001637F7">
        <w:rPr>
          <w:sz w:val="24"/>
          <w:shd w:val="clear" w:color="auto" w:fill="FFFFFF"/>
        </w:rPr>
        <w:t>Emma and</w:t>
      </w:r>
      <w:r w:rsidRPr="001637F7">
        <w:t xml:space="preserve"> follow the prompts.</w:t>
      </w:r>
    </w:p>
    <w:p w14:paraId="7A936257" w14:textId="77777777" w:rsidR="00D928EA" w:rsidRPr="0081523D" w:rsidRDefault="00D928EA" w:rsidP="00380BE3">
      <w:pPr>
        <w:pStyle w:val="Heading2"/>
      </w:pPr>
      <w:bookmarkStart w:id="82" w:name="_Toc83537671"/>
      <w:bookmarkStart w:id="83" w:name="_Toc83538578"/>
      <w:bookmarkStart w:id="84" w:name="_Toc472702464"/>
      <w:bookmarkStart w:id="85" w:name="_Toc473536812"/>
      <w:bookmarkStart w:id="86" w:name="_Toc488066975"/>
      <w:bookmarkStart w:id="87" w:name="_Toc531913289"/>
      <w:r w:rsidRPr="0081523D">
        <w:t>Questions</w:t>
      </w:r>
      <w:bookmarkEnd w:id="82"/>
      <w:bookmarkEnd w:id="83"/>
      <w:bookmarkEnd w:id="84"/>
      <w:bookmarkEnd w:id="85"/>
      <w:bookmarkEnd w:id="86"/>
      <w:bookmarkEnd w:id="87"/>
    </w:p>
    <w:p w14:paraId="03309367" w14:textId="706C02DA" w:rsidR="00377D8B" w:rsidRPr="00C3303F" w:rsidRDefault="003A422D" w:rsidP="0045019F">
      <w:pPr>
        <w:pStyle w:val="MDText1"/>
        <w:numPr>
          <w:ilvl w:val="0"/>
          <w:numId w:val="0"/>
        </w:numPr>
        <w:ind w:left="720"/>
        <w:rPr>
          <w:sz w:val="24"/>
        </w:rPr>
      </w:pPr>
      <w:r w:rsidRPr="00C3303F">
        <w:rPr>
          <w:sz w:val="24"/>
        </w:rPr>
        <w:t>All questions</w:t>
      </w:r>
      <w:r w:rsidR="004209F0" w:rsidRPr="00C3303F">
        <w:rPr>
          <w:sz w:val="24"/>
        </w:rPr>
        <w:t>, including concerns regarding any applicable MBE or VSBE participation goals,</w:t>
      </w:r>
      <w:r w:rsidRPr="00C3303F">
        <w:rPr>
          <w:sz w:val="24"/>
        </w:rPr>
        <w:t xml:space="preserve"> shall </w:t>
      </w:r>
      <w:r w:rsidR="00803F88" w:rsidRPr="00C3303F">
        <w:rPr>
          <w:sz w:val="24"/>
        </w:rPr>
        <w:t xml:space="preserve">identify in the subject line the Solicitation Number and Title </w:t>
      </w:r>
      <w:r w:rsidR="00803F88" w:rsidRPr="00622378">
        <w:rPr>
          <w:b/>
          <w:bCs/>
          <w:sz w:val="24"/>
        </w:rPr>
        <w:t>(</w:t>
      </w:r>
      <w:r w:rsidR="00062134" w:rsidRPr="00622378">
        <w:rPr>
          <w:b/>
          <w:bCs/>
          <w:sz w:val="24"/>
        </w:rPr>
        <w:t>SSA/</w:t>
      </w:r>
      <w:r w:rsidR="00BF340C" w:rsidRPr="00622378">
        <w:rPr>
          <w:b/>
          <w:bCs/>
          <w:sz w:val="24"/>
        </w:rPr>
        <w:t>PR</w:t>
      </w:r>
      <w:r w:rsidR="00062134" w:rsidRPr="00622378">
        <w:rPr>
          <w:b/>
          <w:bCs/>
          <w:sz w:val="24"/>
        </w:rPr>
        <w:t>RCC-</w:t>
      </w:r>
      <w:r w:rsidR="00BF340C" w:rsidRPr="00622378">
        <w:rPr>
          <w:b/>
          <w:bCs/>
          <w:sz w:val="24"/>
        </w:rPr>
        <w:t>22</w:t>
      </w:r>
      <w:r w:rsidR="00062134" w:rsidRPr="00622378">
        <w:rPr>
          <w:b/>
          <w:bCs/>
          <w:sz w:val="24"/>
        </w:rPr>
        <w:t>-001-S</w:t>
      </w:r>
      <w:r w:rsidR="00803F88" w:rsidRPr="00622378">
        <w:rPr>
          <w:b/>
          <w:bCs/>
          <w:sz w:val="24"/>
        </w:rPr>
        <w:t xml:space="preserve"> </w:t>
      </w:r>
      <w:r w:rsidR="00C057F9" w:rsidRPr="00622378">
        <w:rPr>
          <w:b/>
          <w:bCs/>
          <w:sz w:val="24"/>
        </w:rPr>
        <w:t>–</w:t>
      </w:r>
      <w:r w:rsidR="00803F88" w:rsidRPr="00622378">
        <w:rPr>
          <w:b/>
          <w:bCs/>
          <w:sz w:val="24"/>
        </w:rPr>
        <w:t xml:space="preserve"> </w:t>
      </w:r>
      <w:r w:rsidR="0089568F" w:rsidRPr="00622378">
        <w:rPr>
          <w:b/>
          <w:bCs/>
          <w:sz w:val="24"/>
        </w:rPr>
        <w:t>R</w:t>
      </w:r>
      <w:r w:rsidR="00C057F9" w:rsidRPr="00622378">
        <w:rPr>
          <w:b/>
          <w:bCs/>
          <w:sz w:val="24"/>
        </w:rPr>
        <w:t xml:space="preserve">ESIDENTIAL </w:t>
      </w:r>
      <w:r w:rsidR="0089568F" w:rsidRPr="00622378">
        <w:rPr>
          <w:b/>
          <w:bCs/>
          <w:sz w:val="24"/>
        </w:rPr>
        <w:t>C</w:t>
      </w:r>
      <w:r w:rsidR="00C057F9" w:rsidRPr="00622378">
        <w:rPr>
          <w:b/>
          <w:bCs/>
          <w:sz w:val="24"/>
        </w:rPr>
        <w:t xml:space="preserve">HILD </w:t>
      </w:r>
      <w:r w:rsidR="0089568F" w:rsidRPr="00622378">
        <w:rPr>
          <w:b/>
          <w:bCs/>
          <w:sz w:val="24"/>
        </w:rPr>
        <w:t>C</w:t>
      </w:r>
      <w:r w:rsidR="00C057F9" w:rsidRPr="00622378">
        <w:rPr>
          <w:b/>
          <w:bCs/>
          <w:sz w:val="24"/>
        </w:rPr>
        <w:t xml:space="preserve">ARE </w:t>
      </w:r>
      <w:r w:rsidR="0089568F" w:rsidRPr="00622378">
        <w:rPr>
          <w:b/>
          <w:bCs/>
          <w:sz w:val="24"/>
        </w:rPr>
        <w:t>(RCC) P</w:t>
      </w:r>
      <w:r w:rsidR="00C057F9" w:rsidRPr="00622378">
        <w:rPr>
          <w:b/>
          <w:bCs/>
          <w:sz w:val="24"/>
        </w:rPr>
        <w:t>ROGRAMS</w:t>
      </w:r>
      <w:r w:rsidR="00803F88" w:rsidRPr="00C3303F">
        <w:rPr>
          <w:sz w:val="24"/>
        </w:rPr>
        <w:t xml:space="preserve">), and shall </w:t>
      </w:r>
      <w:r w:rsidRPr="00C3303F">
        <w:rPr>
          <w:sz w:val="24"/>
        </w:rPr>
        <w:t xml:space="preserve">be submitted </w:t>
      </w:r>
      <w:r w:rsidR="00D546D1" w:rsidRPr="00C3303F">
        <w:rPr>
          <w:sz w:val="24"/>
        </w:rPr>
        <w:t xml:space="preserve">in writing </w:t>
      </w:r>
      <w:r w:rsidRPr="00C3303F">
        <w:rPr>
          <w:sz w:val="24"/>
        </w:rPr>
        <w:t>via e-mai</w:t>
      </w:r>
      <w:r w:rsidR="00D546D1" w:rsidRPr="00C3303F">
        <w:rPr>
          <w:sz w:val="24"/>
        </w:rPr>
        <w:t>l</w:t>
      </w:r>
      <w:r w:rsidRPr="00C3303F">
        <w:rPr>
          <w:sz w:val="24"/>
        </w:rPr>
        <w:t xml:space="preserve"> to the Procurement </w:t>
      </w:r>
      <w:r w:rsidR="00582791" w:rsidRPr="00C3303F">
        <w:rPr>
          <w:sz w:val="24"/>
        </w:rPr>
        <w:t xml:space="preserve">Officer </w:t>
      </w:r>
      <w:r w:rsidR="00BB2A3E" w:rsidRPr="00C3303F">
        <w:rPr>
          <w:sz w:val="24"/>
        </w:rPr>
        <w:t xml:space="preserve">at least five (5) days prior to the </w:t>
      </w:r>
      <w:r w:rsidR="000A333C" w:rsidRPr="00C3303F">
        <w:rPr>
          <w:sz w:val="24"/>
        </w:rPr>
        <w:t>Proposal</w:t>
      </w:r>
      <w:r w:rsidR="00BB2A3E" w:rsidRPr="00C3303F">
        <w:rPr>
          <w:sz w:val="24"/>
        </w:rPr>
        <w:t xml:space="preserve"> due date</w:t>
      </w:r>
      <w:r w:rsidR="004B586B" w:rsidRPr="00C3303F">
        <w:rPr>
          <w:sz w:val="24"/>
        </w:rPr>
        <w:t>.</w:t>
      </w:r>
      <w:r w:rsidR="004E35B5" w:rsidRPr="00C3303F">
        <w:rPr>
          <w:sz w:val="24"/>
        </w:rPr>
        <w:t xml:space="preserve"> </w:t>
      </w:r>
      <w:r w:rsidR="00BB2A3E" w:rsidRPr="00C3303F">
        <w:rPr>
          <w:sz w:val="24"/>
        </w:rPr>
        <w:t xml:space="preserve">The Procurement Officer, based on the availability of time to research and communicate an answer, shall decide whether an answer can be given before the </w:t>
      </w:r>
      <w:r w:rsidR="000A333C" w:rsidRPr="00C3303F">
        <w:rPr>
          <w:sz w:val="24"/>
        </w:rPr>
        <w:t>Proposal</w:t>
      </w:r>
      <w:r w:rsidR="00BB2A3E" w:rsidRPr="00C3303F">
        <w:rPr>
          <w:sz w:val="24"/>
        </w:rPr>
        <w:t xml:space="preserve"> due date.</w:t>
      </w:r>
    </w:p>
    <w:p w14:paraId="79938A31" w14:textId="2BAB66C0" w:rsidR="00D928EA" w:rsidRPr="00474183" w:rsidRDefault="00D928EA" w:rsidP="0045019F">
      <w:pPr>
        <w:pStyle w:val="MDText1"/>
        <w:numPr>
          <w:ilvl w:val="0"/>
          <w:numId w:val="0"/>
        </w:numPr>
        <w:ind w:left="720"/>
        <w:rPr>
          <w:sz w:val="24"/>
        </w:rPr>
      </w:pPr>
      <w:r w:rsidRPr="00C3303F">
        <w:rPr>
          <w:sz w:val="24"/>
        </w:rPr>
        <w:t xml:space="preserve">Answers to all questions that are not clearly specific only to the requestor will be distributed via the same mechanism as for </w:t>
      </w:r>
      <w:r w:rsidR="000A333C" w:rsidRPr="00C3303F">
        <w:rPr>
          <w:sz w:val="24"/>
        </w:rPr>
        <w:t>RFP</w:t>
      </w:r>
      <w:r w:rsidRPr="00C3303F">
        <w:rPr>
          <w:sz w:val="24"/>
        </w:rPr>
        <w:t xml:space="preserve"> amendments, and posted on eMM</w:t>
      </w:r>
      <w:r w:rsidR="00F77BB1" w:rsidRPr="00C3303F">
        <w:rPr>
          <w:sz w:val="24"/>
        </w:rPr>
        <w:t>A</w:t>
      </w:r>
      <w:r w:rsidR="0045019F">
        <w:rPr>
          <w:sz w:val="24"/>
        </w:rPr>
        <w:t xml:space="preserve"> </w:t>
      </w:r>
      <w:r w:rsidR="0045019F" w:rsidRPr="00474183">
        <w:rPr>
          <w:sz w:val="24"/>
        </w:rPr>
        <w:t>and the Department’s website.</w:t>
      </w:r>
    </w:p>
    <w:p w14:paraId="2C29675A" w14:textId="77777777" w:rsidR="00D928EA" w:rsidRPr="00C3303F" w:rsidRDefault="00286F35" w:rsidP="0045019F">
      <w:pPr>
        <w:pStyle w:val="MDText1"/>
        <w:numPr>
          <w:ilvl w:val="0"/>
          <w:numId w:val="0"/>
        </w:numPr>
        <w:ind w:left="720"/>
        <w:rPr>
          <w:sz w:val="24"/>
        </w:rPr>
      </w:pPr>
      <w:r w:rsidRPr="00C3303F">
        <w:rPr>
          <w:sz w:val="24"/>
        </w:rPr>
        <w:t xml:space="preserve">The statements and interpretations contained in responses to any questions, whether responded to verbally or in writing, are not binding on the </w:t>
      </w:r>
      <w:r w:rsidR="00584C7B" w:rsidRPr="00C3303F">
        <w:rPr>
          <w:sz w:val="24"/>
        </w:rPr>
        <w:t>Department</w:t>
      </w:r>
      <w:r w:rsidRPr="00C3303F">
        <w:rPr>
          <w:sz w:val="24"/>
        </w:rPr>
        <w:t xml:space="preserve"> unless it issues an amendment in writing.</w:t>
      </w:r>
    </w:p>
    <w:p w14:paraId="4B6EA151" w14:textId="77777777" w:rsidR="00D928EA" w:rsidRPr="0081523D" w:rsidRDefault="00D928EA" w:rsidP="00380BE3">
      <w:pPr>
        <w:pStyle w:val="Heading2"/>
      </w:pPr>
      <w:bookmarkStart w:id="88" w:name="_Toc472702465"/>
      <w:bookmarkStart w:id="89" w:name="_Toc473536813"/>
      <w:bookmarkStart w:id="90" w:name="_Toc488066976"/>
      <w:bookmarkStart w:id="91" w:name="_Toc531913290"/>
      <w:r w:rsidRPr="0081523D">
        <w:lastRenderedPageBreak/>
        <w:t>Procurement Method</w:t>
      </w:r>
      <w:bookmarkEnd w:id="88"/>
      <w:bookmarkEnd w:id="89"/>
      <w:bookmarkEnd w:id="90"/>
      <w:bookmarkEnd w:id="91"/>
    </w:p>
    <w:p w14:paraId="6E2F6E0D" w14:textId="77777777" w:rsidR="00D928EA" w:rsidRPr="00C3303F" w:rsidRDefault="00824FA2" w:rsidP="0033577F">
      <w:pPr>
        <w:pStyle w:val="MDText0"/>
        <w:ind w:left="720"/>
        <w:rPr>
          <w:sz w:val="24"/>
          <w:szCs w:val="24"/>
        </w:rPr>
      </w:pPr>
      <w:r w:rsidRPr="00C3303F">
        <w:rPr>
          <w:sz w:val="24"/>
          <w:szCs w:val="24"/>
        </w:rPr>
        <w:t>A</w:t>
      </w:r>
      <w:r w:rsidR="00D928EA" w:rsidRPr="00C3303F">
        <w:rPr>
          <w:sz w:val="24"/>
          <w:szCs w:val="24"/>
        </w:rPr>
        <w:t xml:space="preserve"> Contract will be awarded in accordance with the Competitive Sealed </w:t>
      </w:r>
      <w:r w:rsidR="000A333C" w:rsidRPr="00C3303F">
        <w:rPr>
          <w:sz w:val="24"/>
          <w:szCs w:val="24"/>
        </w:rPr>
        <w:t>Proposal</w:t>
      </w:r>
      <w:r w:rsidR="00D928EA" w:rsidRPr="00C3303F">
        <w:rPr>
          <w:sz w:val="24"/>
          <w:szCs w:val="24"/>
        </w:rPr>
        <w:t>s method under COMAR 21.05.03.</w:t>
      </w:r>
    </w:p>
    <w:p w14:paraId="2C9DC975" w14:textId="77777777" w:rsidR="00D928EA" w:rsidRPr="0081523D" w:rsidRDefault="000A333C" w:rsidP="00380BE3">
      <w:pPr>
        <w:pStyle w:val="Heading2"/>
      </w:pPr>
      <w:bookmarkStart w:id="92" w:name="_Toc83537672"/>
      <w:bookmarkStart w:id="93" w:name="_Toc83538579"/>
      <w:bookmarkStart w:id="94" w:name="_Toc472702466"/>
      <w:bookmarkStart w:id="95" w:name="_Toc473536814"/>
      <w:bookmarkStart w:id="96" w:name="_Toc488066977"/>
      <w:bookmarkStart w:id="97" w:name="_Toc531913291"/>
      <w:r w:rsidRPr="0081523D">
        <w:t>Proposal</w:t>
      </w:r>
      <w:r w:rsidR="00D928EA" w:rsidRPr="0081523D">
        <w:t xml:space="preserve"> Due (Closing) Date</w:t>
      </w:r>
      <w:bookmarkEnd w:id="92"/>
      <w:bookmarkEnd w:id="93"/>
      <w:r w:rsidR="00D928EA" w:rsidRPr="0081523D">
        <w:t xml:space="preserve"> and Time</w:t>
      </w:r>
      <w:bookmarkEnd w:id="94"/>
      <w:bookmarkEnd w:id="95"/>
      <w:bookmarkEnd w:id="96"/>
      <w:bookmarkEnd w:id="97"/>
    </w:p>
    <w:p w14:paraId="3C465429" w14:textId="7E5E7986" w:rsidR="0055120F" w:rsidRPr="00B4624D" w:rsidRDefault="001D70F3" w:rsidP="00B4624D">
      <w:pPr>
        <w:pStyle w:val="MDText1"/>
        <w:numPr>
          <w:ilvl w:val="0"/>
          <w:numId w:val="0"/>
        </w:numPr>
        <w:ind w:left="720" w:hanging="720"/>
        <w:rPr>
          <w:sz w:val="24"/>
        </w:rPr>
      </w:pPr>
      <w:r w:rsidRPr="00B4624D">
        <w:rPr>
          <w:sz w:val="24"/>
        </w:rPr>
        <w:t xml:space="preserve">4.5.1 </w:t>
      </w:r>
      <w:r w:rsidR="00B4624D">
        <w:rPr>
          <w:sz w:val="24"/>
        </w:rPr>
        <w:t xml:space="preserve">   </w:t>
      </w:r>
      <w:r w:rsidR="000A333C" w:rsidRPr="00B4624D">
        <w:rPr>
          <w:sz w:val="24"/>
        </w:rPr>
        <w:t>Proposal</w:t>
      </w:r>
      <w:r w:rsidR="00D928EA" w:rsidRPr="00B4624D">
        <w:rPr>
          <w:sz w:val="24"/>
        </w:rPr>
        <w:t>s, in the number and form set forth in Section 5</w:t>
      </w:r>
      <w:r w:rsidR="00E35811" w:rsidRPr="00B4624D">
        <w:rPr>
          <w:sz w:val="24"/>
        </w:rPr>
        <w:t xml:space="preserve"> </w:t>
      </w:r>
      <w:r w:rsidR="000A333C" w:rsidRPr="00B4624D">
        <w:rPr>
          <w:sz w:val="24"/>
        </w:rPr>
        <w:t>Proposal</w:t>
      </w:r>
      <w:r w:rsidR="00343D6E" w:rsidRPr="00B4624D">
        <w:rPr>
          <w:sz w:val="24"/>
        </w:rPr>
        <w:t xml:space="preserve"> Format</w:t>
      </w:r>
      <w:r w:rsidR="00634C94" w:rsidRPr="00B4624D">
        <w:rPr>
          <w:sz w:val="24"/>
        </w:rPr>
        <w:t>,</w:t>
      </w:r>
      <w:r w:rsidR="00D928EA" w:rsidRPr="00B4624D">
        <w:rPr>
          <w:sz w:val="24"/>
        </w:rPr>
        <w:t xml:space="preserve"> must be received by the Procurement Officer no later than the </w:t>
      </w:r>
      <w:r w:rsidR="000A333C" w:rsidRPr="00B4624D">
        <w:rPr>
          <w:sz w:val="24"/>
        </w:rPr>
        <w:t>Proposal</w:t>
      </w:r>
      <w:r w:rsidR="0055120F" w:rsidRPr="00B4624D">
        <w:rPr>
          <w:sz w:val="24"/>
        </w:rPr>
        <w:t xml:space="preserve"> due </w:t>
      </w:r>
      <w:r w:rsidR="00D928EA" w:rsidRPr="00B4624D">
        <w:rPr>
          <w:sz w:val="24"/>
        </w:rPr>
        <w:t xml:space="preserve">date and time indicated on the Key Information Summary Sheet </w:t>
      </w:r>
      <w:proofErr w:type="gramStart"/>
      <w:r w:rsidR="00D928EA" w:rsidRPr="00B4624D">
        <w:rPr>
          <w:sz w:val="24"/>
        </w:rPr>
        <w:t>in order to</w:t>
      </w:r>
      <w:proofErr w:type="gramEnd"/>
      <w:r w:rsidR="00D928EA" w:rsidRPr="00B4624D">
        <w:rPr>
          <w:sz w:val="24"/>
        </w:rPr>
        <w:t xml:space="preserve"> be considered.</w:t>
      </w:r>
    </w:p>
    <w:p w14:paraId="51DF2C9C" w14:textId="642BBBC7" w:rsidR="0033577F" w:rsidRPr="00622378" w:rsidRDefault="005247D5" w:rsidP="00B4624D">
      <w:pPr>
        <w:pStyle w:val="MDText1"/>
        <w:numPr>
          <w:ilvl w:val="0"/>
          <w:numId w:val="0"/>
        </w:numPr>
        <w:ind w:left="720"/>
        <w:rPr>
          <w:sz w:val="24"/>
        </w:rPr>
      </w:pPr>
      <w:r>
        <w:rPr>
          <w:sz w:val="24"/>
        </w:rPr>
        <w:t xml:space="preserve">Technical </w:t>
      </w:r>
      <w:r w:rsidR="0033577F" w:rsidRPr="00622378">
        <w:rPr>
          <w:sz w:val="24"/>
        </w:rPr>
        <w:t>Proposal</w:t>
      </w:r>
      <w:r>
        <w:rPr>
          <w:sz w:val="24"/>
        </w:rPr>
        <w:t>s</w:t>
      </w:r>
      <w:r w:rsidR="0033577F" w:rsidRPr="00622378">
        <w:rPr>
          <w:sz w:val="24"/>
        </w:rPr>
        <w:t xml:space="preserve"> will be accepted through the State’s </w:t>
      </w:r>
      <w:r w:rsidR="00622378">
        <w:rPr>
          <w:sz w:val="24"/>
        </w:rPr>
        <w:t>e</w:t>
      </w:r>
      <w:r w:rsidR="0033577F" w:rsidRPr="00622378">
        <w:rPr>
          <w:sz w:val="24"/>
        </w:rPr>
        <w:t xml:space="preserve">MMA e-Procurement system. Instructions on how to submit proposals electronically can be found at: </w:t>
      </w:r>
    </w:p>
    <w:p w14:paraId="373F30E6" w14:textId="1ECB4BF3" w:rsidR="005247D5" w:rsidRDefault="00B03BE4" w:rsidP="0033577F">
      <w:pPr>
        <w:pStyle w:val="MDText1"/>
        <w:numPr>
          <w:ilvl w:val="0"/>
          <w:numId w:val="0"/>
        </w:numPr>
        <w:ind w:left="720"/>
      </w:pPr>
      <w:hyperlink r:id="rId41" w:history="1">
        <w:r w:rsidR="00EB1566" w:rsidRPr="003D3951">
          <w:rPr>
            <w:rStyle w:val="Hyperlink"/>
          </w:rPr>
          <w:t>https://procurement.maryland.gov/wp-content/uploads/sites/12/2021/01/5-eMMA-QRG-Responding-to-Solicitations-Double-EnvelopeRFP.pdf</w:t>
        </w:r>
      </w:hyperlink>
    </w:p>
    <w:p w14:paraId="0A60FBA9" w14:textId="129644EA" w:rsidR="005247D5" w:rsidRPr="005247D5" w:rsidRDefault="005247D5" w:rsidP="0033577F">
      <w:pPr>
        <w:pStyle w:val="MDText1"/>
        <w:numPr>
          <w:ilvl w:val="0"/>
          <w:numId w:val="0"/>
        </w:numPr>
        <w:ind w:left="720"/>
        <w:rPr>
          <w:bCs/>
          <w:strike/>
          <w:sz w:val="24"/>
        </w:rPr>
      </w:pPr>
      <w:r w:rsidRPr="005247D5">
        <w:rPr>
          <w:bCs/>
          <w:color w:val="222222"/>
          <w:sz w:val="24"/>
          <w:shd w:val="clear" w:color="auto" w:fill="FFFFFF"/>
        </w:rPr>
        <w:t xml:space="preserve">Financial Proposals will be accepted via </w:t>
      </w:r>
      <w:r w:rsidR="00474183">
        <w:rPr>
          <w:bCs/>
          <w:color w:val="222222"/>
          <w:sz w:val="24"/>
          <w:shd w:val="clear" w:color="auto" w:fill="FFFFFF"/>
        </w:rPr>
        <w:t xml:space="preserve">eMMA and </w:t>
      </w:r>
      <w:r w:rsidRPr="005247D5">
        <w:rPr>
          <w:bCs/>
          <w:color w:val="222222"/>
          <w:sz w:val="24"/>
          <w:shd w:val="clear" w:color="auto" w:fill="FFFFFF"/>
        </w:rPr>
        <w:t>mail or hand-delivery to the Procurement Officer at the address on the key information sheet.</w:t>
      </w:r>
    </w:p>
    <w:p w14:paraId="4E2F8E6B" w14:textId="09C5B0E0" w:rsidR="00BF16DC" w:rsidRPr="00B4624D" w:rsidRDefault="001D70F3" w:rsidP="00622378">
      <w:pPr>
        <w:pStyle w:val="MDText1"/>
        <w:numPr>
          <w:ilvl w:val="0"/>
          <w:numId w:val="0"/>
        </w:numPr>
        <w:ind w:left="720" w:hanging="720"/>
        <w:rPr>
          <w:sz w:val="24"/>
        </w:rPr>
      </w:pPr>
      <w:r w:rsidRPr="00B4624D">
        <w:rPr>
          <w:sz w:val="24"/>
        </w:rPr>
        <w:t xml:space="preserve">4.5.2 </w:t>
      </w:r>
      <w:r w:rsidR="00B4624D">
        <w:rPr>
          <w:sz w:val="24"/>
        </w:rPr>
        <w:t xml:space="preserve">  </w:t>
      </w:r>
      <w:r w:rsidR="00A64BF5" w:rsidRPr="00B4624D">
        <w:rPr>
          <w:sz w:val="24"/>
        </w:rPr>
        <w:t>Requests for extension of this date or time shall not be granted.</w:t>
      </w:r>
    </w:p>
    <w:p w14:paraId="0B5C7B0B" w14:textId="261DDD06" w:rsidR="00BF16DC" w:rsidRPr="00B4624D" w:rsidRDefault="001D70F3" w:rsidP="00622378">
      <w:pPr>
        <w:pStyle w:val="MDText1"/>
        <w:numPr>
          <w:ilvl w:val="0"/>
          <w:numId w:val="0"/>
        </w:numPr>
        <w:ind w:left="720" w:hanging="720"/>
        <w:rPr>
          <w:sz w:val="24"/>
        </w:rPr>
      </w:pPr>
      <w:r w:rsidRPr="00B4624D">
        <w:rPr>
          <w:sz w:val="24"/>
        </w:rPr>
        <w:t xml:space="preserve">4.5.3 </w:t>
      </w:r>
      <w:r w:rsidR="00B4624D">
        <w:rPr>
          <w:sz w:val="24"/>
        </w:rPr>
        <w:t xml:space="preserve">   </w:t>
      </w:r>
      <w:r w:rsidR="000A333C" w:rsidRPr="00B4624D">
        <w:rPr>
          <w:sz w:val="24"/>
        </w:rPr>
        <w:t>Offeror</w:t>
      </w:r>
      <w:r w:rsidR="00D928EA" w:rsidRPr="00B4624D">
        <w:rPr>
          <w:sz w:val="24"/>
        </w:rPr>
        <w:t xml:space="preserve">s submitting </w:t>
      </w:r>
      <w:r w:rsidR="000A333C" w:rsidRPr="00B4624D">
        <w:rPr>
          <w:sz w:val="24"/>
        </w:rPr>
        <w:t>Proposal</w:t>
      </w:r>
      <w:r w:rsidR="00D928EA" w:rsidRPr="00B4624D">
        <w:rPr>
          <w:sz w:val="24"/>
        </w:rPr>
        <w:t>s should allow sufficient delivery time to ensure timely receipt by the Procurement Officer</w:t>
      </w:r>
      <w:r w:rsidR="00AC29B8" w:rsidRPr="00B4624D">
        <w:rPr>
          <w:sz w:val="24"/>
        </w:rPr>
        <w:t xml:space="preserve">. </w:t>
      </w:r>
      <w:r w:rsidR="00D928EA" w:rsidRPr="00B4624D">
        <w:rPr>
          <w:sz w:val="24"/>
        </w:rPr>
        <w:t xml:space="preserve">Except as provided in COMAR 21.05.03.02.F and 21.05.02.10, </w:t>
      </w:r>
      <w:r w:rsidR="000A333C" w:rsidRPr="00B4624D">
        <w:rPr>
          <w:sz w:val="24"/>
        </w:rPr>
        <w:t>Proposal</w:t>
      </w:r>
      <w:r w:rsidR="00D928EA" w:rsidRPr="00B4624D">
        <w:rPr>
          <w:sz w:val="24"/>
        </w:rPr>
        <w:t xml:space="preserve">s received after the due date and time listed in the </w:t>
      </w:r>
      <w:r w:rsidR="0055120F" w:rsidRPr="00B4624D">
        <w:rPr>
          <w:sz w:val="24"/>
        </w:rPr>
        <w:t>Key Information Summary Sheet</w:t>
      </w:r>
      <w:r w:rsidR="00D928EA" w:rsidRPr="00B4624D">
        <w:rPr>
          <w:sz w:val="24"/>
        </w:rPr>
        <w:t xml:space="preserve"> will not be considered.</w:t>
      </w:r>
    </w:p>
    <w:p w14:paraId="3E761A68" w14:textId="759DC7C1" w:rsidR="00BF16DC" w:rsidRPr="00622378" w:rsidRDefault="001D70F3" w:rsidP="00B4624D">
      <w:pPr>
        <w:pStyle w:val="Normal1"/>
        <w:pBdr>
          <w:top w:val="nil"/>
          <w:left w:val="nil"/>
          <w:bottom w:val="nil"/>
          <w:right w:val="nil"/>
          <w:between w:val="nil"/>
        </w:pBdr>
        <w:tabs>
          <w:tab w:val="left" w:pos="900"/>
        </w:tabs>
        <w:spacing w:before="120" w:after="120"/>
        <w:ind w:left="720" w:hanging="720"/>
      </w:pPr>
      <w:r w:rsidRPr="00622378">
        <w:rPr>
          <w:color w:val="000000" w:themeColor="text1"/>
        </w:rPr>
        <w:t>4.5.4</w:t>
      </w:r>
      <w:r w:rsidRPr="00B4624D">
        <w:rPr>
          <w:color w:val="000000" w:themeColor="text1"/>
          <w:sz w:val="22"/>
          <w:szCs w:val="22"/>
        </w:rPr>
        <w:t xml:space="preserve"> </w:t>
      </w:r>
      <w:r w:rsidR="00B4624D" w:rsidRPr="00B4624D">
        <w:rPr>
          <w:color w:val="000000" w:themeColor="text1"/>
          <w:sz w:val="22"/>
          <w:szCs w:val="22"/>
        </w:rPr>
        <w:t xml:space="preserve"> </w:t>
      </w:r>
      <w:r w:rsidR="00B4624D">
        <w:rPr>
          <w:color w:val="000000" w:themeColor="text1"/>
          <w:sz w:val="22"/>
          <w:szCs w:val="22"/>
        </w:rPr>
        <w:t xml:space="preserve">   </w:t>
      </w:r>
      <w:r w:rsidR="00BF16DC" w:rsidRPr="00622378">
        <w:rPr>
          <w:color w:val="000000" w:themeColor="text1"/>
        </w:rPr>
        <w:t>Proposals may be modified or withdrawn by written notice received by the Procurement Officer and/or through eMMA before the time and date set forth in the Key Information Summary Sheet for receipt of Proposals.</w:t>
      </w:r>
    </w:p>
    <w:p w14:paraId="4D2A7617" w14:textId="36060D30" w:rsidR="00BF16DC" w:rsidRPr="00622378" w:rsidRDefault="001D70F3" w:rsidP="00B4624D">
      <w:pPr>
        <w:pStyle w:val="MDText1"/>
        <w:numPr>
          <w:ilvl w:val="0"/>
          <w:numId w:val="0"/>
        </w:numPr>
        <w:ind w:left="720" w:hanging="720"/>
        <w:rPr>
          <w:sz w:val="24"/>
        </w:rPr>
      </w:pPr>
      <w:bookmarkStart w:id="98" w:name="_28h4qwu" w:colFirst="0" w:colLast="0"/>
      <w:bookmarkEnd w:id="98"/>
      <w:r w:rsidRPr="00622378">
        <w:rPr>
          <w:sz w:val="24"/>
        </w:rPr>
        <w:t xml:space="preserve">4.5.5 </w:t>
      </w:r>
      <w:r w:rsidR="00B4624D" w:rsidRPr="00622378">
        <w:rPr>
          <w:sz w:val="24"/>
        </w:rPr>
        <w:t xml:space="preserve">    </w:t>
      </w:r>
      <w:r w:rsidR="00BF16DC" w:rsidRPr="00622378">
        <w:rPr>
          <w:sz w:val="24"/>
        </w:rPr>
        <w:t>Proposals will not be opened publicly.</w:t>
      </w:r>
    </w:p>
    <w:p w14:paraId="71013655" w14:textId="66122CED" w:rsidR="00BF16DC" w:rsidRPr="00622378" w:rsidRDefault="001D70F3" w:rsidP="00B4624D">
      <w:pPr>
        <w:pStyle w:val="MDText1"/>
        <w:numPr>
          <w:ilvl w:val="0"/>
          <w:numId w:val="0"/>
        </w:numPr>
        <w:ind w:left="720" w:hanging="720"/>
        <w:rPr>
          <w:sz w:val="24"/>
        </w:rPr>
      </w:pPr>
      <w:r w:rsidRPr="00622378">
        <w:rPr>
          <w:sz w:val="24"/>
        </w:rPr>
        <w:t xml:space="preserve">4.5.6 </w:t>
      </w:r>
      <w:r w:rsidR="00B4624D" w:rsidRPr="00622378">
        <w:rPr>
          <w:sz w:val="24"/>
        </w:rPr>
        <w:t xml:space="preserve">    </w:t>
      </w:r>
      <w:r w:rsidR="00BF16DC" w:rsidRPr="00622378">
        <w:rPr>
          <w:sz w:val="24"/>
        </w:rPr>
        <w:t xml:space="preserve">Potential Offerors not responding to this solicitation are requested to submit the “Notice to </w:t>
      </w:r>
      <w:r w:rsidR="00BF16DC" w:rsidRPr="00622378">
        <w:rPr>
          <w:bCs/>
          <w:sz w:val="24"/>
        </w:rPr>
        <w:t>Vendors</w:t>
      </w:r>
      <w:r w:rsidR="00BF16DC" w:rsidRPr="00622378">
        <w:rPr>
          <w:sz w:val="24"/>
        </w:rPr>
        <w:t>” form, which includes company information and the reason for not responding (e.g., too busy, cannot meet mandatory requirements).</w:t>
      </w:r>
    </w:p>
    <w:p w14:paraId="3EA2392D" w14:textId="77777777" w:rsidR="00D928EA" w:rsidRPr="0081523D" w:rsidRDefault="00D928EA" w:rsidP="009162B6">
      <w:pPr>
        <w:pStyle w:val="Heading2"/>
      </w:pPr>
      <w:bookmarkStart w:id="99" w:name="_Toc472702467"/>
      <w:bookmarkStart w:id="100" w:name="_Toc473536815"/>
      <w:bookmarkStart w:id="101" w:name="_Toc488066978"/>
      <w:bookmarkStart w:id="102" w:name="_Toc531913292"/>
      <w:r w:rsidRPr="0081523D">
        <w:t xml:space="preserve">Multiple or Alternate </w:t>
      </w:r>
      <w:r w:rsidR="000A333C" w:rsidRPr="0081523D">
        <w:t>Proposal</w:t>
      </w:r>
      <w:r w:rsidRPr="0081523D">
        <w:t>s</w:t>
      </w:r>
      <w:bookmarkEnd w:id="99"/>
      <w:bookmarkEnd w:id="100"/>
      <w:bookmarkEnd w:id="101"/>
      <w:bookmarkEnd w:id="102"/>
    </w:p>
    <w:p w14:paraId="70783BE0" w14:textId="77777777" w:rsidR="00377D8B" w:rsidRPr="007E1A53" w:rsidRDefault="00D928EA" w:rsidP="00616064">
      <w:pPr>
        <w:pStyle w:val="MDText0"/>
        <w:ind w:firstLine="486"/>
        <w:rPr>
          <w:sz w:val="24"/>
          <w:szCs w:val="24"/>
        </w:rPr>
      </w:pPr>
      <w:r w:rsidRPr="007E1A53">
        <w:rPr>
          <w:sz w:val="24"/>
          <w:szCs w:val="24"/>
        </w:rPr>
        <w:t xml:space="preserve">Multiple or alternate </w:t>
      </w:r>
      <w:r w:rsidR="000A333C" w:rsidRPr="007E1A53">
        <w:rPr>
          <w:sz w:val="24"/>
          <w:szCs w:val="24"/>
        </w:rPr>
        <w:t>Proposal</w:t>
      </w:r>
      <w:r w:rsidRPr="007E1A53">
        <w:rPr>
          <w:sz w:val="24"/>
          <w:szCs w:val="24"/>
        </w:rPr>
        <w:t>s will not be accepted.</w:t>
      </w:r>
    </w:p>
    <w:p w14:paraId="4F9DF9FC" w14:textId="77777777" w:rsidR="00D928EA" w:rsidRPr="0081523D" w:rsidRDefault="00D928EA" w:rsidP="00C67AFD">
      <w:pPr>
        <w:pStyle w:val="Heading2"/>
      </w:pPr>
      <w:bookmarkStart w:id="103" w:name="_Toc472702468"/>
      <w:bookmarkStart w:id="104" w:name="_Toc473536816"/>
      <w:bookmarkStart w:id="105" w:name="_Toc488066979"/>
      <w:bookmarkStart w:id="106" w:name="_Toc531913293"/>
      <w:r w:rsidRPr="0081523D">
        <w:t>Economy of Preparation</w:t>
      </w:r>
      <w:bookmarkEnd w:id="103"/>
      <w:bookmarkEnd w:id="104"/>
      <w:bookmarkEnd w:id="105"/>
      <w:bookmarkEnd w:id="106"/>
    </w:p>
    <w:p w14:paraId="7A8C0AE4" w14:textId="77777777" w:rsidR="00377D8B" w:rsidRPr="007E1A53" w:rsidRDefault="000A333C" w:rsidP="00616064">
      <w:pPr>
        <w:pStyle w:val="MDText0"/>
        <w:ind w:left="720"/>
        <w:rPr>
          <w:sz w:val="24"/>
          <w:szCs w:val="24"/>
        </w:rPr>
      </w:pPr>
      <w:r w:rsidRPr="007E1A53">
        <w:rPr>
          <w:sz w:val="24"/>
          <w:szCs w:val="24"/>
        </w:rPr>
        <w:t>Proposal</w:t>
      </w:r>
      <w:r w:rsidR="00D928EA" w:rsidRPr="007E1A53">
        <w:rPr>
          <w:sz w:val="24"/>
          <w:szCs w:val="24"/>
        </w:rPr>
        <w:t xml:space="preserve">s should be prepared simply and economically and provide a straightforward and concise description of the </w:t>
      </w:r>
      <w:r w:rsidRPr="007E1A53">
        <w:rPr>
          <w:sz w:val="24"/>
          <w:szCs w:val="24"/>
        </w:rPr>
        <w:t>Offeror</w:t>
      </w:r>
      <w:r w:rsidR="00D928EA" w:rsidRPr="007E1A53">
        <w:rPr>
          <w:sz w:val="24"/>
          <w:szCs w:val="24"/>
        </w:rPr>
        <w:t xml:space="preserve">’s </w:t>
      </w:r>
      <w:r w:rsidRPr="007E1A53">
        <w:rPr>
          <w:sz w:val="24"/>
          <w:szCs w:val="24"/>
        </w:rPr>
        <w:t>Proposal</w:t>
      </w:r>
      <w:r w:rsidR="00D928EA" w:rsidRPr="007E1A53">
        <w:rPr>
          <w:sz w:val="24"/>
          <w:szCs w:val="24"/>
        </w:rPr>
        <w:t xml:space="preserve"> to meet the requirements of this </w:t>
      </w:r>
      <w:r w:rsidRPr="007E1A53">
        <w:rPr>
          <w:sz w:val="24"/>
          <w:szCs w:val="24"/>
        </w:rPr>
        <w:t>RFP</w:t>
      </w:r>
      <w:r w:rsidR="00D928EA" w:rsidRPr="007E1A53">
        <w:rPr>
          <w:sz w:val="24"/>
          <w:szCs w:val="24"/>
        </w:rPr>
        <w:t>.</w:t>
      </w:r>
    </w:p>
    <w:p w14:paraId="698ABE91" w14:textId="77777777" w:rsidR="00377D8B" w:rsidRPr="0081523D" w:rsidRDefault="00D928EA" w:rsidP="00C67AFD">
      <w:pPr>
        <w:pStyle w:val="Heading2"/>
      </w:pPr>
      <w:bookmarkStart w:id="107" w:name="_Toc472702469"/>
      <w:bookmarkStart w:id="108" w:name="_Toc488066980"/>
      <w:bookmarkStart w:id="109" w:name="_Toc473536817"/>
      <w:bookmarkStart w:id="110" w:name="_Toc531913294"/>
      <w:r w:rsidRPr="0081523D">
        <w:t>Public Information Act Notice</w:t>
      </w:r>
      <w:bookmarkEnd w:id="107"/>
      <w:bookmarkEnd w:id="108"/>
      <w:bookmarkEnd w:id="109"/>
      <w:bookmarkEnd w:id="110"/>
    </w:p>
    <w:p w14:paraId="0ABDB6B1" w14:textId="4E5572F8" w:rsidR="00D928EA" w:rsidRPr="007E1A53" w:rsidRDefault="00B4624D" w:rsidP="00B4624D">
      <w:pPr>
        <w:pStyle w:val="MDText1"/>
        <w:numPr>
          <w:ilvl w:val="0"/>
          <w:numId w:val="0"/>
        </w:numPr>
        <w:ind w:left="720" w:hanging="720"/>
        <w:rPr>
          <w:sz w:val="24"/>
        </w:rPr>
      </w:pPr>
      <w:r w:rsidRPr="00B4624D">
        <w:rPr>
          <w:sz w:val="24"/>
        </w:rPr>
        <w:t>4.8.1</w:t>
      </w:r>
      <w:r>
        <w:rPr>
          <w:sz w:val="24"/>
        </w:rPr>
        <w:t xml:space="preserve">    </w:t>
      </w:r>
      <w:r w:rsidR="00A75F8A" w:rsidRPr="007E1A53">
        <w:rPr>
          <w:sz w:val="24"/>
        </w:rPr>
        <w:t xml:space="preserve">The </w:t>
      </w:r>
      <w:r w:rsidR="000A333C" w:rsidRPr="007E1A53">
        <w:rPr>
          <w:sz w:val="24"/>
        </w:rPr>
        <w:t>Offeror</w:t>
      </w:r>
      <w:r w:rsidR="00D928EA" w:rsidRPr="007E1A53">
        <w:rPr>
          <w:sz w:val="24"/>
        </w:rPr>
        <w:t xml:space="preserve"> should give specific attention to the clear identification of those portions of its </w:t>
      </w:r>
      <w:r w:rsidR="000A333C" w:rsidRPr="007E1A53">
        <w:rPr>
          <w:sz w:val="24"/>
        </w:rPr>
        <w:t>Proposal</w:t>
      </w:r>
      <w:r w:rsidR="00D928EA" w:rsidRPr="007E1A53">
        <w:rPr>
          <w:sz w:val="24"/>
        </w:rPr>
        <w:t xml:space="preserve"> that it considers confidential and/or proprietary commercial information or trade secrets, and provide justification why such materials, upon request, should not be disclosed by the State under the Public Information Act, Md. Code Ann., Genera</w:t>
      </w:r>
      <w:r w:rsidR="005B132D" w:rsidRPr="007E1A53">
        <w:rPr>
          <w:sz w:val="24"/>
        </w:rPr>
        <w:t xml:space="preserve">l Provisions Article, Title 4 </w:t>
      </w:r>
      <w:r w:rsidR="00D928EA" w:rsidRPr="007E1A53">
        <w:rPr>
          <w:sz w:val="24"/>
        </w:rPr>
        <w:t>(See</w:t>
      </w:r>
      <w:r w:rsidR="005B132D" w:rsidRPr="007E1A53">
        <w:rPr>
          <w:sz w:val="24"/>
        </w:rPr>
        <w:t xml:space="preserve"> also</w:t>
      </w:r>
      <w:r w:rsidR="00D928EA" w:rsidRPr="007E1A53">
        <w:rPr>
          <w:sz w:val="24"/>
        </w:rPr>
        <w:t xml:space="preserve"> </w:t>
      </w:r>
      <w:r w:rsidR="000A333C" w:rsidRPr="007E1A53">
        <w:rPr>
          <w:sz w:val="24"/>
        </w:rPr>
        <w:t>RFP</w:t>
      </w:r>
      <w:r w:rsidR="00D928EA" w:rsidRPr="007E1A53">
        <w:rPr>
          <w:sz w:val="24"/>
        </w:rPr>
        <w:t xml:space="preserve"> </w:t>
      </w:r>
      <w:r w:rsidR="005B132D" w:rsidRPr="007E1A53">
        <w:rPr>
          <w:b/>
          <w:sz w:val="24"/>
        </w:rPr>
        <w:t>Section 5.</w:t>
      </w:r>
      <w:r w:rsidR="00295B75" w:rsidRPr="007E1A53">
        <w:rPr>
          <w:b/>
          <w:sz w:val="24"/>
        </w:rPr>
        <w:t>3</w:t>
      </w:r>
      <w:r w:rsidR="005B132D" w:rsidRPr="007E1A53">
        <w:rPr>
          <w:b/>
          <w:sz w:val="24"/>
        </w:rPr>
        <w:t>.2</w:t>
      </w:r>
      <w:r w:rsidR="00D928EA" w:rsidRPr="007E1A53">
        <w:rPr>
          <w:b/>
          <w:sz w:val="24"/>
        </w:rPr>
        <w:t>.</w:t>
      </w:r>
      <w:r w:rsidR="00E32779" w:rsidRPr="007E1A53">
        <w:rPr>
          <w:b/>
          <w:sz w:val="24"/>
        </w:rPr>
        <w:t>B</w:t>
      </w:r>
      <w:r w:rsidR="005B132D" w:rsidRPr="007E1A53">
        <w:rPr>
          <w:sz w:val="24"/>
        </w:rPr>
        <w:t xml:space="preserve"> “Claim of Confidentiality”). </w:t>
      </w:r>
      <w:r w:rsidR="00D928EA" w:rsidRPr="007E1A53">
        <w:rPr>
          <w:sz w:val="24"/>
        </w:rPr>
        <w:t xml:space="preserve">This information should be identified by page and section number and placed after the </w:t>
      </w:r>
      <w:r w:rsidR="00D928EA" w:rsidRPr="007E1A53">
        <w:rPr>
          <w:sz w:val="24"/>
        </w:rPr>
        <w:lastRenderedPageBreak/>
        <w:t xml:space="preserve">Title Page and before the Table of Contents in the </w:t>
      </w:r>
      <w:r w:rsidR="000A333C" w:rsidRPr="007E1A53">
        <w:rPr>
          <w:sz w:val="24"/>
        </w:rPr>
        <w:t>Technical Proposal</w:t>
      </w:r>
      <w:r w:rsidR="00D928EA" w:rsidRPr="007E1A53">
        <w:rPr>
          <w:sz w:val="24"/>
        </w:rPr>
        <w:t xml:space="preserve"> and if applicable, separately in the </w:t>
      </w:r>
      <w:r w:rsidR="000A333C" w:rsidRPr="007E1A53">
        <w:rPr>
          <w:sz w:val="24"/>
        </w:rPr>
        <w:t>Financial Proposal</w:t>
      </w:r>
      <w:r w:rsidR="00D928EA" w:rsidRPr="007E1A53">
        <w:rPr>
          <w:sz w:val="24"/>
        </w:rPr>
        <w:t>.</w:t>
      </w:r>
    </w:p>
    <w:p w14:paraId="2B165B00" w14:textId="2733476D" w:rsidR="00D928EA" w:rsidRPr="007E1A53" w:rsidRDefault="00B4624D" w:rsidP="00B4624D">
      <w:pPr>
        <w:pStyle w:val="MDText1"/>
        <w:numPr>
          <w:ilvl w:val="0"/>
          <w:numId w:val="0"/>
        </w:numPr>
        <w:ind w:left="720" w:hanging="720"/>
        <w:rPr>
          <w:sz w:val="24"/>
        </w:rPr>
      </w:pPr>
      <w:r w:rsidRPr="00B4624D">
        <w:rPr>
          <w:sz w:val="24"/>
        </w:rPr>
        <w:t>4.8.2</w:t>
      </w:r>
      <w:r>
        <w:rPr>
          <w:sz w:val="24"/>
        </w:rPr>
        <w:t xml:space="preserve">    </w:t>
      </w:r>
      <w:r w:rsidR="000A333C" w:rsidRPr="007E1A53">
        <w:rPr>
          <w:sz w:val="24"/>
        </w:rPr>
        <w:t>Offeror</w:t>
      </w:r>
      <w:r w:rsidR="00D928EA" w:rsidRPr="007E1A53">
        <w:rPr>
          <w:sz w:val="24"/>
        </w:rPr>
        <w:t>s are advised that, upon request for this information from a third party, the Procurement Officer is required to make an independent determination whether the information must be disclosed.</w:t>
      </w:r>
    </w:p>
    <w:p w14:paraId="13ADD968" w14:textId="77777777" w:rsidR="00D928EA" w:rsidRPr="0081523D" w:rsidRDefault="00D928EA" w:rsidP="00C67AFD">
      <w:pPr>
        <w:pStyle w:val="Heading2"/>
      </w:pPr>
      <w:bookmarkStart w:id="111" w:name="_Toc472702470"/>
      <w:bookmarkStart w:id="112" w:name="_Toc473536818"/>
      <w:bookmarkStart w:id="113" w:name="_Toc488066981"/>
      <w:bookmarkStart w:id="114" w:name="_Ref489451273"/>
      <w:bookmarkStart w:id="115" w:name="_Ref489451277"/>
      <w:bookmarkStart w:id="116" w:name="_Ref489451285"/>
      <w:bookmarkStart w:id="117" w:name="_Toc531913295"/>
      <w:r w:rsidRPr="0081523D">
        <w:t>Award Basis</w:t>
      </w:r>
      <w:bookmarkEnd w:id="111"/>
      <w:bookmarkEnd w:id="112"/>
      <w:bookmarkEnd w:id="113"/>
      <w:bookmarkEnd w:id="114"/>
      <w:bookmarkEnd w:id="115"/>
      <w:bookmarkEnd w:id="116"/>
      <w:bookmarkEnd w:id="117"/>
    </w:p>
    <w:p w14:paraId="0F7A2C6C" w14:textId="77777777" w:rsidR="00286F35" w:rsidRPr="007E1A53" w:rsidRDefault="00286F35" w:rsidP="00D92ADA">
      <w:pPr>
        <w:pStyle w:val="MDText1"/>
        <w:numPr>
          <w:ilvl w:val="0"/>
          <w:numId w:val="0"/>
        </w:numPr>
        <w:ind w:left="720"/>
        <w:rPr>
          <w:sz w:val="24"/>
        </w:rPr>
      </w:pPr>
      <w:r w:rsidRPr="007E1A53">
        <w:rPr>
          <w:sz w:val="24"/>
        </w:rPr>
        <w:t xml:space="preserve">A Contract shall be awarded to the responsible </w:t>
      </w:r>
      <w:r w:rsidR="000A333C" w:rsidRPr="007E1A53">
        <w:rPr>
          <w:sz w:val="24"/>
        </w:rPr>
        <w:t>Offeror</w:t>
      </w:r>
      <w:r w:rsidR="002035C6" w:rsidRPr="007E1A53">
        <w:rPr>
          <w:sz w:val="24"/>
        </w:rPr>
        <w:t xml:space="preserve">s </w:t>
      </w:r>
      <w:r w:rsidRPr="007E1A53">
        <w:rPr>
          <w:sz w:val="24"/>
        </w:rPr>
        <w:t xml:space="preserve">submitting the </w:t>
      </w:r>
      <w:r w:rsidR="000A333C" w:rsidRPr="007E1A53">
        <w:rPr>
          <w:sz w:val="24"/>
        </w:rPr>
        <w:t>Proposal</w:t>
      </w:r>
      <w:r w:rsidRPr="007E1A53">
        <w:rPr>
          <w:sz w:val="24"/>
        </w:rPr>
        <w:t xml:space="preserve"> that has been determined to be the most advantageous to the State, considering price and evaluation factors set forth in this </w:t>
      </w:r>
      <w:r w:rsidR="00391A22">
        <w:rPr>
          <w:sz w:val="24"/>
        </w:rPr>
        <w:t>SON/</w:t>
      </w:r>
      <w:r w:rsidR="000A333C" w:rsidRPr="007E1A53">
        <w:rPr>
          <w:sz w:val="24"/>
        </w:rPr>
        <w:t>RFP</w:t>
      </w:r>
      <w:r w:rsidRPr="007E1A53">
        <w:rPr>
          <w:sz w:val="24"/>
        </w:rPr>
        <w:t xml:space="preserve"> (see COMAR 21.05.03.03F), for providing the goods and services as specified in </w:t>
      </w:r>
      <w:r w:rsidR="003A5E59" w:rsidRPr="007E1A53">
        <w:rPr>
          <w:sz w:val="24"/>
        </w:rPr>
        <w:t xml:space="preserve">this </w:t>
      </w:r>
      <w:r w:rsidR="00391A22">
        <w:rPr>
          <w:sz w:val="24"/>
        </w:rPr>
        <w:t>SON/</w:t>
      </w:r>
      <w:r w:rsidR="000A333C" w:rsidRPr="007E1A53">
        <w:rPr>
          <w:sz w:val="24"/>
        </w:rPr>
        <w:t>RFP</w:t>
      </w:r>
      <w:r w:rsidR="003A5E59" w:rsidRPr="007E1A53">
        <w:rPr>
          <w:sz w:val="24"/>
        </w:rPr>
        <w:t xml:space="preserve">. </w:t>
      </w:r>
      <w:r w:rsidRPr="007E1A53">
        <w:rPr>
          <w:sz w:val="24"/>
        </w:rPr>
        <w:t xml:space="preserve">See </w:t>
      </w:r>
      <w:r w:rsidR="00391A22">
        <w:rPr>
          <w:sz w:val="24"/>
        </w:rPr>
        <w:t>SON/</w:t>
      </w:r>
      <w:r w:rsidR="000A333C" w:rsidRPr="007E1A53">
        <w:rPr>
          <w:sz w:val="24"/>
        </w:rPr>
        <w:t>RFP</w:t>
      </w:r>
      <w:r w:rsidRPr="007E1A53">
        <w:rPr>
          <w:sz w:val="24"/>
        </w:rPr>
        <w:t xml:space="preserve"> </w:t>
      </w:r>
      <w:r w:rsidRPr="007E1A53">
        <w:rPr>
          <w:b/>
          <w:sz w:val="24"/>
        </w:rPr>
        <w:t>Section 6</w:t>
      </w:r>
      <w:r w:rsidRPr="007E1A53">
        <w:rPr>
          <w:sz w:val="24"/>
        </w:rPr>
        <w:t xml:space="preserve"> for further award information.  </w:t>
      </w:r>
    </w:p>
    <w:p w14:paraId="5D06E334" w14:textId="77777777" w:rsidR="00CD0C9E" w:rsidRPr="007E1A53" w:rsidRDefault="00CD0C9E" w:rsidP="00D92ADA">
      <w:pPr>
        <w:pStyle w:val="MDText1"/>
        <w:numPr>
          <w:ilvl w:val="0"/>
          <w:numId w:val="0"/>
        </w:numPr>
        <w:ind w:left="720"/>
        <w:rPr>
          <w:rFonts w:eastAsia="Times New Roman"/>
          <w:bCs/>
          <w:sz w:val="24"/>
        </w:rPr>
      </w:pPr>
      <w:r w:rsidRPr="007E1A53">
        <w:rPr>
          <w:rFonts w:eastAsia="Times New Roman"/>
          <w:sz w:val="24"/>
        </w:rPr>
        <w:t xml:space="preserve">The Department intends to allocate beds to the highest ranked Offeror first based on the number of beds the Offeror requests, and then the second highest ranked Offeror with the process continuing until all required beds for that </w:t>
      </w:r>
      <w:r w:rsidR="00EC59C3">
        <w:rPr>
          <w:rFonts w:eastAsia="Times New Roman"/>
          <w:sz w:val="24"/>
        </w:rPr>
        <w:t>P</w:t>
      </w:r>
      <w:r w:rsidRPr="007E1A53">
        <w:rPr>
          <w:rFonts w:eastAsia="Times New Roman"/>
          <w:sz w:val="24"/>
        </w:rPr>
        <w:t xml:space="preserve">rogram have been awarded.  In making the awards, the Department will consider the number of beds needed at the time of award, which includes the gender and age of the child to be placed.  </w:t>
      </w:r>
    </w:p>
    <w:p w14:paraId="6C473607" w14:textId="77777777" w:rsidR="00D928EA" w:rsidRPr="0081523D" w:rsidRDefault="00D928EA" w:rsidP="00C36098">
      <w:pPr>
        <w:pStyle w:val="Heading2"/>
      </w:pPr>
      <w:bookmarkStart w:id="118" w:name="_Toc472702471"/>
      <w:bookmarkStart w:id="119" w:name="_Toc473536819"/>
      <w:bookmarkStart w:id="120" w:name="_Toc488066982"/>
      <w:bookmarkStart w:id="121" w:name="_Toc531913296"/>
      <w:r w:rsidRPr="0081523D">
        <w:t>Oral Presentation</w:t>
      </w:r>
      <w:bookmarkEnd w:id="118"/>
      <w:bookmarkEnd w:id="119"/>
      <w:bookmarkEnd w:id="120"/>
      <w:bookmarkEnd w:id="121"/>
    </w:p>
    <w:p w14:paraId="02F09937" w14:textId="77777777" w:rsidR="00377D8B" w:rsidRPr="007E1A53" w:rsidRDefault="000A333C" w:rsidP="00D92ADA">
      <w:pPr>
        <w:pStyle w:val="MDText0"/>
        <w:ind w:left="630"/>
        <w:rPr>
          <w:sz w:val="24"/>
          <w:szCs w:val="24"/>
        </w:rPr>
      </w:pPr>
      <w:r w:rsidRPr="007E1A53">
        <w:rPr>
          <w:sz w:val="24"/>
          <w:szCs w:val="24"/>
        </w:rPr>
        <w:t>Offeror</w:t>
      </w:r>
      <w:r w:rsidR="00D928EA" w:rsidRPr="007E1A53">
        <w:rPr>
          <w:sz w:val="24"/>
          <w:szCs w:val="24"/>
        </w:rPr>
        <w:t>s may be required to make oral presentations to State representatives</w:t>
      </w:r>
      <w:r w:rsidR="00AC29B8" w:rsidRPr="007E1A53">
        <w:rPr>
          <w:sz w:val="24"/>
          <w:szCs w:val="24"/>
        </w:rPr>
        <w:t xml:space="preserve">. </w:t>
      </w:r>
      <w:r w:rsidR="00BA0E7D" w:rsidRPr="007E1A53">
        <w:rPr>
          <w:sz w:val="24"/>
          <w:szCs w:val="24"/>
        </w:rPr>
        <w:t xml:space="preserve">Oral presentations are considered part of the </w:t>
      </w:r>
      <w:r w:rsidRPr="007E1A53">
        <w:rPr>
          <w:sz w:val="24"/>
          <w:szCs w:val="24"/>
        </w:rPr>
        <w:t>Technical Proposal</w:t>
      </w:r>
      <w:r w:rsidR="00BA0E7D" w:rsidRPr="007E1A53">
        <w:rPr>
          <w:sz w:val="24"/>
          <w:szCs w:val="24"/>
        </w:rPr>
        <w:t xml:space="preserve">. </w:t>
      </w:r>
      <w:r w:rsidRPr="007E1A53">
        <w:rPr>
          <w:sz w:val="24"/>
          <w:szCs w:val="24"/>
        </w:rPr>
        <w:t>Offeror</w:t>
      </w:r>
      <w:r w:rsidR="00D928EA" w:rsidRPr="007E1A53">
        <w:rPr>
          <w:sz w:val="24"/>
          <w:szCs w:val="24"/>
        </w:rPr>
        <w:t xml:space="preserve">s must confirm in writing any substantive oral clarification of, or change in, their </w:t>
      </w:r>
      <w:r w:rsidRPr="007E1A53">
        <w:rPr>
          <w:sz w:val="24"/>
          <w:szCs w:val="24"/>
        </w:rPr>
        <w:t>Proposal</w:t>
      </w:r>
      <w:r w:rsidR="00D928EA" w:rsidRPr="007E1A53">
        <w:rPr>
          <w:sz w:val="24"/>
          <w:szCs w:val="24"/>
        </w:rPr>
        <w:t xml:space="preserve">s made </w:t>
      </w:r>
      <w:proofErr w:type="gramStart"/>
      <w:r w:rsidR="00D928EA" w:rsidRPr="007E1A53">
        <w:rPr>
          <w:sz w:val="24"/>
          <w:szCs w:val="24"/>
        </w:rPr>
        <w:t>in the course of</w:t>
      </w:r>
      <w:proofErr w:type="gramEnd"/>
      <w:r w:rsidR="00D928EA" w:rsidRPr="007E1A53">
        <w:rPr>
          <w:sz w:val="24"/>
          <w:szCs w:val="24"/>
        </w:rPr>
        <w:t xml:space="preserve"> discussions</w:t>
      </w:r>
      <w:r w:rsidR="00AC29B8" w:rsidRPr="007E1A53">
        <w:rPr>
          <w:sz w:val="24"/>
          <w:szCs w:val="24"/>
        </w:rPr>
        <w:t xml:space="preserve">. </w:t>
      </w:r>
      <w:r w:rsidR="00D928EA" w:rsidRPr="007E1A53">
        <w:rPr>
          <w:sz w:val="24"/>
          <w:szCs w:val="24"/>
        </w:rPr>
        <w:t xml:space="preserve">Any such written clarifications or changes then become part of the </w:t>
      </w:r>
      <w:r w:rsidRPr="007E1A53">
        <w:rPr>
          <w:sz w:val="24"/>
          <w:szCs w:val="24"/>
        </w:rPr>
        <w:t>Offeror</w:t>
      </w:r>
      <w:r w:rsidR="00D928EA" w:rsidRPr="007E1A53">
        <w:rPr>
          <w:sz w:val="24"/>
          <w:szCs w:val="24"/>
        </w:rPr>
        <w:t xml:space="preserve">’s </w:t>
      </w:r>
      <w:r w:rsidRPr="007E1A53">
        <w:rPr>
          <w:sz w:val="24"/>
          <w:szCs w:val="24"/>
        </w:rPr>
        <w:t>Proposal</w:t>
      </w:r>
      <w:r w:rsidR="00AC29B8" w:rsidRPr="007E1A53">
        <w:rPr>
          <w:sz w:val="24"/>
          <w:szCs w:val="24"/>
        </w:rPr>
        <w:t xml:space="preserve">. </w:t>
      </w:r>
      <w:r w:rsidR="00D928EA" w:rsidRPr="007E1A53">
        <w:rPr>
          <w:sz w:val="24"/>
          <w:szCs w:val="24"/>
        </w:rPr>
        <w:t xml:space="preserve">The Procurement Officer will notify </w:t>
      </w:r>
      <w:r w:rsidRPr="007E1A53">
        <w:rPr>
          <w:sz w:val="24"/>
          <w:szCs w:val="24"/>
        </w:rPr>
        <w:t>Offeror</w:t>
      </w:r>
      <w:r w:rsidR="00D928EA" w:rsidRPr="007E1A53">
        <w:rPr>
          <w:sz w:val="24"/>
          <w:szCs w:val="24"/>
        </w:rPr>
        <w:t>s of the time and place of oral presentations.</w:t>
      </w:r>
    </w:p>
    <w:p w14:paraId="63329165" w14:textId="77777777" w:rsidR="00D928EA" w:rsidRPr="0081523D" w:rsidRDefault="00D928EA" w:rsidP="00C36098">
      <w:pPr>
        <w:pStyle w:val="Heading2"/>
      </w:pPr>
      <w:bookmarkStart w:id="122" w:name="_Toc83537673"/>
      <w:bookmarkStart w:id="123" w:name="_Toc83538580"/>
      <w:bookmarkStart w:id="124" w:name="_Toc472702472"/>
      <w:bookmarkStart w:id="125" w:name="_Toc473536820"/>
      <w:bookmarkStart w:id="126" w:name="_Toc488066983"/>
      <w:bookmarkStart w:id="127" w:name="_Toc531913297"/>
      <w:r w:rsidRPr="0081523D">
        <w:t xml:space="preserve">Duration of </w:t>
      </w:r>
      <w:bookmarkEnd w:id="122"/>
      <w:bookmarkEnd w:id="123"/>
      <w:bookmarkEnd w:id="124"/>
      <w:bookmarkEnd w:id="125"/>
      <w:bookmarkEnd w:id="126"/>
      <w:r w:rsidR="000A333C" w:rsidRPr="0081523D">
        <w:t>Proposal</w:t>
      </w:r>
      <w:bookmarkEnd w:id="127"/>
    </w:p>
    <w:p w14:paraId="2600B54C" w14:textId="77777777" w:rsidR="00D928EA" w:rsidRPr="004C2605" w:rsidRDefault="000A333C" w:rsidP="00D92ADA">
      <w:pPr>
        <w:pStyle w:val="Heading3"/>
        <w:numPr>
          <w:ilvl w:val="0"/>
          <w:numId w:val="0"/>
        </w:numPr>
        <w:ind w:left="630"/>
        <w:rPr>
          <w:b w:val="0"/>
          <w:sz w:val="24"/>
        </w:rPr>
      </w:pPr>
      <w:r w:rsidRPr="004C2605">
        <w:rPr>
          <w:b w:val="0"/>
          <w:sz w:val="24"/>
        </w:rPr>
        <w:t>Proposal</w:t>
      </w:r>
      <w:r w:rsidR="00D928EA" w:rsidRPr="004C2605">
        <w:rPr>
          <w:b w:val="0"/>
          <w:sz w:val="24"/>
        </w:rPr>
        <w:t xml:space="preserve">s submitted in response to this </w:t>
      </w:r>
      <w:r w:rsidR="00391A22">
        <w:rPr>
          <w:b w:val="0"/>
          <w:sz w:val="24"/>
        </w:rPr>
        <w:t>SON/</w:t>
      </w:r>
      <w:r w:rsidRPr="004C2605">
        <w:rPr>
          <w:b w:val="0"/>
          <w:sz w:val="24"/>
        </w:rPr>
        <w:t>RFP</w:t>
      </w:r>
      <w:r w:rsidR="00D928EA" w:rsidRPr="004C2605">
        <w:rPr>
          <w:b w:val="0"/>
          <w:sz w:val="24"/>
        </w:rPr>
        <w:t xml:space="preserve"> are irrevocable for the latest of the following: </w:t>
      </w:r>
      <w:r w:rsidR="00A41B6D" w:rsidRPr="004C2605">
        <w:rPr>
          <w:b w:val="0"/>
          <w:sz w:val="24"/>
        </w:rPr>
        <w:t xml:space="preserve"> </w:t>
      </w:r>
      <w:r w:rsidR="00A271D1">
        <w:rPr>
          <w:b w:val="0"/>
          <w:sz w:val="24"/>
        </w:rPr>
        <w:t>240</w:t>
      </w:r>
      <w:r w:rsidR="00A271D1" w:rsidRPr="004C2605">
        <w:rPr>
          <w:b w:val="0"/>
          <w:sz w:val="24"/>
        </w:rPr>
        <w:t xml:space="preserve"> </w:t>
      </w:r>
      <w:r w:rsidR="00D928EA" w:rsidRPr="004C2605">
        <w:rPr>
          <w:b w:val="0"/>
          <w:sz w:val="24"/>
        </w:rPr>
        <w:t xml:space="preserve">days following the </w:t>
      </w:r>
      <w:r w:rsidRPr="004C2605">
        <w:rPr>
          <w:b w:val="0"/>
          <w:sz w:val="24"/>
        </w:rPr>
        <w:t>Proposal</w:t>
      </w:r>
      <w:r w:rsidR="00F31D2E" w:rsidRPr="004C2605">
        <w:rPr>
          <w:b w:val="0"/>
          <w:sz w:val="24"/>
        </w:rPr>
        <w:t xml:space="preserve"> due</w:t>
      </w:r>
      <w:r w:rsidR="00D928EA" w:rsidRPr="004C2605">
        <w:rPr>
          <w:b w:val="0"/>
          <w:sz w:val="24"/>
        </w:rPr>
        <w:t xml:space="preserve"> date </w:t>
      </w:r>
      <w:r w:rsidR="00ED1447" w:rsidRPr="004C2605">
        <w:rPr>
          <w:b w:val="0"/>
          <w:sz w:val="24"/>
        </w:rPr>
        <w:t>and time</w:t>
      </w:r>
      <w:r w:rsidR="00D928EA" w:rsidRPr="004C2605">
        <w:rPr>
          <w:b w:val="0"/>
          <w:sz w:val="24"/>
        </w:rPr>
        <w:t xml:space="preserve">, best and final </w:t>
      </w:r>
      <w:r w:rsidR="00F86F30" w:rsidRPr="004C2605">
        <w:rPr>
          <w:b w:val="0"/>
          <w:sz w:val="24"/>
        </w:rPr>
        <w:t>offer</w:t>
      </w:r>
      <w:r w:rsidR="00D928EA" w:rsidRPr="004C2605">
        <w:rPr>
          <w:b w:val="0"/>
          <w:sz w:val="24"/>
        </w:rPr>
        <w:t>s if requested</w:t>
      </w:r>
      <w:r w:rsidR="00E35811" w:rsidRPr="004C2605">
        <w:rPr>
          <w:b w:val="0"/>
          <w:sz w:val="24"/>
        </w:rPr>
        <w:t xml:space="preserve"> (see </w:t>
      </w:r>
      <w:r w:rsidR="00E35811" w:rsidRPr="004C2605">
        <w:rPr>
          <w:sz w:val="24"/>
        </w:rPr>
        <w:t>Section 6.5.2</w:t>
      </w:r>
      <w:r w:rsidR="00E35811" w:rsidRPr="004C2605">
        <w:rPr>
          <w:b w:val="0"/>
          <w:sz w:val="24"/>
        </w:rPr>
        <w:t>)</w:t>
      </w:r>
      <w:r w:rsidR="00D928EA" w:rsidRPr="004C2605">
        <w:rPr>
          <w:b w:val="0"/>
          <w:sz w:val="24"/>
        </w:rPr>
        <w:t xml:space="preserve">, or the date any protest concerning this </w:t>
      </w:r>
      <w:r w:rsidR="00391A22">
        <w:rPr>
          <w:b w:val="0"/>
          <w:sz w:val="24"/>
        </w:rPr>
        <w:t>SON/</w:t>
      </w:r>
      <w:r w:rsidRPr="004C2605">
        <w:rPr>
          <w:b w:val="0"/>
          <w:sz w:val="24"/>
        </w:rPr>
        <w:t>RFP</w:t>
      </w:r>
      <w:r w:rsidR="00D928EA" w:rsidRPr="004C2605">
        <w:rPr>
          <w:b w:val="0"/>
          <w:sz w:val="24"/>
        </w:rPr>
        <w:t xml:space="preserve"> is finally resolved</w:t>
      </w:r>
      <w:r w:rsidR="00913883" w:rsidRPr="004C2605">
        <w:rPr>
          <w:b w:val="0"/>
          <w:sz w:val="24"/>
        </w:rPr>
        <w:t xml:space="preserve">. </w:t>
      </w:r>
      <w:r w:rsidR="00D928EA" w:rsidRPr="004C2605">
        <w:rPr>
          <w:b w:val="0"/>
          <w:sz w:val="24"/>
        </w:rPr>
        <w:t xml:space="preserve">This period may be extended at the Procurement Officer’s request only with the </w:t>
      </w:r>
      <w:r w:rsidRPr="004C2605">
        <w:rPr>
          <w:b w:val="0"/>
          <w:sz w:val="24"/>
        </w:rPr>
        <w:t>Offeror</w:t>
      </w:r>
      <w:r w:rsidR="00D928EA" w:rsidRPr="004C2605">
        <w:rPr>
          <w:b w:val="0"/>
          <w:sz w:val="24"/>
        </w:rPr>
        <w:t>’s written agreement.</w:t>
      </w:r>
    </w:p>
    <w:p w14:paraId="0437FAC8" w14:textId="77777777" w:rsidR="00D928EA" w:rsidRPr="0081523D" w:rsidRDefault="00D928EA" w:rsidP="00C36098">
      <w:pPr>
        <w:pStyle w:val="Heading2"/>
      </w:pPr>
      <w:bookmarkStart w:id="128" w:name="_Toc83537674"/>
      <w:bookmarkStart w:id="129" w:name="_Toc83538581"/>
      <w:bookmarkStart w:id="130" w:name="_Toc472702473"/>
      <w:bookmarkStart w:id="131" w:name="_Toc473536821"/>
      <w:bookmarkStart w:id="132" w:name="_Toc488066984"/>
      <w:bookmarkStart w:id="133" w:name="_Toc531913298"/>
      <w:r w:rsidRPr="0081523D">
        <w:t xml:space="preserve">Revisions to the </w:t>
      </w:r>
      <w:bookmarkEnd w:id="128"/>
      <w:bookmarkEnd w:id="129"/>
      <w:bookmarkEnd w:id="130"/>
      <w:bookmarkEnd w:id="131"/>
      <w:bookmarkEnd w:id="132"/>
      <w:r w:rsidR="00391A22">
        <w:t>SON/</w:t>
      </w:r>
      <w:r w:rsidR="000A333C" w:rsidRPr="0081523D">
        <w:t>RFP</w:t>
      </w:r>
      <w:bookmarkEnd w:id="133"/>
    </w:p>
    <w:p w14:paraId="729C79C9" w14:textId="1C9B6B72" w:rsidR="00BA0E7D" w:rsidRPr="004C2605" w:rsidRDefault="00B4624D" w:rsidP="00B4624D">
      <w:pPr>
        <w:pStyle w:val="MDText1"/>
        <w:numPr>
          <w:ilvl w:val="0"/>
          <w:numId w:val="0"/>
        </w:numPr>
        <w:ind w:left="720" w:hanging="720"/>
        <w:rPr>
          <w:sz w:val="24"/>
        </w:rPr>
      </w:pPr>
      <w:r w:rsidRPr="00B4624D">
        <w:rPr>
          <w:sz w:val="24"/>
        </w:rPr>
        <w:t>4.12.1</w:t>
      </w:r>
      <w:r>
        <w:rPr>
          <w:sz w:val="24"/>
        </w:rPr>
        <w:t xml:space="preserve"> </w:t>
      </w:r>
      <w:r w:rsidR="00BA0E7D" w:rsidRPr="004C2605">
        <w:rPr>
          <w:sz w:val="24"/>
        </w:rPr>
        <w:t xml:space="preserve">If the </w:t>
      </w:r>
      <w:r w:rsidR="000A333C" w:rsidRPr="004C2605">
        <w:rPr>
          <w:sz w:val="24"/>
        </w:rPr>
        <w:t>RFP</w:t>
      </w:r>
      <w:r w:rsidR="00BA0E7D" w:rsidRPr="004C2605">
        <w:rPr>
          <w:sz w:val="24"/>
        </w:rPr>
        <w:t xml:space="preserve"> is revised before the due date for </w:t>
      </w:r>
      <w:r w:rsidR="000A333C" w:rsidRPr="004C2605">
        <w:rPr>
          <w:sz w:val="24"/>
        </w:rPr>
        <w:t>Proposal</w:t>
      </w:r>
      <w:r w:rsidR="00BA0E7D" w:rsidRPr="004C2605">
        <w:rPr>
          <w:sz w:val="24"/>
        </w:rPr>
        <w:t xml:space="preserve">s, the </w:t>
      </w:r>
      <w:r w:rsidR="00584C7B" w:rsidRPr="004C2605">
        <w:rPr>
          <w:sz w:val="24"/>
        </w:rPr>
        <w:t>Department</w:t>
      </w:r>
      <w:r w:rsidR="00BA0E7D" w:rsidRPr="004C2605">
        <w:rPr>
          <w:sz w:val="24"/>
        </w:rPr>
        <w:t xml:space="preserve"> shall post any addenda to the </w:t>
      </w:r>
      <w:r w:rsidR="000A333C" w:rsidRPr="004C2605">
        <w:rPr>
          <w:sz w:val="24"/>
        </w:rPr>
        <w:t>RFP</w:t>
      </w:r>
      <w:r w:rsidR="00BA0E7D" w:rsidRPr="004C2605">
        <w:rPr>
          <w:sz w:val="24"/>
        </w:rPr>
        <w:t xml:space="preserve"> on eMM</w:t>
      </w:r>
      <w:r w:rsidR="008A0DC8" w:rsidRPr="004C2605">
        <w:rPr>
          <w:sz w:val="24"/>
        </w:rPr>
        <w:t>A</w:t>
      </w:r>
      <w:r w:rsidR="00BA0E7D" w:rsidRPr="004C2605">
        <w:rPr>
          <w:sz w:val="24"/>
        </w:rPr>
        <w:t xml:space="preserve"> and shall endeavor to provide such addenda to all prospective </w:t>
      </w:r>
      <w:r w:rsidR="000A333C" w:rsidRPr="004C2605">
        <w:rPr>
          <w:sz w:val="24"/>
        </w:rPr>
        <w:t>Offeror</w:t>
      </w:r>
      <w:r w:rsidR="00BA0E7D" w:rsidRPr="004C2605">
        <w:rPr>
          <w:sz w:val="24"/>
        </w:rPr>
        <w:t xml:space="preserve">s that were sent this </w:t>
      </w:r>
      <w:r w:rsidR="00391A22">
        <w:rPr>
          <w:sz w:val="24"/>
        </w:rPr>
        <w:t>SON/</w:t>
      </w:r>
      <w:r w:rsidR="000A333C" w:rsidRPr="004C2605">
        <w:rPr>
          <w:sz w:val="24"/>
        </w:rPr>
        <w:t>RFP</w:t>
      </w:r>
      <w:r w:rsidR="00BA0E7D" w:rsidRPr="004C2605">
        <w:rPr>
          <w:sz w:val="24"/>
        </w:rPr>
        <w:t xml:space="preserve"> or are otherwise known by the Procurement Officer to have obtained this </w:t>
      </w:r>
      <w:r w:rsidR="00391A22">
        <w:rPr>
          <w:sz w:val="24"/>
        </w:rPr>
        <w:t>SON/</w:t>
      </w:r>
      <w:r w:rsidR="000A333C" w:rsidRPr="004C2605">
        <w:rPr>
          <w:sz w:val="24"/>
        </w:rPr>
        <w:t>RFP</w:t>
      </w:r>
      <w:r w:rsidR="00BA0E7D" w:rsidRPr="004C2605">
        <w:rPr>
          <w:sz w:val="24"/>
        </w:rPr>
        <w:t xml:space="preserve">. It remains the responsibility of all prospective </w:t>
      </w:r>
      <w:r w:rsidR="000A333C" w:rsidRPr="004C2605">
        <w:rPr>
          <w:sz w:val="24"/>
        </w:rPr>
        <w:t>Offeror</w:t>
      </w:r>
      <w:r w:rsidR="00BA0E7D" w:rsidRPr="004C2605">
        <w:rPr>
          <w:sz w:val="24"/>
        </w:rPr>
        <w:t>s to check eMM</w:t>
      </w:r>
      <w:r w:rsidR="008A0DC8" w:rsidRPr="004C2605">
        <w:rPr>
          <w:sz w:val="24"/>
        </w:rPr>
        <w:t>A</w:t>
      </w:r>
      <w:r w:rsidR="00BA0E7D" w:rsidRPr="004C2605">
        <w:rPr>
          <w:sz w:val="24"/>
        </w:rPr>
        <w:t xml:space="preserve"> for any addenda issued prior to the submission of </w:t>
      </w:r>
      <w:r w:rsidR="000A333C" w:rsidRPr="004C2605">
        <w:rPr>
          <w:sz w:val="24"/>
        </w:rPr>
        <w:t>Proposal</w:t>
      </w:r>
      <w:r w:rsidR="00BA0E7D" w:rsidRPr="004C2605">
        <w:rPr>
          <w:sz w:val="24"/>
        </w:rPr>
        <w:t xml:space="preserve">s. </w:t>
      </w:r>
    </w:p>
    <w:p w14:paraId="77F8F785" w14:textId="18BC7CE1" w:rsidR="00BA0E7D" w:rsidRPr="004C2605" w:rsidRDefault="00B4624D" w:rsidP="00B4624D">
      <w:pPr>
        <w:pStyle w:val="MDText1"/>
        <w:numPr>
          <w:ilvl w:val="0"/>
          <w:numId w:val="0"/>
        </w:numPr>
        <w:ind w:left="720" w:hanging="720"/>
        <w:rPr>
          <w:sz w:val="24"/>
        </w:rPr>
      </w:pPr>
      <w:r w:rsidRPr="00B4624D">
        <w:rPr>
          <w:sz w:val="24"/>
        </w:rPr>
        <w:t>4.12.2</w:t>
      </w:r>
      <w:r>
        <w:rPr>
          <w:sz w:val="24"/>
        </w:rPr>
        <w:t xml:space="preserve"> </w:t>
      </w:r>
      <w:r w:rsidR="00BA0E7D" w:rsidRPr="004C2605">
        <w:rPr>
          <w:sz w:val="24"/>
        </w:rPr>
        <w:t xml:space="preserve">Acknowledgment of the receipt of all addenda to this </w:t>
      </w:r>
      <w:r w:rsidR="00391A22">
        <w:rPr>
          <w:sz w:val="24"/>
        </w:rPr>
        <w:t>SON/</w:t>
      </w:r>
      <w:r w:rsidR="000A333C" w:rsidRPr="004C2605">
        <w:rPr>
          <w:sz w:val="24"/>
        </w:rPr>
        <w:t>RFP</w:t>
      </w:r>
      <w:r w:rsidR="00BA0E7D" w:rsidRPr="004C2605">
        <w:rPr>
          <w:sz w:val="24"/>
        </w:rPr>
        <w:t xml:space="preserve"> issued before the </w:t>
      </w:r>
      <w:r w:rsidR="000A333C" w:rsidRPr="004C2605">
        <w:rPr>
          <w:sz w:val="24"/>
        </w:rPr>
        <w:t>Proposal</w:t>
      </w:r>
      <w:r w:rsidR="00BA0E7D" w:rsidRPr="004C2605">
        <w:rPr>
          <w:sz w:val="24"/>
        </w:rPr>
        <w:t xml:space="preserve"> due date shall be included in the Transmittal Letter accompanying the</w:t>
      </w:r>
      <w:r w:rsidR="003A5E59" w:rsidRPr="004C2605">
        <w:rPr>
          <w:sz w:val="24"/>
        </w:rPr>
        <w:t xml:space="preserve"> </w:t>
      </w:r>
      <w:r w:rsidR="000A333C" w:rsidRPr="004C2605">
        <w:rPr>
          <w:sz w:val="24"/>
        </w:rPr>
        <w:t>Offeror</w:t>
      </w:r>
      <w:r w:rsidR="003A5E59" w:rsidRPr="004C2605">
        <w:rPr>
          <w:sz w:val="24"/>
        </w:rPr>
        <w:t xml:space="preserve">’s Technical </w:t>
      </w:r>
      <w:r w:rsidR="000A333C" w:rsidRPr="004C2605">
        <w:rPr>
          <w:sz w:val="24"/>
        </w:rPr>
        <w:t>Proposal</w:t>
      </w:r>
      <w:r w:rsidR="003A5E59" w:rsidRPr="004C2605">
        <w:rPr>
          <w:sz w:val="24"/>
        </w:rPr>
        <w:t>.</w:t>
      </w:r>
    </w:p>
    <w:p w14:paraId="253CB1EA" w14:textId="67C62DFB" w:rsidR="00BA0E7D" w:rsidRPr="004C2605" w:rsidRDefault="00B4624D" w:rsidP="00B4624D">
      <w:pPr>
        <w:pStyle w:val="MDText1"/>
        <w:numPr>
          <w:ilvl w:val="0"/>
          <w:numId w:val="0"/>
        </w:numPr>
        <w:ind w:left="720" w:hanging="720"/>
        <w:rPr>
          <w:sz w:val="24"/>
        </w:rPr>
      </w:pPr>
      <w:r w:rsidRPr="00B4624D">
        <w:rPr>
          <w:sz w:val="24"/>
        </w:rPr>
        <w:lastRenderedPageBreak/>
        <w:t>4.12.3</w:t>
      </w:r>
      <w:r>
        <w:rPr>
          <w:sz w:val="24"/>
        </w:rPr>
        <w:t xml:space="preserve"> </w:t>
      </w:r>
      <w:r w:rsidR="00BA0E7D" w:rsidRPr="004C2605">
        <w:rPr>
          <w:sz w:val="24"/>
        </w:rPr>
        <w:t xml:space="preserve">Addenda made after the due date for </w:t>
      </w:r>
      <w:r w:rsidR="000A333C" w:rsidRPr="004C2605">
        <w:rPr>
          <w:sz w:val="24"/>
        </w:rPr>
        <w:t>Proposal</w:t>
      </w:r>
      <w:r w:rsidR="00BA0E7D" w:rsidRPr="004C2605">
        <w:rPr>
          <w:sz w:val="24"/>
        </w:rPr>
        <w:t xml:space="preserve">s will be sent only to those </w:t>
      </w:r>
      <w:r w:rsidR="000A333C" w:rsidRPr="004C2605">
        <w:rPr>
          <w:sz w:val="24"/>
        </w:rPr>
        <w:t>Offeror</w:t>
      </w:r>
      <w:r w:rsidR="00BA0E7D" w:rsidRPr="004C2605">
        <w:rPr>
          <w:sz w:val="24"/>
        </w:rPr>
        <w:t>s that remain under award consideration as of the issuance date of the addenda.</w:t>
      </w:r>
    </w:p>
    <w:p w14:paraId="24821695" w14:textId="39DDAA1C" w:rsidR="00BA0E7D" w:rsidRPr="004C2605" w:rsidRDefault="00B4624D" w:rsidP="00B4624D">
      <w:pPr>
        <w:pStyle w:val="MDText1"/>
        <w:numPr>
          <w:ilvl w:val="0"/>
          <w:numId w:val="0"/>
        </w:numPr>
        <w:ind w:left="720" w:hanging="720"/>
        <w:rPr>
          <w:sz w:val="24"/>
        </w:rPr>
      </w:pPr>
      <w:r w:rsidRPr="00B4624D">
        <w:rPr>
          <w:sz w:val="24"/>
        </w:rPr>
        <w:t>4.12.4</w:t>
      </w:r>
      <w:r>
        <w:rPr>
          <w:sz w:val="24"/>
        </w:rPr>
        <w:t xml:space="preserve"> </w:t>
      </w:r>
      <w:r w:rsidR="00BA0E7D" w:rsidRPr="004C2605">
        <w:rPr>
          <w:sz w:val="24"/>
        </w:rPr>
        <w:t xml:space="preserve">Acknowledgement of the receipt of addenda to the </w:t>
      </w:r>
      <w:r w:rsidR="00391A22">
        <w:rPr>
          <w:sz w:val="24"/>
        </w:rPr>
        <w:t>SON/</w:t>
      </w:r>
      <w:r w:rsidR="000A333C" w:rsidRPr="004C2605">
        <w:rPr>
          <w:sz w:val="24"/>
        </w:rPr>
        <w:t>RFP</w:t>
      </w:r>
      <w:r w:rsidR="00BA0E7D" w:rsidRPr="004C2605">
        <w:rPr>
          <w:sz w:val="24"/>
        </w:rPr>
        <w:t xml:space="preserve"> issued after the </w:t>
      </w:r>
      <w:r w:rsidR="000A333C" w:rsidRPr="004C2605">
        <w:rPr>
          <w:sz w:val="24"/>
        </w:rPr>
        <w:t>Proposal</w:t>
      </w:r>
      <w:r w:rsidR="00BA0E7D" w:rsidRPr="004C2605">
        <w:rPr>
          <w:sz w:val="24"/>
        </w:rPr>
        <w:t xml:space="preserve"> due date shall be in the manner spe</w:t>
      </w:r>
      <w:r w:rsidR="003A5E59" w:rsidRPr="004C2605">
        <w:rPr>
          <w:sz w:val="24"/>
        </w:rPr>
        <w:t>cified in the addendum notice.</w:t>
      </w:r>
    </w:p>
    <w:p w14:paraId="2DA90AED" w14:textId="43286BDA" w:rsidR="00BA0E7D" w:rsidRPr="004C2605" w:rsidRDefault="00B4624D" w:rsidP="00B4624D">
      <w:pPr>
        <w:pStyle w:val="MDText1"/>
        <w:numPr>
          <w:ilvl w:val="0"/>
          <w:numId w:val="0"/>
        </w:numPr>
        <w:ind w:left="720" w:hanging="720"/>
        <w:rPr>
          <w:sz w:val="24"/>
        </w:rPr>
      </w:pPr>
      <w:r w:rsidRPr="00B4624D">
        <w:rPr>
          <w:sz w:val="24"/>
        </w:rPr>
        <w:t>4.12.5</w:t>
      </w:r>
      <w:r>
        <w:rPr>
          <w:sz w:val="24"/>
        </w:rPr>
        <w:t xml:space="preserve"> </w:t>
      </w:r>
      <w:r w:rsidR="00BA0E7D" w:rsidRPr="004C2605">
        <w:rPr>
          <w:sz w:val="24"/>
        </w:rPr>
        <w:t xml:space="preserve">Failure to acknowledge receipt of an addendum does not relieve the </w:t>
      </w:r>
      <w:r w:rsidR="000A333C" w:rsidRPr="004C2605">
        <w:rPr>
          <w:sz w:val="24"/>
        </w:rPr>
        <w:t>Offeror</w:t>
      </w:r>
      <w:r w:rsidR="00BA0E7D" w:rsidRPr="004C2605">
        <w:rPr>
          <w:sz w:val="24"/>
        </w:rPr>
        <w:t xml:space="preserve"> from complying with the terms, additions, deletions, or corrections set forth in the addendum, and may cause the </w:t>
      </w:r>
      <w:r w:rsidR="000A333C" w:rsidRPr="004C2605">
        <w:rPr>
          <w:sz w:val="24"/>
        </w:rPr>
        <w:t>Proposal</w:t>
      </w:r>
      <w:r w:rsidR="00BA0E7D" w:rsidRPr="004C2605">
        <w:rPr>
          <w:sz w:val="24"/>
        </w:rPr>
        <w:t xml:space="preserve"> to be deemed not reasonably susceptible of being selected for award.</w:t>
      </w:r>
    </w:p>
    <w:p w14:paraId="4914F3CC" w14:textId="77777777" w:rsidR="00D928EA" w:rsidRPr="0081523D" w:rsidRDefault="00D928EA" w:rsidP="00C36098">
      <w:pPr>
        <w:pStyle w:val="Heading2"/>
      </w:pPr>
      <w:bookmarkStart w:id="134" w:name="_Toc83537675"/>
      <w:bookmarkStart w:id="135" w:name="_Toc83538582"/>
      <w:bookmarkStart w:id="136" w:name="_Toc212966269"/>
      <w:bookmarkStart w:id="137" w:name="_Toc472702474"/>
      <w:bookmarkStart w:id="138" w:name="_Toc473536822"/>
      <w:bookmarkStart w:id="139" w:name="_Toc488066985"/>
      <w:bookmarkStart w:id="140" w:name="_Toc531913299"/>
      <w:r w:rsidRPr="0081523D">
        <w:t>Cancellations</w:t>
      </w:r>
      <w:bookmarkEnd w:id="134"/>
      <w:bookmarkEnd w:id="135"/>
      <w:bookmarkEnd w:id="136"/>
      <w:bookmarkEnd w:id="137"/>
      <w:bookmarkEnd w:id="138"/>
      <w:bookmarkEnd w:id="139"/>
      <w:bookmarkEnd w:id="140"/>
    </w:p>
    <w:p w14:paraId="43D9C0CF" w14:textId="77777777" w:rsidR="00D928EA" w:rsidRPr="004C2605" w:rsidRDefault="00D928EA" w:rsidP="00A26415">
      <w:pPr>
        <w:pStyle w:val="MDText1"/>
        <w:rPr>
          <w:sz w:val="24"/>
        </w:rPr>
      </w:pPr>
      <w:r w:rsidRPr="004C2605">
        <w:rPr>
          <w:sz w:val="24"/>
        </w:rPr>
        <w:t xml:space="preserve">The State reserves the right to cancel this </w:t>
      </w:r>
      <w:r w:rsidR="00391A22">
        <w:rPr>
          <w:sz w:val="24"/>
        </w:rPr>
        <w:t>SON/</w:t>
      </w:r>
      <w:r w:rsidR="000A333C" w:rsidRPr="004C2605">
        <w:rPr>
          <w:sz w:val="24"/>
        </w:rPr>
        <w:t>RFP</w:t>
      </w:r>
      <w:r w:rsidRPr="004C2605">
        <w:rPr>
          <w:sz w:val="24"/>
        </w:rPr>
        <w:t xml:space="preserve">, accept or reject </w:t>
      </w:r>
      <w:proofErr w:type="gramStart"/>
      <w:r w:rsidRPr="004C2605">
        <w:rPr>
          <w:sz w:val="24"/>
        </w:rPr>
        <w:t>any and all</w:t>
      </w:r>
      <w:proofErr w:type="gramEnd"/>
      <w:r w:rsidRPr="004C2605">
        <w:rPr>
          <w:sz w:val="24"/>
        </w:rPr>
        <w:t xml:space="preserve"> </w:t>
      </w:r>
      <w:r w:rsidR="000A333C" w:rsidRPr="004C2605">
        <w:rPr>
          <w:sz w:val="24"/>
        </w:rPr>
        <w:t>Proposal</w:t>
      </w:r>
      <w:r w:rsidRPr="004C2605">
        <w:rPr>
          <w:sz w:val="24"/>
        </w:rPr>
        <w:t xml:space="preserve">s, in whole or in part, received in response to this </w:t>
      </w:r>
      <w:r w:rsidR="00391A22">
        <w:rPr>
          <w:sz w:val="24"/>
        </w:rPr>
        <w:t>SON/</w:t>
      </w:r>
      <w:r w:rsidR="000A333C" w:rsidRPr="004C2605">
        <w:rPr>
          <w:sz w:val="24"/>
        </w:rPr>
        <w:t>RFP</w:t>
      </w:r>
      <w:r w:rsidRPr="004C2605">
        <w:rPr>
          <w:sz w:val="24"/>
        </w:rPr>
        <w:t xml:space="preserve">, waive or permit the cure of minor irregularities, and conduct discussions with all qualified or potentially qualified </w:t>
      </w:r>
      <w:r w:rsidR="000A333C" w:rsidRPr="004C2605">
        <w:rPr>
          <w:sz w:val="24"/>
        </w:rPr>
        <w:t>Offeror</w:t>
      </w:r>
      <w:r w:rsidRPr="004C2605">
        <w:rPr>
          <w:sz w:val="24"/>
        </w:rPr>
        <w:t xml:space="preserve">s in any manner necessary to serve the best interests </w:t>
      </w:r>
      <w:r w:rsidR="00871792" w:rsidRPr="004C2605">
        <w:rPr>
          <w:sz w:val="24"/>
        </w:rPr>
        <w:t>of the State.</w:t>
      </w:r>
    </w:p>
    <w:p w14:paraId="13C6AE07" w14:textId="77777777" w:rsidR="00D928EA" w:rsidRPr="004C2605" w:rsidRDefault="00D928EA" w:rsidP="00A26415">
      <w:pPr>
        <w:pStyle w:val="MDText1"/>
        <w:rPr>
          <w:sz w:val="24"/>
        </w:rPr>
      </w:pPr>
      <w:r w:rsidRPr="004C2605">
        <w:rPr>
          <w:sz w:val="24"/>
        </w:rPr>
        <w:t xml:space="preserve">The State reserves the right, in its sole discretion, to award a Contract based upon the written </w:t>
      </w:r>
      <w:r w:rsidR="000A333C" w:rsidRPr="004C2605">
        <w:rPr>
          <w:sz w:val="24"/>
        </w:rPr>
        <w:t>Proposal</w:t>
      </w:r>
      <w:r w:rsidRPr="004C2605">
        <w:rPr>
          <w:sz w:val="24"/>
        </w:rPr>
        <w:t>s received without discussions or negotiations.</w:t>
      </w:r>
    </w:p>
    <w:p w14:paraId="480EFA70" w14:textId="77777777" w:rsidR="00BA0E7D" w:rsidRPr="004C2605" w:rsidRDefault="001F4469" w:rsidP="00A26415">
      <w:pPr>
        <w:pStyle w:val="MDText1"/>
        <w:rPr>
          <w:sz w:val="24"/>
        </w:rPr>
      </w:pPr>
      <w:r w:rsidRPr="004C2605">
        <w:rPr>
          <w:sz w:val="24"/>
        </w:rPr>
        <w:t>In the event</w:t>
      </w:r>
      <w:r w:rsidR="00BA0E7D" w:rsidRPr="004C2605">
        <w:rPr>
          <w:sz w:val="24"/>
        </w:rPr>
        <w:t xml:space="preserve"> a government entity proposes and receives the recommendation for award, the procurement may be </w:t>
      </w:r>
      <w:proofErr w:type="gramStart"/>
      <w:r w:rsidR="00BA0E7D" w:rsidRPr="004C2605">
        <w:rPr>
          <w:sz w:val="24"/>
        </w:rPr>
        <w:t>cancelled</w:t>
      </w:r>
      <w:proofErr w:type="gramEnd"/>
      <w:r w:rsidR="00BA0E7D" w:rsidRPr="004C2605">
        <w:rPr>
          <w:sz w:val="24"/>
        </w:rPr>
        <w:t xml:space="preserve"> and the award processed in accordance with COMAR 21.01.03.01.A(4).</w:t>
      </w:r>
    </w:p>
    <w:p w14:paraId="01AA87DD" w14:textId="77777777" w:rsidR="00D928EA" w:rsidRPr="0081523D" w:rsidRDefault="00D928EA" w:rsidP="00C36098">
      <w:pPr>
        <w:pStyle w:val="Heading2"/>
      </w:pPr>
      <w:bookmarkStart w:id="141" w:name="_Toc83537677"/>
      <w:bookmarkStart w:id="142" w:name="_Toc83538584"/>
      <w:bookmarkStart w:id="143" w:name="_Toc472702475"/>
      <w:bookmarkStart w:id="144" w:name="_Toc473536823"/>
      <w:bookmarkStart w:id="145" w:name="_Toc488066986"/>
      <w:bookmarkStart w:id="146" w:name="_Toc531913300"/>
      <w:r w:rsidRPr="0081523D">
        <w:t>Incurred Expenses</w:t>
      </w:r>
      <w:bookmarkEnd w:id="141"/>
      <w:bookmarkEnd w:id="142"/>
      <w:bookmarkEnd w:id="143"/>
      <w:bookmarkEnd w:id="144"/>
      <w:bookmarkEnd w:id="145"/>
      <w:bookmarkEnd w:id="146"/>
    </w:p>
    <w:p w14:paraId="062ACF5A" w14:textId="77777777" w:rsidR="00D928EA" w:rsidRPr="004C2605" w:rsidRDefault="00D928EA" w:rsidP="006133FB">
      <w:pPr>
        <w:pStyle w:val="MDText0"/>
        <w:ind w:left="630"/>
        <w:rPr>
          <w:sz w:val="24"/>
          <w:szCs w:val="24"/>
        </w:rPr>
      </w:pPr>
      <w:r w:rsidRPr="004C2605">
        <w:rPr>
          <w:sz w:val="24"/>
          <w:szCs w:val="24"/>
        </w:rPr>
        <w:t xml:space="preserve">The State will not be responsible for any costs incurred by any </w:t>
      </w:r>
      <w:r w:rsidR="000A333C" w:rsidRPr="004C2605">
        <w:rPr>
          <w:sz w:val="24"/>
          <w:szCs w:val="24"/>
        </w:rPr>
        <w:t>Offeror</w:t>
      </w:r>
      <w:r w:rsidRPr="004C2605">
        <w:rPr>
          <w:sz w:val="24"/>
          <w:szCs w:val="24"/>
        </w:rPr>
        <w:t xml:space="preserve"> in preparing and submitting a </w:t>
      </w:r>
      <w:r w:rsidR="000A333C" w:rsidRPr="004C2605">
        <w:rPr>
          <w:sz w:val="24"/>
          <w:szCs w:val="24"/>
        </w:rPr>
        <w:t>Proposal</w:t>
      </w:r>
      <w:r w:rsidRPr="004C2605">
        <w:rPr>
          <w:sz w:val="24"/>
          <w:szCs w:val="24"/>
        </w:rPr>
        <w:t xml:space="preserve">, in making an oral presentation, providing a demonstration, or performing any other activities related to submitting a </w:t>
      </w:r>
      <w:r w:rsidR="000A333C" w:rsidRPr="004C2605">
        <w:rPr>
          <w:sz w:val="24"/>
          <w:szCs w:val="24"/>
        </w:rPr>
        <w:t>Proposal</w:t>
      </w:r>
      <w:r w:rsidRPr="004C2605">
        <w:rPr>
          <w:sz w:val="24"/>
          <w:szCs w:val="24"/>
        </w:rPr>
        <w:t xml:space="preserve"> in response to this solicitation.</w:t>
      </w:r>
    </w:p>
    <w:p w14:paraId="33616DAA" w14:textId="77777777" w:rsidR="00D928EA" w:rsidRPr="0081523D" w:rsidRDefault="00D928EA" w:rsidP="00C36098">
      <w:pPr>
        <w:pStyle w:val="Heading2"/>
      </w:pPr>
      <w:bookmarkStart w:id="147" w:name="_Toc83537678"/>
      <w:bookmarkStart w:id="148" w:name="_Toc83538585"/>
      <w:bookmarkStart w:id="149" w:name="_Toc472702476"/>
      <w:bookmarkStart w:id="150" w:name="_Toc473536824"/>
      <w:bookmarkStart w:id="151" w:name="_Toc488066987"/>
      <w:bookmarkStart w:id="152" w:name="_Toc531913301"/>
      <w:r w:rsidRPr="0081523D">
        <w:t>Protest/Disputes</w:t>
      </w:r>
      <w:bookmarkEnd w:id="147"/>
      <w:bookmarkEnd w:id="148"/>
      <w:bookmarkEnd w:id="149"/>
      <w:bookmarkEnd w:id="150"/>
      <w:bookmarkEnd w:id="151"/>
      <w:bookmarkEnd w:id="152"/>
    </w:p>
    <w:p w14:paraId="3BB8E58B" w14:textId="77777777" w:rsidR="00D928EA" w:rsidRPr="004C2605" w:rsidRDefault="00BA0E7D" w:rsidP="006133FB">
      <w:pPr>
        <w:pStyle w:val="MDText0"/>
        <w:ind w:left="630"/>
        <w:rPr>
          <w:sz w:val="24"/>
          <w:szCs w:val="24"/>
        </w:rPr>
      </w:pPr>
      <w:r w:rsidRPr="004C2605">
        <w:rPr>
          <w:sz w:val="24"/>
          <w:szCs w:val="24"/>
        </w:rPr>
        <w:t>Any protest or dispute related to this solicitation or the Contract award shall be subject to the provisions of COMAR 21.10 (Administrative and Civil Remedies).</w:t>
      </w:r>
    </w:p>
    <w:p w14:paraId="3F4AEB70" w14:textId="77777777" w:rsidR="00377D8B" w:rsidRPr="0081523D" w:rsidRDefault="000A333C" w:rsidP="00C36098">
      <w:pPr>
        <w:pStyle w:val="Heading2"/>
      </w:pPr>
      <w:bookmarkStart w:id="153" w:name="_Toc83537682"/>
      <w:bookmarkStart w:id="154" w:name="_Toc83538589"/>
      <w:bookmarkStart w:id="155" w:name="_Toc472702477"/>
      <w:bookmarkStart w:id="156" w:name="_Toc473536825"/>
      <w:bookmarkStart w:id="157" w:name="_Toc488066988"/>
      <w:bookmarkStart w:id="158" w:name="_Toc531913302"/>
      <w:r w:rsidRPr="0081523D">
        <w:t>Offeror</w:t>
      </w:r>
      <w:r w:rsidR="00D928EA" w:rsidRPr="0081523D">
        <w:t xml:space="preserve"> Responsibilities</w:t>
      </w:r>
      <w:bookmarkEnd w:id="153"/>
      <w:bookmarkEnd w:id="154"/>
      <w:bookmarkEnd w:id="155"/>
      <w:bookmarkEnd w:id="156"/>
      <w:bookmarkEnd w:id="157"/>
      <w:bookmarkEnd w:id="158"/>
    </w:p>
    <w:p w14:paraId="3836F311" w14:textId="77777777" w:rsidR="00BA0E7D" w:rsidRPr="004C2605" w:rsidRDefault="000A333C" w:rsidP="00A26415">
      <w:pPr>
        <w:pStyle w:val="MDText1"/>
        <w:rPr>
          <w:sz w:val="24"/>
        </w:rPr>
      </w:pPr>
      <w:r w:rsidRPr="004C2605">
        <w:rPr>
          <w:sz w:val="24"/>
        </w:rPr>
        <w:t>Offeror</w:t>
      </w:r>
      <w:r w:rsidR="00BA0E7D" w:rsidRPr="004C2605">
        <w:rPr>
          <w:sz w:val="24"/>
        </w:rPr>
        <w:t xml:space="preserve">s must be able to provide all goods and services and meet </w:t>
      </w:r>
      <w:proofErr w:type="gramStart"/>
      <w:r w:rsidR="00BA0E7D" w:rsidRPr="004C2605">
        <w:rPr>
          <w:sz w:val="24"/>
        </w:rPr>
        <w:t>all of</w:t>
      </w:r>
      <w:proofErr w:type="gramEnd"/>
      <w:r w:rsidR="00BA0E7D" w:rsidRPr="004C2605">
        <w:rPr>
          <w:sz w:val="24"/>
        </w:rPr>
        <w:t xml:space="preserve"> the requirements requested in this solicitation and the successful </w:t>
      </w:r>
      <w:r w:rsidRPr="004C2605">
        <w:rPr>
          <w:sz w:val="24"/>
        </w:rPr>
        <w:t>Offeror</w:t>
      </w:r>
      <w:r w:rsidR="00BA0E7D" w:rsidRPr="004C2605">
        <w:rPr>
          <w:sz w:val="24"/>
        </w:rPr>
        <w:t xml:space="preserve"> shall be responsible for Contract performance including any subcontractor participation.  </w:t>
      </w:r>
    </w:p>
    <w:p w14:paraId="2F17A2AD" w14:textId="77777777" w:rsidR="00BA0E7D" w:rsidRPr="004C2605" w:rsidRDefault="00BA0E7D" w:rsidP="00A26415">
      <w:pPr>
        <w:pStyle w:val="MDText1"/>
        <w:rPr>
          <w:sz w:val="24"/>
        </w:rPr>
      </w:pPr>
      <w:r w:rsidRPr="004C2605">
        <w:rPr>
          <w:sz w:val="24"/>
        </w:rPr>
        <w:t xml:space="preserve">All subcontractors shall be identified and a complete description of their role relative to the </w:t>
      </w:r>
      <w:r w:rsidR="000A333C" w:rsidRPr="004C2605">
        <w:rPr>
          <w:sz w:val="24"/>
        </w:rPr>
        <w:t>Proposal</w:t>
      </w:r>
      <w:r w:rsidRPr="004C2605">
        <w:rPr>
          <w:sz w:val="24"/>
        </w:rPr>
        <w:t xml:space="preserve"> shall be included in the </w:t>
      </w:r>
      <w:r w:rsidR="000A333C" w:rsidRPr="004C2605">
        <w:rPr>
          <w:sz w:val="24"/>
        </w:rPr>
        <w:t>Offeror</w:t>
      </w:r>
      <w:r w:rsidRPr="004C2605">
        <w:rPr>
          <w:sz w:val="24"/>
        </w:rPr>
        <w:t xml:space="preserve">’s </w:t>
      </w:r>
      <w:r w:rsidR="000A333C" w:rsidRPr="004C2605">
        <w:rPr>
          <w:sz w:val="24"/>
        </w:rPr>
        <w:t>Proposal</w:t>
      </w:r>
      <w:r w:rsidRPr="004C2605">
        <w:rPr>
          <w:sz w:val="24"/>
        </w:rPr>
        <w:t xml:space="preserve">.  If applicable, subcontractors utilized in meeting the established MBE or VSBE participation goal(s) for this solicitation shall be identified as provided in the appropriate Attachment(s) to this </w:t>
      </w:r>
      <w:r w:rsidR="000A333C" w:rsidRPr="004C2605">
        <w:rPr>
          <w:sz w:val="24"/>
        </w:rPr>
        <w:t>RFP</w:t>
      </w:r>
      <w:r w:rsidRPr="004C2605">
        <w:rPr>
          <w:sz w:val="24"/>
        </w:rPr>
        <w:t xml:space="preserve"> (see Section 4.26 “Minority Participation Goal” and Section 4.27</w:t>
      </w:r>
      <w:r w:rsidR="003A5E59" w:rsidRPr="004C2605">
        <w:rPr>
          <w:sz w:val="24"/>
        </w:rPr>
        <w:t xml:space="preserve"> “VSBE Goal</w:t>
      </w:r>
      <w:r w:rsidRPr="004C2605">
        <w:rPr>
          <w:sz w:val="24"/>
        </w:rPr>
        <w:t>”).</w:t>
      </w:r>
    </w:p>
    <w:p w14:paraId="38C895F9" w14:textId="77777777" w:rsidR="00BA0E7D" w:rsidRPr="004C2605" w:rsidRDefault="00BA0E7D" w:rsidP="00A26415">
      <w:pPr>
        <w:pStyle w:val="MDText1"/>
        <w:rPr>
          <w:sz w:val="24"/>
        </w:rPr>
      </w:pPr>
      <w:r w:rsidRPr="004C2605">
        <w:rPr>
          <w:sz w:val="24"/>
        </w:rPr>
        <w:t xml:space="preserve">If </w:t>
      </w:r>
      <w:r w:rsidR="005623A9" w:rsidRPr="004C2605">
        <w:rPr>
          <w:sz w:val="24"/>
        </w:rPr>
        <w:t xml:space="preserve">the </w:t>
      </w:r>
      <w:r w:rsidR="000A333C" w:rsidRPr="004C2605">
        <w:rPr>
          <w:sz w:val="24"/>
        </w:rPr>
        <w:t>Offeror</w:t>
      </w:r>
      <w:r w:rsidRPr="004C2605">
        <w:rPr>
          <w:sz w:val="24"/>
        </w:rPr>
        <w:t xml:space="preserve"> is the subsidiary of another entity, all information submitted by the </w:t>
      </w:r>
      <w:r w:rsidR="000A333C" w:rsidRPr="004C2605">
        <w:rPr>
          <w:sz w:val="24"/>
        </w:rPr>
        <w:t>Offeror</w:t>
      </w:r>
      <w:r w:rsidRPr="004C2605">
        <w:rPr>
          <w:sz w:val="24"/>
        </w:rPr>
        <w:t>, including but not limited to references, financial reports, or experience and documentation (</w:t>
      </w:r>
      <w:proofErr w:type="gramStart"/>
      <w:r w:rsidRPr="004C2605">
        <w:rPr>
          <w:sz w:val="24"/>
        </w:rPr>
        <w:t>e.g.</w:t>
      </w:r>
      <w:proofErr w:type="gramEnd"/>
      <w:r w:rsidRPr="004C2605">
        <w:rPr>
          <w:sz w:val="24"/>
        </w:rPr>
        <w:t xml:space="preserve"> insurance policies, bonds, letters of credit) used to meet minimum </w:t>
      </w:r>
      <w:r w:rsidRPr="004C2605">
        <w:rPr>
          <w:sz w:val="24"/>
        </w:rPr>
        <w:lastRenderedPageBreak/>
        <w:t xml:space="preserve">qualifications, if any, shall pertain exclusively to the </w:t>
      </w:r>
      <w:r w:rsidR="000A333C" w:rsidRPr="004C2605">
        <w:rPr>
          <w:sz w:val="24"/>
        </w:rPr>
        <w:t>Offeror</w:t>
      </w:r>
      <w:r w:rsidRPr="004C2605">
        <w:rPr>
          <w:sz w:val="24"/>
        </w:rPr>
        <w:t xml:space="preserve">, unless the parent organization will guarantee the performance of the subsidiary.  If applicable, the </w:t>
      </w:r>
      <w:r w:rsidR="000A333C" w:rsidRPr="004C2605">
        <w:rPr>
          <w:sz w:val="24"/>
        </w:rPr>
        <w:t>Offeror</w:t>
      </w:r>
      <w:r w:rsidRPr="004C2605">
        <w:rPr>
          <w:sz w:val="24"/>
        </w:rPr>
        <w:t xml:space="preserve">’s </w:t>
      </w:r>
      <w:r w:rsidR="000A333C" w:rsidRPr="004C2605">
        <w:rPr>
          <w:sz w:val="24"/>
        </w:rPr>
        <w:t>Proposal</w:t>
      </w:r>
      <w:r w:rsidRPr="004C2605">
        <w:rPr>
          <w:sz w:val="24"/>
        </w:rPr>
        <w:t xml:space="preserve"> shall contain an explicit statement, signed by an authorized representative of the parent organization, stating that the parent organization will guarantee the performance of the subsidiary.  </w:t>
      </w:r>
    </w:p>
    <w:p w14:paraId="022E441B" w14:textId="77777777" w:rsidR="00BA0E7D" w:rsidRPr="00C12E37" w:rsidRDefault="00BA0E7D" w:rsidP="00A26415">
      <w:pPr>
        <w:pStyle w:val="MDText1"/>
      </w:pPr>
      <w:r w:rsidRPr="004C2605">
        <w:rPr>
          <w:sz w:val="24"/>
        </w:rPr>
        <w:t xml:space="preserve">A parental guarantee of the performance of the </w:t>
      </w:r>
      <w:r w:rsidR="000A333C" w:rsidRPr="004C2605">
        <w:rPr>
          <w:sz w:val="24"/>
        </w:rPr>
        <w:t>Offeror</w:t>
      </w:r>
      <w:r w:rsidRPr="004C2605">
        <w:rPr>
          <w:sz w:val="24"/>
        </w:rPr>
        <w:t xml:space="preserve"> under this Section will not automatically result in crediting the </w:t>
      </w:r>
      <w:r w:rsidR="000A333C" w:rsidRPr="004C2605">
        <w:rPr>
          <w:sz w:val="24"/>
        </w:rPr>
        <w:t>Offeror</w:t>
      </w:r>
      <w:r w:rsidRPr="004C2605">
        <w:rPr>
          <w:sz w:val="24"/>
        </w:rPr>
        <w:t xml:space="preserve"> with the experience or qualifications of the parent under any evaluation criteria pertaining to the actual </w:t>
      </w:r>
      <w:r w:rsidR="000A333C" w:rsidRPr="004C2605">
        <w:rPr>
          <w:sz w:val="24"/>
        </w:rPr>
        <w:t>Offeror</w:t>
      </w:r>
      <w:r w:rsidRPr="004C2605">
        <w:rPr>
          <w:sz w:val="24"/>
        </w:rPr>
        <w:t xml:space="preserve">’s experience and qualifications.  Instead, the </w:t>
      </w:r>
      <w:r w:rsidR="000A333C" w:rsidRPr="004C2605">
        <w:rPr>
          <w:sz w:val="24"/>
        </w:rPr>
        <w:t>Offeror</w:t>
      </w:r>
      <w:r w:rsidRPr="004C2605">
        <w:rPr>
          <w:sz w:val="24"/>
        </w:rPr>
        <w:t xml:space="preserve"> will be evaluated on the extent to which the State determines that the experience and qualifications of the parent are applicable to and shared with the </w:t>
      </w:r>
      <w:r w:rsidR="000A333C" w:rsidRPr="004C2605">
        <w:rPr>
          <w:sz w:val="24"/>
        </w:rPr>
        <w:t>Offeror</w:t>
      </w:r>
      <w:r w:rsidRPr="004C2605">
        <w:rPr>
          <w:sz w:val="24"/>
        </w:rPr>
        <w:t>, any stated intent by the</w:t>
      </w:r>
      <w:r w:rsidRPr="00C12E37">
        <w:t xml:space="preserve"> </w:t>
      </w:r>
      <w:r w:rsidRPr="004C2605">
        <w:rPr>
          <w:sz w:val="24"/>
        </w:rPr>
        <w:t>parent to be directly involved in the performance of the Contract, and the value of the parent’s participation as determined by the State.</w:t>
      </w:r>
    </w:p>
    <w:p w14:paraId="43F780B2" w14:textId="77777777" w:rsidR="00D928EA" w:rsidRPr="0081523D" w:rsidRDefault="00BA0E7D" w:rsidP="00C12E37">
      <w:pPr>
        <w:pStyle w:val="Heading2"/>
      </w:pPr>
      <w:bookmarkStart w:id="159" w:name="_Toc83537683"/>
      <w:bookmarkStart w:id="160" w:name="_Toc83538590"/>
      <w:bookmarkStart w:id="161" w:name="_Toc472702478"/>
      <w:bookmarkStart w:id="162" w:name="_Toc473536826"/>
      <w:bookmarkStart w:id="163" w:name="_Toc488066989"/>
      <w:bookmarkStart w:id="164" w:name="_Toc531913303"/>
      <w:r w:rsidRPr="0081523D">
        <w:t>Acceptance of Terms</w:t>
      </w:r>
      <w:bookmarkEnd w:id="159"/>
      <w:bookmarkEnd w:id="160"/>
      <w:bookmarkEnd w:id="161"/>
      <w:bookmarkEnd w:id="162"/>
      <w:bookmarkEnd w:id="163"/>
      <w:r w:rsidRPr="0081523D">
        <w:t xml:space="preserve"> and Conditions</w:t>
      </w:r>
      <w:bookmarkEnd w:id="164"/>
    </w:p>
    <w:p w14:paraId="0911120C" w14:textId="77777777" w:rsidR="00D928EA" w:rsidRPr="001934A1" w:rsidRDefault="00D928EA" w:rsidP="00285623">
      <w:pPr>
        <w:pStyle w:val="MDText0"/>
        <w:ind w:left="720"/>
        <w:rPr>
          <w:b/>
          <w:sz w:val="24"/>
          <w:szCs w:val="24"/>
        </w:rPr>
      </w:pPr>
      <w:r w:rsidRPr="001934A1">
        <w:rPr>
          <w:sz w:val="24"/>
          <w:szCs w:val="24"/>
        </w:rPr>
        <w:t xml:space="preserve">By submitting a </w:t>
      </w:r>
      <w:r w:rsidR="000A333C" w:rsidRPr="001934A1">
        <w:rPr>
          <w:sz w:val="24"/>
          <w:szCs w:val="24"/>
        </w:rPr>
        <w:t>Proposal</w:t>
      </w:r>
      <w:r w:rsidRPr="001934A1">
        <w:rPr>
          <w:sz w:val="24"/>
          <w:szCs w:val="24"/>
        </w:rPr>
        <w:t xml:space="preserve"> in response to this </w:t>
      </w:r>
      <w:r w:rsidR="00774D01">
        <w:rPr>
          <w:sz w:val="24"/>
          <w:szCs w:val="24"/>
        </w:rPr>
        <w:t>SON/</w:t>
      </w:r>
      <w:r w:rsidR="000A333C" w:rsidRPr="001934A1">
        <w:rPr>
          <w:sz w:val="24"/>
          <w:szCs w:val="24"/>
        </w:rPr>
        <w:t>RFP</w:t>
      </w:r>
      <w:r w:rsidRPr="001934A1">
        <w:rPr>
          <w:sz w:val="24"/>
          <w:szCs w:val="24"/>
        </w:rPr>
        <w:t xml:space="preserve">, </w:t>
      </w:r>
      <w:r w:rsidR="00A75F8A" w:rsidRPr="001934A1">
        <w:rPr>
          <w:sz w:val="24"/>
          <w:szCs w:val="24"/>
        </w:rPr>
        <w:t xml:space="preserve">the </w:t>
      </w:r>
      <w:r w:rsidR="000A333C" w:rsidRPr="001934A1">
        <w:rPr>
          <w:sz w:val="24"/>
          <w:szCs w:val="24"/>
        </w:rPr>
        <w:t>Offeror</w:t>
      </w:r>
      <w:r w:rsidRPr="001934A1">
        <w:rPr>
          <w:sz w:val="24"/>
          <w:szCs w:val="24"/>
        </w:rPr>
        <w:t>, if selected for award</w:t>
      </w:r>
      <w:r w:rsidRPr="001934A1">
        <w:rPr>
          <w:iCs/>
          <w:sz w:val="24"/>
          <w:szCs w:val="24"/>
        </w:rPr>
        <w:t xml:space="preserve">, </w:t>
      </w:r>
      <w:r w:rsidR="00225E2B" w:rsidRPr="001934A1">
        <w:rPr>
          <w:sz w:val="24"/>
          <w:szCs w:val="24"/>
        </w:rPr>
        <w:t>s</w:t>
      </w:r>
      <w:r w:rsidRPr="001934A1">
        <w:rPr>
          <w:sz w:val="24"/>
          <w:szCs w:val="24"/>
        </w:rPr>
        <w:t xml:space="preserve">hall be deemed to have accepted the terms and conditions of this </w:t>
      </w:r>
      <w:r w:rsidR="00774D01">
        <w:rPr>
          <w:sz w:val="24"/>
          <w:szCs w:val="24"/>
        </w:rPr>
        <w:t>SON/</w:t>
      </w:r>
      <w:r w:rsidR="000A333C" w:rsidRPr="001934A1">
        <w:rPr>
          <w:sz w:val="24"/>
          <w:szCs w:val="24"/>
        </w:rPr>
        <w:t>RFP</w:t>
      </w:r>
      <w:r w:rsidRPr="001934A1">
        <w:rPr>
          <w:sz w:val="24"/>
          <w:szCs w:val="24"/>
        </w:rPr>
        <w:t xml:space="preserve"> and the Contract, attached hereto as </w:t>
      </w:r>
      <w:r w:rsidRPr="001934A1">
        <w:rPr>
          <w:b/>
          <w:sz w:val="24"/>
          <w:szCs w:val="24"/>
        </w:rPr>
        <w:t>Attachment</w:t>
      </w:r>
      <w:r w:rsidRPr="001934A1">
        <w:rPr>
          <w:sz w:val="24"/>
          <w:szCs w:val="24"/>
        </w:rPr>
        <w:t xml:space="preserve"> </w:t>
      </w:r>
      <w:r w:rsidRPr="001934A1">
        <w:rPr>
          <w:b/>
          <w:iCs/>
          <w:sz w:val="24"/>
          <w:szCs w:val="24"/>
        </w:rPr>
        <w:t>M</w:t>
      </w:r>
      <w:r w:rsidR="00AC29B8" w:rsidRPr="001934A1">
        <w:rPr>
          <w:sz w:val="24"/>
          <w:szCs w:val="24"/>
        </w:rPr>
        <w:t xml:space="preserve">. </w:t>
      </w:r>
      <w:r w:rsidRPr="001934A1">
        <w:rPr>
          <w:sz w:val="24"/>
          <w:szCs w:val="24"/>
        </w:rPr>
        <w:t xml:space="preserve">Any exceptions to this </w:t>
      </w:r>
      <w:r w:rsidR="00774D01">
        <w:rPr>
          <w:sz w:val="24"/>
          <w:szCs w:val="24"/>
        </w:rPr>
        <w:t>SON/</w:t>
      </w:r>
      <w:r w:rsidR="000A333C" w:rsidRPr="001934A1">
        <w:rPr>
          <w:sz w:val="24"/>
          <w:szCs w:val="24"/>
        </w:rPr>
        <w:t>RFP</w:t>
      </w:r>
      <w:r w:rsidRPr="001934A1">
        <w:rPr>
          <w:sz w:val="24"/>
          <w:szCs w:val="24"/>
        </w:rPr>
        <w:t xml:space="preserve"> or the Contract shall be clearly identified in the Executive Summary of the </w:t>
      </w:r>
      <w:r w:rsidR="000A333C" w:rsidRPr="001934A1">
        <w:rPr>
          <w:sz w:val="24"/>
          <w:szCs w:val="24"/>
        </w:rPr>
        <w:t>Technical Proposal</w:t>
      </w:r>
      <w:r w:rsidR="00AC29B8" w:rsidRPr="001934A1">
        <w:rPr>
          <w:sz w:val="24"/>
          <w:szCs w:val="24"/>
        </w:rPr>
        <w:t xml:space="preserve">. </w:t>
      </w:r>
      <w:r w:rsidR="003A5E59" w:rsidRPr="001934A1">
        <w:rPr>
          <w:b/>
          <w:sz w:val="24"/>
          <w:szCs w:val="24"/>
        </w:rPr>
        <w:t xml:space="preserve">All exceptions will </w:t>
      </w:r>
      <w:r w:rsidR="005078C3" w:rsidRPr="001934A1">
        <w:rPr>
          <w:b/>
          <w:sz w:val="24"/>
          <w:szCs w:val="24"/>
        </w:rPr>
        <w:t xml:space="preserve">be taken into consideration when evaluating </w:t>
      </w:r>
      <w:r w:rsidR="00A75F8A" w:rsidRPr="001934A1">
        <w:rPr>
          <w:b/>
          <w:sz w:val="24"/>
          <w:szCs w:val="24"/>
        </w:rPr>
        <w:t xml:space="preserve">the </w:t>
      </w:r>
      <w:r w:rsidR="000A333C" w:rsidRPr="001934A1">
        <w:rPr>
          <w:b/>
          <w:sz w:val="24"/>
          <w:szCs w:val="24"/>
        </w:rPr>
        <w:t>Offeror</w:t>
      </w:r>
      <w:r w:rsidR="005078C3" w:rsidRPr="001934A1">
        <w:rPr>
          <w:b/>
          <w:sz w:val="24"/>
          <w:szCs w:val="24"/>
        </w:rPr>
        <w:t xml:space="preserve">’s </w:t>
      </w:r>
      <w:r w:rsidR="000A333C" w:rsidRPr="001934A1">
        <w:rPr>
          <w:b/>
          <w:sz w:val="24"/>
          <w:szCs w:val="24"/>
        </w:rPr>
        <w:t>Proposal</w:t>
      </w:r>
      <w:r w:rsidR="005078C3" w:rsidRPr="001934A1">
        <w:rPr>
          <w:b/>
          <w:sz w:val="24"/>
          <w:szCs w:val="24"/>
        </w:rPr>
        <w:t xml:space="preserve">. The </w:t>
      </w:r>
      <w:r w:rsidR="00584C7B" w:rsidRPr="001934A1">
        <w:rPr>
          <w:b/>
          <w:sz w:val="24"/>
          <w:szCs w:val="24"/>
        </w:rPr>
        <w:t>Department</w:t>
      </w:r>
      <w:r w:rsidR="005078C3" w:rsidRPr="001934A1">
        <w:rPr>
          <w:b/>
          <w:sz w:val="24"/>
          <w:szCs w:val="24"/>
        </w:rPr>
        <w:t xml:space="preserve"> reserves the right to accept or reject any exceptions.</w:t>
      </w:r>
    </w:p>
    <w:p w14:paraId="6EEE179F" w14:textId="77777777" w:rsidR="006065D2" w:rsidRPr="0081523D" w:rsidRDefault="000A333C" w:rsidP="00C12E37">
      <w:pPr>
        <w:pStyle w:val="Heading2"/>
      </w:pPr>
      <w:bookmarkStart w:id="165" w:name="_Toc83537684"/>
      <w:bookmarkStart w:id="166" w:name="_Toc83538591"/>
      <w:bookmarkStart w:id="167" w:name="_Toc472702479"/>
      <w:bookmarkStart w:id="168" w:name="_Toc473536827"/>
      <w:bookmarkStart w:id="169" w:name="_Toc488066990"/>
      <w:bookmarkStart w:id="170" w:name="_Toc531913304"/>
      <w:r w:rsidRPr="0081523D">
        <w:t>Proposal</w:t>
      </w:r>
      <w:r w:rsidR="006065D2" w:rsidRPr="0081523D">
        <w:t xml:space="preserve"> Affidavit</w:t>
      </w:r>
      <w:bookmarkEnd w:id="165"/>
      <w:bookmarkEnd w:id="166"/>
      <w:bookmarkEnd w:id="167"/>
      <w:bookmarkEnd w:id="168"/>
      <w:bookmarkEnd w:id="169"/>
      <w:bookmarkEnd w:id="170"/>
    </w:p>
    <w:p w14:paraId="3F0D109E" w14:textId="77777777" w:rsidR="006065D2" w:rsidRPr="004C2605" w:rsidRDefault="006065D2" w:rsidP="00285623">
      <w:pPr>
        <w:pStyle w:val="MDText0"/>
        <w:ind w:left="630"/>
        <w:rPr>
          <w:sz w:val="24"/>
          <w:szCs w:val="24"/>
        </w:rPr>
      </w:pPr>
      <w:r w:rsidRPr="004C2605">
        <w:rPr>
          <w:sz w:val="24"/>
          <w:szCs w:val="24"/>
        </w:rPr>
        <w:t xml:space="preserve">A </w:t>
      </w:r>
      <w:r w:rsidR="000A333C" w:rsidRPr="004C2605">
        <w:rPr>
          <w:sz w:val="24"/>
          <w:szCs w:val="24"/>
        </w:rPr>
        <w:t>Proposal</w:t>
      </w:r>
      <w:r w:rsidRPr="004C2605">
        <w:rPr>
          <w:sz w:val="24"/>
          <w:szCs w:val="24"/>
        </w:rPr>
        <w:t xml:space="preserve"> submitted by </w:t>
      </w:r>
      <w:r w:rsidR="00A75F8A" w:rsidRPr="004C2605">
        <w:rPr>
          <w:sz w:val="24"/>
          <w:szCs w:val="24"/>
        </w:rPr>
        <w:t xml:space="preserve">the </w:t>
      </w:r>
      <w:r w:rsidR="000A333C" w:rsidRPr="004C2605">
        <w:rPr>
          <w:sz w:val="24"/>
          <w:szCs w:val="24"/>
        </w:rPr>
        <w:t>Offeror</w:t>
      </w:r>
      <w:r w:rsidRPr="004C2605">
        <w:rPr>
          <w:sz w:val="24"/>
          <w:szCs w:val="24"/>
        </w:rPr>
        <w:t xml:space="preserve"> must be accompanied by a completed </w:t>
      </w:r>
      <w:r w:rsidR="000A333C" w:rsidRPr="004C2605">
        <w:rPr>
          <w:sz w:val="24"/>
          <w:szCs w:val="24"/>
        </w:rPr>
        <w:t>Proposal</w:t>
      </w:r>
      <w:r w:rsidRPr="004C2605">
        <w:rPr>
          <w:sz w:val="24"/>
          <w:szCs w:val="24"/>
        </w:rPr>
        <w:t xml:space="preserve"> Affidavit</w:t>
      </w:r>
      <w:r w:rsidR="00AC29B8" w:rsidRPr="004C2605">
        <w:rPr>
          <w:sz w:val="24"/>
          <w:szCs w:val="24"/>
        </w:rPr>
        <w:t xml:space="preserve">. </w:t>
      </w:r>
      <w:r w:rsidRPr="004C2605">
        <w:rPr>
          <w:sz w:val="24"/>
          <w:szCs w:val="24"/>
        </w:rPr>
        <w:t xml:space="preserve">A copy of this Affidavit is included as </w:t>
      </w:r>
      <w:r w:rsidRPr="004C2605">
        <w:rPr>
          <w:b/>
          <w:sz w:val="24"/>
          <w:szCs w:val="24"/>
        </w:rPr>
        <w:t>Attachment</w:t>
      </w:r>
      <w:r w:rsidRPr="004C2605">
        <w:rPr>
          <w:sz w:val="24"/>
          <w:szCs w:val="24"/>
        </w:rPr>
        <w:t xml:space="preserve"> </w:t>
      </w:r>
      <w:r w:rsidRPr="004C2605">
        <w:rPr>
          <w:b/>
          <w:sz w:val="24"/>
          <w:szCs w:val="24"/>
        </w:rPr>
        <w:t>C</w:t>
      </w:r>
      <w:r w:rsidRPr="004C2605">
        <w:rPr>
          <w:sz w:val="24"/>
          <w:szCs w:val="24"/>
        </w:rPr>
        <w:t xml:space="preserve"> of this </w:t>
      </w:r>
      <w:r w:rsidR="000A333C" w:rsidRPr="004C2605">
        <w:rPr>
          <w:sz w:val="24"/>
          <w:szCs w:val="24"/>
        </w:rPr>
        <w:t>RFP</w:t>
      </w:r>
      <w:r w:rsidRPr="004C2605">
        <w:rPr>
          <w:sz w:val="24"/>
          <w:szCs w:val="24"/>
        </w:rPr>
        <w:t>.</w:t>
      </w:r>
    </w:p>
    <w:p w14:paraId="73435FED" w14:textId="77777777" w:rsidR="006065D2" w:rsidRPr="0081523D" w:rsidRDefault="006065D2" w:rsidP="00C12E37">
      <w:pPr>
        <w:pStyle w:val="Heading2"/>
      </w:pPr>
      <w:bookmarkStart w:id="171" w:name="_Toc83537685"/>
      <w:bookmarkStart w:id="172" w:name="_Toc83538592"/>
      <w:bookmarkStart w:id="173" w:name="_Toc472702480"/>
      <w:bookmarkStart w:id="174" w:name="_Toc473536828"/>
      <w:bookmarkStart w:id="175" w:name="_Toc488066991"/>
      <w:bookmarkStart w:id="176" w:name="_Toc531913305"/>
      <w:r w:rsidRPr="0081523D">
        <w:t>Contract Affidavit</w:t>
      </w:r>
      <w:bookmarkEnd w:id="171"/>
      <w:bookmarkEnd w:id="172"/>
      <w:bookmarkEnd w:id="173"/>
      <w:bookmarkEnd w:id="174"/>
      <w:bookmarkEnd w:id="175"/>
      <w:bookmarkEnd w:id="176"/>
    </w:p>
    <w:p w14:paraId="7AC401D4" w14:textId="77777777" w:rsidR="006065D2" w:rsidRPr="004C2605" w:rsidRDefault="006065D2" w:rsidP="00285623">
      <w:pPr>
        <w:pStyle w:val="MDText0"/>
        <w:ind w:left="720"/>
        <w:rPr>
          <w:sz w:val="24"/>
          <w:szCs w:val="24"/>
        </w:rPr>
      </w:pPr>
      <w:r w:rsidRPr="004C2605">
        <w:rPr>
          <w:sz w:val="24"/>
          <w:szCs w:val="24"/>
        </w:rPr>
        <w:t xml:space="preserve">All </w:t>
      </w:r>
      <w:r w:rsidR="000A333C" w:rsidRPr="004C2605">
        <w:rPr>
          <w:sz w:val="24"/>
          <w:szCs w:val="24"/>
        </w:rPr>
        <w:t>Offeror</w:t>
      </w:r>
      <w:r w:rsidRPr="004C2605">
        <w:rPr>
          <w:sz w:val="24"/>
          <w:szCs w:val="24"/>
        </w:rPr>
        <w:t xml:space="preserve">s are advised that if a Contract is awarded </w:t>
      </w:r>
      <w:proofErr w:type="gramStart"/>
      <w:r w:rsidRPr="004C2605">
        <w:rPr>
          <w:sz w:val="24"/>
          <w:szCs w:val="24"/>
        </w:rPr>
        <w:t>as a result of</w:t>
      </w:r>
      <w:proofErr w:type="gramEnd"/>
      <w:r w:rsidRPr="004C2605">
        <w:rPr>
          <w:sz w:val="24"/>
          <w:szCs w:val="24"/>
        </w:rPr>
        <w:t xml:space="preserve"> this solicitation, the successful </w:t>
      </w:r>
      <w:r w:rsidR="000A333C" w:rsidRPr="004C2605">
        <w:rPr>
          <w:sz w:val="24"/>
          <w:szCs w:val="24"/>
        </w:rPr>
        <w:t>Offeror</w:t>
      </w:r>
      <w:r w:rsidRPr="004C2605">
        <w:rPr>
          <w:sz w:val="24"/>
          <w:szCs w:val="24"/>
        </w:rPr>
        <w:t xml:space="preserve"> will be required to complete a Contract Affidavit</w:t>
      </w:r>
      <w:r w:rsidR="00AC29B8" w:rsidRPr="004C2605">
        <w:rPr>
          <w:sz w:val="24"/>
          <w:szCs w:val="24"/>
        </w:rPr>
        <w:t xml:space="preserve">. </w:t>
      </w:r>
      <w:r w:rsidRPr="004C2605">
        <w:rPr>
          <w:sz w:val="24"/>
          <w:szCs w:val="24"/>
        </w:rPr>
        <w:t xml:space="preserve">A copy of this Affidavit is included for informational purposes as </w:t>
      </w:r>
      <w:r w:rsidRPr="004C2605">
        <w:rPr>
          <w:b/>
          <w:sz w:val="24"/>
          <w:szCs w:val="24"/>
        </w:rPr>
        <w:t>Attachment</w:t>
      </w:r>
      <w:r w:rsidRPr="004C2605">
        <w:rPr>
          <w:sz w:val="24"/>
          <w:szCs w:val="24"/>
        </w:rPr>
        <w:t xml:space="preserve"> </w:t>
      </w:r>
      <w:r w:rsidRPr="004C2605">
        <w:rPr>
          <w:b/>
          <w:sz w:val="24"/>
          <w:szCs w:val="24"/>
        </w:rPr>
        <w:t>N</w:t>
      </w:r>
      <w:r w:rsidRPr="004C2605">
        <w:rPr>
          <w:sz w:val="24"/>
          <w:szCs w:val="24"/>
        </w:rPr>
        <w:t xml:space="preserve"> of this </w:t>
      </w:r>
      <w:r w:rsidR="00774D01">
        <w:rPr>
          <w:sz w:val="24"/>
          <w:szCs w:val="24"/>
        </w:rPr>
        <w:t>SON/</w:t>
      </w:r>
      <w:r w:rsidR="000A333C" w:rsidRPr="004C2605">
        <w:rPr>
          <w:sz w:val="24"/>
          <w:szCs w:val="24"/>
        </w:rPr>
        <w:t>RFP</w:t>
      </w:r>
      <w:r w:rsidR="00AC29B8" w:rsidRPr="004C2605">
        <w:rPr>
          <w:sz w:val="24"/>
          <w:szCs w:val="24"/>
        </w:rPr>
        <w:t xml:space="preserve">. </w:t>
      </w:r>
      <w:r w:rsidRPr="004C2605">
        <w:rPr>
          <w:sz w:val="24"/>
          <w:szCs w:val="24"/>
        </w:rPr>
        <w:t>This Affidavit must be provided within five (5) Business Days of notification of recommended award. For purposes of completing Section “B” of this Affidavit (Certification of Registration or Qualification with the State Department of Assessments and Taxation), a business entity that is organized outside of the State of Maryland is considered a “foreign” business.</w:t>
      </w:r>
    </w:p>
    <w:p w14:paraId="4C87103C" w14:textId="77777777" w:rsidR="006065D2" w:rsidRPr="00634B9B" w:rsidRDefault="006065D2" w:rsidP="00C12E37">
      <w:pPr>
        <w:pStyle w:val="Heading2"/>
      </w:pPr>
      <w:bookmarkStart w:id="177" w:name="_Toc83537687"/>
      <w:bookmarkStart w:id="178" w:name="_Toc83538594"/>
      <w:bookmarkStart w:id="179" w:name="_Toc472702481"/>
      <w:bookmarkStart w:id="180" w:name="_Toc473536829"/>
      <w:bookmarkStart w:id="181" w:name="_Toc488066992"/>
      <w:bookmarkStart w:id="182" w:name="_Toc531913306"/>
      <w:r w:rsidRPr="00634B9B">
        <w:t>Compliance with Laws/Arrearages</w:t>
      </w:r>
      <w:bookmarkEnd w:id="177"/>
      <w:bookmarkEnd w:id="178"/>
      <w:bookmarkEnd w:id="179"/>
      <w:bookmarkEnd w:id="180"/>
      <w:bookmarkEnd w:id="181"/>
      <w:bookmarkEnd w:id="182"/>
    </w:p>
    <w:p w14:paraId="7486AF20" w14:textId="77777777" w:rsidR="006065D2" w:rsidRPr="004C2605" w:rsidRDefault="006065D2" w:rsidP="00A26415">
      <w:pPr>
        <w:pStyle w:val="MDText1"/>
        <w:rPr>
          <w:sz w:val="24"/>
        </w:rPr>
      </w:pPr>
      <w:r w:rsidRPr="004C2605">
        <w:rPr>
          <w:sz w:val="24"/>
        </w:rPr>
        <w:t xml:space="preserve">By submitting a </w:t>
      </w:r>
      <w:r w:rsidR="000A333C" w:rsidRPr="004C2605">
        <w:rPr>
          <w:sz w:val="24"/>
        </w:rPr>
        <w:t>Proposal</w:t>
      </w:r>
      <w:r w:rsidRPr="004C2605">
        <w:rPr>
          <w:sz w:val="24"/>
        </w:rPr>
        <w:t xml:space="preserve"> in response to this </w:t>
      </w:r>
      <w:r w:rsidR="00774D01">
        <w:rPr>
          <w:sz w:val="24"/>
        </w:rPr>
        <w:t>SON/</w:t>
      </w:r>
      <w:r w:rsidR="000A333C" w:rsidRPr="004C2605">
        <w:rPr>
          <w:sz w:val="24"/>
        </w:rPr>
        <w:t>RFP</w:t>
      </w:r>
      <w:r w:rsidRPr="004C2605">
        <w:rPr>
          <w:sz w:val="24"/>
        </w:rPr>
        <w:t xml:space="preserve">, </w:t>
      </w:r>
      <w:r w:rsidR="00B8552B" w:rsidRPr="004C2605">
        <w:rPr>
          <w:sz w:val="24"/>
        </w:rPr>
        <w:t xml:space="preserve">the </w:t>
      </w:r>
      <w:r w:rsidR="000A333C" w:rsidRPr="004C2605">
        <w:rPr>
          <w:sz w:val="24"/>
        </w:rPr>
        <w:t>Offeror</w:t>
      </w:r>
      <w:r w:rsidRPr="004C2605">
        <w:rPr>
          <w:sz w:val="24"/>
        </w:rPr>
        <w:t>, if selected for award</w:t>
      </w:r>
      <w:r w:rsidRPr="004C2605">
        <w:rPr>
          <w:color w:val="000000"/>
          <w:sz w:val="24"/>
        </w:rPr>
        <w:t xml:space="preserve">, </w:t>
      </w:r>
      <w:r w:rsidR="003B5CD9" w:rsidRPr="004C2605">
        <w:rPr>
          <w:sz w:val="24"/>
        </w:rPr>
        <w:t>a</w:t>
      </w:r>
      <w:r w:rsidRPr="004C2605">
        <w:rPr>
          <w:sz w:val="24"/>
        </w:rPr>
        <w:t>grees that it will comply with all federal, State, and local laws applicable to its activities and obligations under the Contract.</w:t>
      </w:r>
    </w:p>
    <w:p w14:paraId="6DF95CF4" w14:textId="77777777" w:rsidR="006065D2" w:rsidRPr="004C2605" w:rsidRDefault="006065D2" w:rsidP="00A26415">
      <w:pPr>
        <w:pStyle w:val="MDText1"/>
        <w:rPr>
          <w:sz w:val="24"/>
        </w:rPr>
      </w:pPr>
      <w:r w:rsidRPr="004C2605">
        <w:rPr>
          <w:sz w:val="24"/>
        </w:rPr>
        <w:t xml:space="preserve">By submitting a response to this solicitation, each </w:t>
      </w:r>
      <w:r w:rsidR="000A333C" w:rsidRPr="004C2605">
        <w:rPr>
          <w:sz w:val="24"/>
        </w:rPr>
        <w:t>Offeror</w:t>
      </w:r>
      <w:r w:rsidRPr="004C2605">
        <w:rPr>
          <w:sz w:val="24"/>
        </w:rPr>
        <w:t xml:space="preserve"> represents that it is not in arrears in the payment of any obligations due and owing the State, including the payment of taxes and employee benefits, and shall not become so in arrears during the term of the Contract if selected for Contract award.</w:t>
      </w:r>
    </w:p>
    <w:p w14:paraId="126FE013" w14:textId="77777777" w:rsidR="006065D2" w:rsidRPr="0081523D" w:rsidRDefault="006065D2" w:rsidP="00C12E37">
      <w:pPr>
        <w:pStyle w:val="Heading2"/>
      </w:pPr>
      <w:bookmarkStart w:id="183" w:name="_Toc83537689"/>
      <w:bookmarkStart w:id="184" w:name="_Toc83538596"/>
      <w:bookmarkStart w:id="185" w:name="_Toc472702482"/>
      <w:bookmarkStart w:id="186" w:name="_Toc473536830"/>
      <w:bookmarkStart w:id="187" w:name="_Toc488066993"/>
      <w:bookmarkStart w:id="188" w:name="_Toc531913307"/>
      <w:r w:rsidRPr="0081523D">
        <w:lastRenderedPageBreak/>
        <w:t>Verification of Registration and Tax Payment</w:t>
      </w:r>
      <w:bookmarkEnd w:id="183"/>
      <w:bookmarkEnd w:id="184"/>
      <w:bookmarkEnd w:id="185"/>
      <w:bookmarkEnd w:id="186"/>
      <w:bookmarkEnd w:id="187"/>
      <w:bookmarkEnd w:id="188"/>
    </w:p>
    <w:p w14:paraId="68F3EDE0" w14:textId="77777777" w:rsidR="006065D2" w:rsidRPr="004C2605" w:rsidRDefault="006065D2" w:rsidP="00A26415">
      <w:pPr>
        <w:pStyle w:val="MDText1"/>
        <w:rPr>
          <w:sz w:val="24"/>
        </w:rPr>
      </w:pPr>
      <w:r w:rsidRPr="004C2605">
        <w:rPr>
          <w:sz w:val="24"/>
        </w:rPr>
        <w:t>Before a business entity can do business in the State, it must be registered with the State Department of Assessments and Taxation (SDAT)</w:t>
      </w:r>
      <w:r w:rsidR="00AC29B8" w:rsidRPr="004C2605">
        <w:rPr>
          <w:sz w:val="24"/>
        </w:rPr>
        <w:t xml:space="preserve">. </w:t>
      </w:r>
      <w:r w:rsidRPr="004C2605">
        <w:rPr>
          <w:sz w:val="24"/>
        </w:rPr>
        <w:t>SDAT is located at State Office Building, Room 803, 301 West Preston Street, Baltimore, Maryland 21201</w:t>
      </w:r>
      <w:r w:rsidR="00AC29B8" w:rsidRPr="004C2605">
        <w:rPr>
          <w:sz w:val="24"/>
        </w:rPr>
        <w:t xml:space="preserve">. </w:t>
      </w:r>
      <w:r w:rsidR="003928F8" w:rsidRPr="004C2605">
        <w:rPr>
          <w:sz w:val="24"/>
        </w:rPr>
        <w:t xml:space="preserve"> </w:t>
      </w:r>
      <w:r w:rsidRPr="004C2605">
        <w:rPr>
          <w:sz w:val="24"/>
        </w:rPr>
        <w:t xml:space="preserve">For registration information, visit </w:t>
      </w:r>
      <w:r w:rsidRPr="004C2605">
        <w:rPr>
          <w:rStyle w:val="Hyperlink"/>
          <w:b/>
          <w:sz w:val="24"/>
        </w:rPr>
        <w:t>https://www.egov.maryland.gov/businessexpress</w:t>
      </w:r>
      <w:r w:rsidRPr="004C2605">
        <w:rPr>
          <w:sz w:val="24"/>
        </w:rPr>
        <w:t>.</w:t>
      </w:r>
    </w:p>
    <w:p w14:paraId="70F99452" w14:textId="77777777" w:rsidR="006065D2" w:rsidRPr="004C2605" w:rsidRDefault="006065D2" w:rsidP="00A26415">
      <w:pPr>
        <w:pStyle w:val="MDText1"/>
        <w:rPr>
          <w:sz w:val="24"/>
        </w:rPr>
      </w:pPr>
      <w:r w:rsidRPr="004C2605">
        <w:rPr>
          <w:sz w:val="24"/>
        </w:rPr>
        <w:t xml:space="preserve">It is strongly recommended that any potential </w:t>
      </w:r>
      <w:r w:rsidR="000A333C" w:rsidRPr="004C2605">
        <w:rPr>
          <w:sz w:val="24"/>
        </w:rPr>
        <w:t>Offeror</w:t>
      </w:r>
      <w:r w:rsidRPr="004C2605">
        <w:rPr>
          <w:sz w:val="24"/>
        </w:rPr>
        <w:t xml:space="preserve"> complete registration prior to the </w:t>
      </w:r>
      <w:r w:rsidR="000A333C" w:rsidRPr="004C2605">
        <w:rPr>
          <w:sz w:val="24"/>
        </w:rPr>
        <w:t>Proposal</w:t>
      </w:r>
      <w:r w:rsidR="00FE2DB4" w:rsidRPr="004C2605">
        <w:rPr>
          <w:sz w:val="24"/>
        </w:rPr>
        <w:t xml:space="preserve"> </w:t>
      </w:r>
      <w:r w:rsidRPr="004C2605">
        <w:rPr>
          <w:sz w:val="24"/>
        </w:rPr>
        <w:t xml:space="preserve">due date </w:t>
      </w:r>
      <w:r w:rsidR="00FE2DB4" w:rsidRPr="004C2605">
        <w:rPr>
          <w:sz w:val="24"/>
        </w:rPr>
        <w:t>and time</w:t>
      </w:r>
      <w:r w:rsidR="00AC29B8" w:rsidRPr="004C2605">
        <w:rPr>
          <w:sz w:val="24"/>
        </w:rPr>
        <w:t xml:space="preserve">. </w:t>
      </w:r>
      <w:r w:rsidR="00B8552B" w:rsidRPr="004C2605">
        <w:rPr>
          <w:sz w:val="24"/>
        </w:rPr>
        <w:t xml:space="preserve">The </w:t>
      </w:r>
      <w:r w:rsidR="000A333C" w:rsidRPr="004C2605">
        <w:rPr>
          <w:sz w:val="24"/>
        </w:rPr>
        <w:t>Offeror</w:t>
      </w:r>
      <w:r w:rsidRPr="004C2605">
        <w:rPr>
          <w:sz w:val="24"/>
        </w:rPr>
        <w:t xml:space="preserve">’s failure to complete registration with SDAT may disqualify an otherwise successful </w:t>
      </w:r>
      <w:r w:rsidR="000A333C" w:rsidRPr="004C2605">
        <w:rPr>
          <w:sz w:val="24"/>
        </w:rPr>
        <w:t>Offeror</w:t>
      </w:r>
      <w:r w:rsidRPr="004C2605">
        <w:rPr>
          <w:sz w:val="24"/>
        </w:rPr>
        <w:t xml:space="preserve"> from final consideration and recommendation for Contract award.</w:t>
      </w:r>
    </w:p>
    <w:p w14:paraId="31BC07D9" w14:textId="77777777" w:rsidR="006065D2" w:rsidRPr="0081523D" w:rsidRDefault="006065D2" w:rsidP="00C12E37">
      <w:pPr>
        <w:pStyle w:val="Heading2"/>
      </w:pPr>
      <w:bookmarkStart w:id="189" w:name="_Toc83537690"/>
      <w:bookmarkStart w:id="190" w:name="_Toc83538597"/>
      <w:bookmarkStart w:id="191" w:name="_Toc472702483"/>
      <w:bookmarkStart w:id="192" w:name="_Toc473536831"/>
      <w:bookmarkStart w:id="193" w:name="_Toc488066994"/>
      <w:bookmarkStart w:id="194" w:name="_Toc531913308"/>
      <w:r w:rsidRPr="0081523D">
        <w:t>False Statements</w:t>
      </w:r>
      <w:bookmarkEnd w:id="189"/>
      <w:bookmarkEnd w:id="190"/>
      <w:bookmarkEnd w:id="191"/>
      <w:bookmarkEnd w:id="192"/>
      <w:bookmarkEnd w:id="193"/>
      <w:bookmarkEnd w:id="194"/>
    </w:p>
    <w:p w14:paraId="1585E5A1" w14:textId="77777777" w:rsidR="004C2605" w:rsidRDefault="00D47935" w:rsidP="004C2605">
      <w:pPr>
        <w:pStyle w:val="MDText1"/>
        <w:numPr>
          <w:ilvl w:val="0"/>
          <w:numId w:val="0"/>
        </w:numPr>
        <w:spacing w:before="0" w:after="0"/>
        <w:ind w:left="720" w:hanging="720"/>
        <w:rPr>
          <w:sz w:val="24"/>
        </w:rPr>
      </w:pPr>
      <w:r w:rsidRPr="004C2605">
        <w:rPr>
          <w:sz w:val="24"/>
        </w:rPr>
        <w:t xml:space="preserve">  </w:t>
      </w:r>
      <w:r w:rsidR="000A333C" w:rsidRPr="004C2605">
        <w:rPr>
          <w:sz w:val="24"/>
        </w:rPr>
        <w:t>Offeror</w:t>
      </w:r>
      <w:r w:rsidR="006065D2" w:rsidRPr="004C2605">
        <w:rPr>
          <w:sz w:val="24"/>
        </w:rPr>
        <w:t xml:space="preserve">s are advised that Md. Code Ann., State Finance and </w:t>
      </w:r>
      <w:r w:rsidR="004C2605">
        <w:rPr>
          <w:sz w:val="24"/>
        </w:rPr>
        <w:t>Procurement Article, § 11-205.1</w:t>
      </w:r>
    </w:p>
    <w:p w14:paraId="4CC70424" w14:textId="77777777" w:rsidR="006065D2" w:rsidRPr="004C2605" w:rsidRDefault="004C2605" w:rsidP="004C2605">
      <w:pPr>
        <w:pStyle w:val="MDText1"/>
        <w:numPr>
          <w:ilvl w:val="0"/>
          <w:numId w:val="0"/>
        </w:numPr>
        <w:spacing w:before="0" w:after="0"/>
        <w:ind w:left="720" w:hanging="720"/>
        <w:rPr>
          <w:sz w:val="24"/>
        </w:rPr>
      </w:pPr>
      <w:r>
        <w:rPr>
          <w:sz w:val="24"/>
        </w:rPr>
        <w:t xml:space="preserve">  </w:t>
      </w:r>
      <w:r w:rsidR="006065D2" w:rsidRPr="004C2605">
        <w:rPr>
          <w:sz w:val="24"/>
        </w:rPr>
        <w:t xml:space="preserve">provides </w:t>
      </w:r>
      <w:r w:rsidR="00D47935" w:rsidRPr="004C2605">
        <w:rPr>
          <w:sz w:val="24"/>
        </w:rPr>
        <w:t>as</w:t>
      </w:r>
      <w:r>
        <w:rPr>
          <w:sz w:val="24"/>
        </w:rPr>
        <w:t xml:space="preserve"> </w:t>
      </w:r>
      <w:r w:rsidR="006065D2" w:rsidRPr="004C2605">
        <w:rPr>
          <w:sz w:val="24"/>
        </w:rPr>
        <w:t>follows:</w:t>
      </w:r>
    </w:p>
    <w:p w14:paraId="09F6AAD4" w14:textId="77777777" w:rsidR="0082608F" w:rsidRPr="004C2605" w:rsidRDefault="0082608F" w:rsidP="0082608F">
      <w:pPr>
        <w:pStyle w:val="MDText1"/>
        <w:numPr>
          <w:ilvl w:val="0"/>
          <w:numId w:val="0"/>
        </w:numPr>
        <w:spacing w:before="0" w:after="0"/>
        <w:rPr>
          <w:sz w:val="24"/>
        </w:rPr>
      </w:pPr>
    </w:p>
    <w:p w14:paraId="57044102" w14:textId="77777777" w:rsidR="00377D8B" w:rsidRPr="004C2605" w:rsidRDefault="006065D2" w:rsidP="0082608F">
      <w:pPr>
        <w:pStyle w:val="MDText1"/>
        <w:spacing w:before="0" w:after="0"/>
        <w:rPr>
          <w:sz w:val="24"/>
        </w:rPr>
      </w:pPr>
      <w:r w:rsidRPr="004C2605">
        <w:rPr>
          <w:sz w:val="24"/>
        </w:rPr>
        <w:t>In connection with a procurement contract a person may not willfully:</w:t>
      </w:r>
    </w:p>
    <w:p w14:paraId="593EDA31" w14:textId="77777777" w:rsidR="00377D8B" w:rsidRPr="004C2605" w:rsidRDefault="006065D2" w:rsidP="00840A37">
      <w:pPr>
        <w:pStyle w:val="MDABC"/>
        <w:numPr>
          <w:ilvl w:val="0"/>
          <w:numId w:val="109"/>
        </w:numPr>
        <w:rPr>
          <w:sz w:val="24"/>
          <w:szCs w:val="24"/>
        </w:rPr>
      </w:pPr>
      <w:r w:rsidRPr="004C2605">
        <w:rPr>
          <w:sz w:val="24"/>
          <w:szCs w:val="24"/>
        </w:rPr>
        <w:t>Falsify, conceal, or suppress a material fact by any scheme or device.</w:t>
      </w:r>
    </w:p>
    <w:p w14:paraId="5B457C4A" w14:textId="77777777" w:rsidR="006065D2" w:rsidRPr="004C2605" w:rsidRDefault="006065D2" w:rsidP="00840A37">
      <w:pPr>
        <w:pStyle w:val="MDABC"/>
        <w:numPr>
          <w:ilvl w:val="0"/>
          <w:numId w:val="76"/>
        </w:numPr>
        <w:rPr>
          <w:sz w:val="24"/>
          <w:szCs w:val="24"/>
        </w:rPr>
      </w:pPr>
      <w:r w:rsidRPr="004C2605">
        <w:rPr>
          <w:sz w:val="24"/>
          <w:szCs w:val="24"/>
        </w:rPr>
        <w:t>Make a false or fraudulent statement or representation of a material fact.</w:t>
      </w:r>
    </w:p>
    <w:p w14:paraId="13BE11B4" w14:textId="77777777" w:rsidR="00377D8B" w:rsidRPr="004C2605" w:rsidRDefault="006065D2" w:rsidP="00840A37">
      <w:pPr>
        <w:pStyle w:val="MDABC"/>
        <w:numPr>
          <w:ilvl w:val="0"/>
          <w:numId w:val="76"/>
        </w:numPr>
        <w:rPr>
          <w:sz w:val="24"/>
          <w:szCs w:val="24"/>
        </w:rPr>
      </w:pPr>
      <w:r w:rsidRPr="004C2605">
        <w:rPr>
          <w:sz w:val="24"/>
          <w:szCs w:val="24"/>
        </w:rPr>
        <w:t>Use a false writing or document that contains a false or fraudulent statement or entry of a material fact.</w:t>
      </w:r>
      <w:r w:rsidR="003F626E" w:rsidRPr="004C2605">
        <w:rPr>
          <w:sz w:val="24"/>
          <w:szCs w:val="24"/>
        </w:rPr>
        <w:t xml:space="preserve"> </w:t>
      </w:r>
    </w:p>
    <w:p w14:paraId="7DB9F2AA" w14:textId="77777777" w:rsidR="006065D2" w:rsidRPr="004C2605" w:rsidRDefault="006065D2" w:rsidP="00A26415">
      <w:pPr>
        <w:pStyle w:val="MDText1"/>
        <w:rPr>
          <w:sz w:val="24"/>
        </w:rPr>
      </w:pPr>
      <w:r w:rsidRPr="004C2605">
        <w:rPr>
          <w:sz w:val="24"/>
        </w:rPr>
        <w:t>A person may not aid or conspire with another person to commit an act under</w:t>
      </w:r>
      <w:r w:rsidR="00295B75" w:rsidRPr="004C2605">
        <w:rPr>
          <w:sz w:val="24"/>
        </w:rPr>
        <w:t xml:space="preserve"> </w:t>
      </w:r>
      <w:r w:rsidR="000D5653" w:rsidRPr="004C2605">
        <w:rPr>
          <w:sz w:val="24"/>
        </w:rPr>
        <w:t>S</w:t>
      </w:r>
      <w:r w:rsidR="00295B75" w:rsidRPr="004C2605">
        <w:rPr>
          <w:sz w:val="24"/>
        </w:rPr>
        <w:t>ection</w:t>
      </w:r>
      <w:r w:rsidRPr="004C2605">
        <w:rPr>
          <w:sz w:val="24"/>
        </w:rPr>
        <w:t xml:space="preserve"> </w:t>
      </w:r>
      <w:r w:rsidR="00295B75" w:rsidRPr="004C2605">
        <w:rPr>
          <w:sz w:val="24"/>
        </w:rPr>
        <w:t>4.</w:t>
      </w:r>
      <w:r w:rsidR="00E35811" w:rsidRPr="004C2605">
        <w:rPr>
          <w:sz w:val="24"/>
        </w:rPr>
        <w:t>2</w:t>
      </w:r>
      <w:r w:rsidR="00295B75" w:rsidRPr="004C2605">
        <w:rPr>
          <w:sz w:val="24"/>
        </w:rPr>
        <w:t>2.</w:t>
      </w:r>
      <w:r w:rsidRPr="004C2605">
        <w:rPr>
          <w:sz w:val="24"/>
        </w:rPr>
        <w:t>1.</w:t>
      </w:r>
    </w:p>
    <w:p w14:paraId="619F6083" w14:textId="77777777" w:rsidR="006065D2" w:rsidRPr="004C2605" w:rsidRDefault="006065D2" w:rsidP="00A26415">
      <w:pPr>
        <w:pStyle w:val="MDText1"/>
        <w:rPr>
          <w:sz w:val="24"/>
        </w:rPr>
      </w:pPr>
      <w:r w:rsidRPr="004C2605">
        <w:rPr>
          <w:sz w:val="24"/>
        </w:rPr>
        <w:t>A person who violates any provision of this section is guilty of a felony and on conviction is subject to a fine not exceeding $20,000 or imprisonment not exceeding five</w:t>
      </w:r>
      <w:r w:rsidR="00FE2DB4" w:rsidRPr="004C2605">
        <w:rPr>
          <w:sz w:val="24"/>
        </w:rPr>
        <w:t xml:space="preserve"> (5)</w:t>
      </w:r>
      <w:r w:rsidRPr="004C2605">
        <w:rPr>
          <w:sz w:val="24"/>
        </w:rPr>
        <w:t xml:space="preserve"> years or both.</w:t>
      </w:r>
    </w:p>
    <w:p w14:paraId="3A466C10" w14:textId="77777777" w:rsidR="006065D2" w:rsidRPr="0081523D" w:rsidRDefault="006065D2" w:rsidP="00C12E37">
      <w:pPr>
        <w:pStyle w:val="Heading2"/>
      </w:pPr>
      <w:bookmarkStart w:id="195" w:name="_Toc488066995"/>
      <w:bookmarkStart w:id="196" w:name="_Toc531913309"/>
      <w:r w:rsidRPr="0081523D">
        <w:t>Payments by Electronic Funds Transfer</w:t>
      </w:r>
      <w:bookmarkEnd w:id="195"/>
      <w:bookmarkEnd w:id="196"/>
    </w:p>
    <w:p w14:paraId="3AAC7FEC" w14:textId="77777777" w:rsidR="006065D2" w:rsidRPr="004C2605" w:rsidRDefault="006065D2" w:rsidP="00E07EFE">
      <w:pPr>
        <w:pStyle w:val="MDText0"/>
        <w:rPr>
          <w:sz w:val="24"/>
          <w:szCs w:val="24"/>
        </w:rPr>
      </w:pPr>
      <w:r w:rsidRPr="004C2605">
        <w:rPr>
          <w:sz w:val="24"/>
          <w:szCs w:val="24"/>
        </w:rPr>
        <w:t xml:space="preserve">By submitting a </w:t>
      </w:r>
      <w:r w:rsidR="000A333C" w:rsidRPr="004C2605">
        <w:rPr>
          <w:sz w:val="24"/>
          <w:szCs w:val="24"/>
        </w:rPr>
        <w:t>Proposal</w:t>
      </w:r>
      <w:r w:rsidRPr="004C2605">
        <w:rPr>
          <w:sz w:val="24"/>
          <w:szCs w:val="24"/>
        </w:rPr>
        <w:t xml:space="preserve"> in response to this solicitation, </w:t>
      </w:r>
      <w:r w:rsidR="00B8552B" w:rsidRPr="004C2605">
        <w:rPr>
          <w:sz w:val="24"/>
          <w:szCs w:val="24"/>
        </w:rPr>
        <w:t xml:space="preserve">the </w:t>
      </w:r>
      <w:r w:rsidR="000A333C" w:rsidRPr="004C2605">
        <w:rPr>
          <w:sz w:val="24"/>
          <w:szCs w:val="24"/>
        </w:rPr>
        <w:t>Offeror</w:t>
      </w:r>
      <w:r w:rsidRPr="004C2605">
        <w:rPr>
          <w:sz w:val="24"/>
          <w:szCs w:val="24"/>
        </w:rPr>
        <w:t>, if selected for award:</w:t>
      </w:r>
    </w:p>
    <w:p w14:paraId="06B45FF9" w14:textId="77777777" w:rsidR="00377D8B" w:rsidRPr="004C2605" w:rsidRDefault="006065D2" w:rsidP="00A26415">
      <w:pPr>
        <w:pStyle w:val="MDText1"/>
        <w:rPr>
          <w:sz w:val="24"/>
        </w:rPr>
      </w:pPr>
      <w:r w:rsidRPr="004C2605">
        <w:rPr>
          <w:sz w:val="24"/>
        </w:rPr>
        <w:t xml:space="preserve">Agrees to accept payments by electronic funds transfer (EFT) unless the State Comptroller’s Office grants an exemption. Payment by EFT is mandatory for contracts exceeding $200,000. The successful </w:t>
      </w:r>
      <w:r w:rsidR="000A333C" w:rsidRPr="004C2605">
        <w:rPr>
          <w:sz w:val="24"/>
        </w:rPr>
        <w:t>Offeror</w:t>
      </w:r>
      <w:r w:rsidRPr="004C2605">
        <w:rPr>
          <w:sz w:val="24"/>
        </w:rPr>
        <w:t xml:space="preserve"> shall register using the COT/GAD X-10 EFT Registration Request Form.</w:t>
      </w:r>
    </w:p>
    <w:p w14:paraId="50D281C3" w14:textId="77777777" w:rsidR="00F30C5F" w:rsidRPr="004C2605" w:rsidRDefault="00D52037" w:rsidP="00A26415">
      <w:pPr>
        <w:pStyle w:val="MDText1"/>
        <w:rPr>
          <w:rStyle w:val="Hyperlink"/>
          <w:color w:val="auto"/>
          <w:sz w:val="24"/>
          <w:u w:val="none"/>
        </w:rPr>
      </w:pPr>
      <w:r w:rsidRPr="004C2605">
        <w:rPr>
          <w:sz w:val="24"/>
        </w:rPr>
        <w:t>Any request for exemption must be submitted to the State Comptroller’s Office for approval at the address specified on the COT/GAD X-10 form, must include the business identification information as stated on the form, and must include the reason for the exemption</w:t>
      </w:r>
      <w:r w:rsidR="00AC29B8" w:rsidRPr="004C2605">
        <w:rPr>
          <w:sz w:val="24"/>
        </w:rPr>
        <w:t xml:space="preserve">. </w:t>
      </w:r>
      <w:r w:rsidRPr="004C2605">
        <w:rPr>
          <w:sz w:val="24"/>
        </w:rPr>
        <w:t>The COT/GAD X-10 form may be downloaded from the Comptroller’s website at</w:t>
      </w:r>
      <w:r w:rsidR="00AC29B8" w:rsidRPr="004C2605">
        <w:rPr>
          <w:sz w:val="24"/>
        </w:rPr>
        <w:t xml:space="preserve">: </w:t>
      </w:r>
      <w:r w:rsidR="00ED1447" w:rsidRPr="004C2605">
        <w:rPr>
          <w:rStyle w:val="Hyperlink"/>
          <w:sz w:val="24"/>
        </w:rPr>
        <w:t>http://comptroller.marylandtaxes.com/Vendor_Services/Accounting_Information/Static_Files/GADX10Form20150615.pdf</w:t>
      </w:r>
      <w:r w:rsidR="006065D2" w:rsidRPr="004C2605">
        <w:rPr>
          <w:rStyle w:val="Hyperlink"/>
          <w:sz w:val="24"/>
        </w:rPr>
        <w:t>.</w:t>
      </w:r>
    </w:p>
    <w:p w14:paraId="36C8F96C" w14:textId="77777777" w:rsidR="00D52037" w:rsidRPr="0081523D" w:rsidRDefault="00D52037" w:rsidP="00C12E37">
      <w:pPr>
        <w:pStyle w:val="Heading2"/>
      </w:pPr>
      <w:bookmarkStart w:id="197" w:name="_Toc349906890"/>
      <w:bookmarkStart w:id="198" w:name="_Toc472702485"/>
      <w:bookmarkStart w:id="199" w:name="_Toc473536833"/>
      <w:bookmarkStart w:id="200" w:name="_Toc488066996"/>
      <w:bookmarkStart w:id="201" w:name="_Toc531913310"/>
      <w:r w:rsidRPr="0081523D">
        <w:lastRenderedPageBreak/>
        <w:t>Prompt Payment Policy</w:t>
      </w:r>
      <w:bookmarkEnd w:id="197"/>
      <w:bookmarkEnd w:id="198"/>
      <w:bookmarkEnd w:id="199"/>
      <w:bookmarkEnd w:id="200"/>
      <w:bookmarkEnd w:id="201"/>
    </w:p>
    <w:p w14:paraId="57156712" w14:textId="407858A7" w:rsidR="00D52037" w:rsidRPr="004C2605" w:rsidRDefault="00D52037" w:rsidP="00E07EFE">
      <w:pPr>
        <w:pStyle w:val="MDText0"/>
        <w:rPr>
          <w:rStyle w:val="Hyperlink"/>
          <w:sz w:val="24"/>
          <w:szCs w:val="24"/>
        </w:rPr>
      </w:pPr>
      <w:r w:rsidRPr="004C2605">
        <w:rPr>
          <w:sz w:val="24"/>
          <w:szCs w:val="24"/>
        </w:rPr>
        <w:t>This procurement and the Contract</w:t>
      </w:r>
      <w:r w:rsidR="00285623">
        <w:rPr>
          <w:sz w:val="24"/>
          <w:szCs w:val="24"/>
        </w:rPr>
        <w:t>(</w:t>
      </w:r>
      <w:r w:rsidRPr="004C2605">
        <w:rPr>
          <w:sz w:val="24"/>
          <w:szCs w:val="24"/>
        </w:rPr>
        <w:t>s</w:t>
      </w:r>
      <w:r w:rsidR="00285623">
        <w:rPr>
          <w:sz w:val="24"/>
          <w:szCs w:val="24"/>
        </w:rPr>
        <w:t>)</w:t>
      </w:r>
      <w:r w:rsidRPr="004C2605">
        <w:rPr>
          <w:sz w:val="24"/>
          <w:szCs w:val="24"/>
        </w:rPr>
        <w:t xml:space="preserve"> to be awarded pursuant to this solicitation are subject to the Prompt Payment Policy Directive issued by the </w:t>
      </w:r>
      <w:r w:rsidR="0049207A" w:rsidRPr="004C2605">
        <w:rPr>
          <w:sz w:val="24"/>
          <w:szCs w:val="24"/>
        </w:rPr>
        <w:t xml:space="preserve">Governor’s Office of Small, Minority &amp; Women Business Affairs </w:t>
      </w:r>
      <w:r w:rsidRPr="004C2605">
        <w:rPr>
          <w:sz w:val="24"/>
          <w:szCs w:val="24"/>
        </w:rPr>
        <w:t>(</w:t>
      </w:r>
      <w:r w:rsidR="0049207A" w:rsidRPr="004C2605">
        <w:rPr>
          <w:sz w:val="24"/>
          <w:szCs w:val="24"/>
        </w:rPr>
        <w:t>GOSBA</w:t>
      </w:r>
      <w:r w:rsidRPr="004C2605">
        <w:rPr>
          <w:sz w:val="24"/>
          <w:szCs w:val="24"/>
        </w:rPr>
        <w:t>) and dated August 1, 2008</w:t>
      </w:r>
      <w:r w:rsidR="00AC29B8" w:rsidRPr="004C2605">
        <w:rPr>
          <w:sz w:val="24"/>
          <w:szCs w:val="24"/>
        </w:rPr>
        <w:t xml:space="preserve">. </w:t>
      </w:r>
      <w:r w:rsidRPr="004C2605">
        <w:rPr>
          <w:sz w:val="24"/>
          <w:szCs w:val="24"/>
        </w:rPr>
        <w:t>Promulgated pursuant to Md. Code Ann., State Finance and Procurement Article, §§ 11-201, 13-205(a), and Title 14, Subtitle 3, and COMAR 21.01.01.03 and 21.11.03.01, the Directive seeks to ensure the prompt payment of all subcontractors on non-construction procurement contracts</w:t>
      </w:r>
      <w:r w:rsidR="00AC29B8" w:rsidRPr="004C2605">
        <w:rPr>
          <w:sz w:val="24"/>
          <w:szCs w:val="24"/>
        </w:rPr>
        <w:t xml:space="preserve">. </w:t>
      </w:r>
      <w:r w:rsidRPr="004C2605">
        <w:rPr>
          <w:sz w:val="24"/>
          <w:szCs w:val="24"/>
        </w:rPr>
        <w:t xml:space="preserve">The Contractor shall comply with the prompt payment requirements outlined in the Contract, </w:t>
      </w:r>
      <w:r w:rsidRPr="007658E7">
        <w:rPr>
          <w:sz w:val="24"/>
          <w:szCs w:val="24"/>
        </w:rPr>
        <w:t>Section</w:t>
      </w:r>
      <w:r w:rsidR="00164E9D" w:rsidRPr="007658E7">
        <w:rPr>
          <w:sz w:val="24"/>
          <w:szCs w:val="24"/>
        </w:rPr>
        <w:t xml:space="preserve"> 31</w:t>
      </w:r>
      <w:r w:rsidRPr="004C2605">
        <w:rPr>
          <w:sz w:val="24"/>
          <w:szCs w:val="24"/>
        </w:rPr>
        <w:t xml:space="preserve"> “Prompt </w:t>
      </w:r>
      <w:r w:rsidR="00164E9D" w:rsidRPr="004C2605">
        <w:rPr>
          <w:sz w:val="24"/>
          <w:szCs w:val="24"/>
        </w:rPr>
        <w:t>Pay Requirements”</w:t>
      </w:r>
      <w:r w:rsidRPr="004C2605">
        <w:rPr>
          <w:sz w:val="24"/>
          <w:szCs w:val="24"/>
        </w:rPr>
        <w:t xml:space="preserve"> (see </w:t>
      </w:r>
      <w:r w:rsidRPr="004C2605">
        <w:rPr>
          <w:b/>
          <w:sz w:val="24"/>
          <w:szCs w:val="24"/>
        </w:rPr>
        <w:t>Attachment</w:t>
      </w:r>
      <w:r w:rsidRPr="004C2605">
        <w:rPr>
          <w:sz w:val="24"/>
          <w:szCs w:val="24"/>
        </w:rPr>
        <w:t xml:space="preserve"> </w:t>
      </w:r>
      <w:r w:rsidRPr="004C2605">
        <w:rPr>
          <w:b/>
          <w:sz w:val="24"/>
          <w:szCs w:val="24"/>
        </w:rPr>
        <w:t>M</w:t>
      </w:r>
      <w:r w:rsidRPr="004C2605">
        <w:rPr>
          <w:sz w:val="24"/>
          <w:szCs w:val="24"/>
        </w:rPr>
        <w:t xml:space="preserve">), should an MBE goal apply to this </w:t>
      </w:r>
      <w:r w:rsidR="000A333C" w:rsidRPr="004C2605">
        <w:rPr>
          <w:sz w:val="24"/>
          <w:szCs w:val="24"/>
        </w:rPr>
        <w:t>RFP</w:t>
      </w:r>
      <w:r w:rsidR="00AC29B8" w:rsidRPr="004C2605">
        <w:rPr>
          <w:sz w:val="24"/>
          <w:szCs w:val="24"/>
        </w:rPr>
        <w:t xml:space="preserve">. </w:t>
      </w:r>
      <w:r w:rsidRPr="004C2605">
        <w:rPr>
          <w:sz w:val="24"/>
          <w:szCs w:val="24"/>
        </w:rPr>
        <w:t xml:space="preserve">Additional information is available on </w:t>
      </w:r>
      <w:r w:rsidR="0049207A" w:rsidRPr="004C2605">
        <w:rPr>
          <w:sz w:val="24"/>
          <w:szCs w:val="24"/>
        </w:rPr>
        <w:t>GOSBA</w:t>
      </w:r>
      <w:r w:rsidRPr="004C2605">
        <w:rPr>
          <w:sz w:val="24"/>
          <w:szCs w:val="24"/>
        </w:rPr>
        <w:t xml:space="preserve">’s website at: </w:t>
      </w:r>
      <w:r w:rsidR="00C247AC" w:rsidRPr="004C2605">
        <w:rPr>
          <w:sz w:val="24"/>
          <w:szCs w:val="24"/>
        </w:rPr>
        <w:t xml:space="preserve"> </w:t>
      </w:r>
      <w:r w:rsidR="00C247AC" w:rsidRPr="004C2605">
        <w:rPr>
          <w:rStyle w:val="Hyperlink"/>
          <w:bCs/>
          <w:sz w:val="24"/>
          <w:szCs w:val="24"/>
        </w:rPr>
        <w:t>http://www.gomdsmallbiz.maryland.gov/documents/legislation/promptpaymentfaqs.pdf</w:t>
      </w:r>
      <w:r w:rsidR="00C247AC" w:rsidRPr="004C2605">
        <w:rPr>
          <w:sz w:val="24"/>
          <w:szCs w:val="24"/>
        </w:rPr>
        <w:t>.</w:t>
      </w:r>
    </w:p>
    <w:p w14:paraId="6B1FF846" w14:textId="77777777" w:rsidR="008836CF" w:rsidRPr="0081523D" w:rsidRDefault="008836CF" w:rsidP="00C12E37">
      <w:pPr>
        <w:pStyle w:val="Heading2"/>
      </w:pPr>
      <w:bookmarkStart w:id="202" w:name="_Toc349906891"/>
      <w:bookmarkStart w:id="203" w:name="_Toc472702486"/>
      <w:bookmarkStart w:id="204" w:name="_Toc473536834"/>
      <w:bookmarkStart w:id="205" w:name="_Toc488066997"/>
      <w:bookmarkStart w:id="206" w:name="_Toc531913311"/>
      <w:r w:rsidRPr="0081523D">
        <w:t>Electronic Procurements Authorized</w:t>
      </w:r>
      <w:bookmarkEnd w:id="202"/>
      <w:bookmarkEnd w:id="203"/>
      <w:bookmarkEnd w:id="204"/>
      <w:bookmarkEnd w:id="205"/>
      <w:bookmarkEnd w:id="206"/>
    </w:p>
    <w:p w14:paraId="4484945C" w14:textId="77777777" w:rsidR="00377D8B" w:rsidRPr="004C2605" w:rsidRDefault="008836CF" w:rsidP="00A26415">
      <w:pPr>
        <w:pStyle w:val="MDText1"/>
        <w:rPr>
          <w:sz w:val="24"/>
        </w:rPr>
      </w:pPr>
      <w:r w:rsidRPr="004C2605">
        <w:rPr>
          <w:sz w:val="24"/>
        </w:rPr>
        <w:t xml:space="preserve">Under COMAR 21.03.05, unless otherwise prohibited by law, </w:t>
      </w:r>
      <w:r w:rsidRPr="004C2605">
        <w:rPr>
          <w:bCs/>
          <w:color w:val="000000"/>
          <w:sz w:val="24"/>
        </w:rPr>
        <w:t xml:space="preserve">the </w:t>
      </w:r>
      <w:r w:rsidR="00584C7B" w:rsidRPr="004C2605">
        <w:rPr>
          <w:bCs/>
          <w:color w:val="000000"/>
          <w:sz w:val="24"/>
        </w:rPr>
        <w:t>Department</w:t>
      </w:r>
      <w:r w:rsidRPr="004C2605">
        <w:rPr>
          <w:sz w:val="24"/>
        </w:rPr>
        <w:t xml:space="preserve"> may conduct procurement transactions by electronic means, including the solicitation, </w:t>
      </w:r>
      <w:r w:rsidRPr="004C2605">
        <w:rPr>
          <w:bCs/>
          <w:color w:val="000000"/>
          <w:sz w:val="24"/>
        </w:rPr>
        <w:t>proposing</w:t>
      </w:r>
      <w:r w:rsidRPr="004C2605">
        <w:rPr>
          <w:sz w:val="24"/>
        </w:rPr>
        <w:t>, award, execution, and administration of a contract, as provided in Md. Code Ann., Maryland Uniform Electronic Transactions Act, Commercial Law Article, Title 21.</w:t>
      </w:r>
    </w:p>
    <w:p w14:paraId="2D3C5BE0" w14:textId="77777777" w:rsidR="008836CF" w:rsidRPr="004C2605" w:rsidRDefault="008836CF" w:rsidP="00A26415">
      <w:pPr>
        <w:pStyle w:val="MDText1"/>
        <w:rPr>
          <w:sz w:val="24"/>
        </w:rPr>
      </w:pPr>
      <w:r w:rsidRPr="004C2605">
        <w:rPr>
          <w:sz w:val="24"/>
        </w:rPr>
        <w:t xml:space="preserve">Participation in the solicitation process on a procurement contract for which electronic means has been authorized shall constitute consent by the </w:t>
      </w:r>
      <w:r w:rsidR="000A333C" w:rsidRPr="004C2605">
        <w:rPr>
          <w:sz w:val="24"/>
        </w:rPr>
        <w:t>Offeror</w:t>
      </w:r>
      <w:r w:rsidRPr="004C2605">
        <w:rPr>
          <w:sz w:val="24"/>
        </w:rPr>
        <w:t xml:space="preserve"> to conduct by electronic means all elements of the procurement of that Contract which are specifically authorized under the solicitation or </w:t>
      </w:r>
      <w:r w:rsidRPr="004C2605">
        <w:rPr>
          <w:bCs/>
          <w:color w:val="000000"/>
          <w:sz w:val="24"/>
        </w:rPr>
        <w:t>Contract.</w:t>
      </w:r>
      <w:r w:rsidRPr="004C2605">
        <w:rPr>
          <w:sz w:val="24"/>
        </w:rPr>
        <w:t xml:space="preserve"> In the case of electronic transactions authorized by this </w:t>
      </w:r>
      <w:r w:rsidR="000A333C" w:rsidRPr="004C2605">
        <w:rPr>
          <w:sz w:val="24"/>
        </w:rPr>
        <w:t>RFP</w:t>
      </w:r>
      <w:r w:rsidRPr="004C2605">
        <w:rPr>
          <w:sz w:val="24"/>
        </w:rPr>
        <w:t xml:space="preserve">, electronic records and signatures </w:t>
      </w:r>
      <w:r w:rsidR="00376F1F" w:rsidRPr="004C2605">
        <w:rPr>
          <w:sz w:val="24"/>
        </w:rPr>
        <w:t xml:space="preserve">by an authorized representative </w:t>
      </w:r>
      <w:r w:rsidRPr="004C2605">
        <w:rPr>
          <w:sz w:val="24"/>
        </w:rPr>
        <w:t>satisfy a requirement for written submission and signatures.</w:t>
      </w:r>
    </w:p>
    <w:p w14:paraId="7F9D5AAA" w14:textId="77777777" w:rsidR="00377D8B" w:rsidRPr="004C2605" w:rsidRDefault="008836CF" w:rsidP="00A26415">
      <w:pPr>
        <w:pStyle w:val="MDText1"/>
        <w:rPr>
          <w:sz w:val="24"/>
        </w:rPr>
      </w:pPr>
      <w:r w:rsidRPr="004C2605">
        <w:rPr>
          <w:sz w:val="24"/>
        </w:rPr>
        <w:t>“Electronic means” refers to exchanges or communications using electronic, digital, magnetic, wireless, optical, electromagnetic, or other means of electronically conducting transactions</w:t>
      </w:r>
      <w:r w:rsidR="00AC29B8" w:rsidRPr="004C2605">
        <w:rPr>
          <w:sz w:val="24"/>
        </w:rPr>
        <w:t>.</w:t>
      </w:r>
      <w:r w:rsidR="00AC29B8" w:rsidRPr="00C12E37">
        <w:t xml:space="preserve"> </w:t>
      </w:r>
      <w:r w:rsidRPr="004C2605">
        <w:rPr>
          <w:sz w:val="24"/>
        </w:rPr>
        <w:t>Electronic means includes facsimile</w:t>
      </w:r>
      <w:r w:rsidR="002035C6" w:rsidRPr="004C2605">
        <w:rPr>
          <w:sz w:val="24"/>
        </w:rPr>
        <w:t>,</w:t>
      </w:r>
      <w:r w:rsidR="00BC28DF" w:rsidRPr="004C2605">
        <w:rPr>
          <w:color w:val="FF0000"/>
          <w:sz w:val="24"/>
        </w:rPr>
        <w:t xml:space="preserve"> </w:t>
      </w:r>
      <w:r w:rsidRPr="004C2605">
        <w:rPr>
          <w:sz w:val="24"/>
        </w:rPr>
        <w:t xml:space="preserve">e-mail, internet-based communications, electronic funds transfer, specific electronic bidding platforms (e.g., </w:t>
      </w:r>
      <w:hyperlink r:id="rId42" w:tgtFrame="_blank" w:history="1">
        <w:r w:rsidR="00033F06" w:rsidRPr="00033F06">
          <w:rPr>
            <w:rStyle w:val="Hyperlink"/>
            <w:sz w:val="24"/>
            <w:shd w:val="clear" w:color="auto" w:fill="FFFFFF"/>
          </w:rPr>
          <w:t>https://procurement.maryland.gov</w:t>
        </w:r>
      </w:hyperlink>
      <w:r w:rsidRPr="004C2605">
        <w:rPr>
          <w:bCs/>
          <w:color w:val="000000"/>
          <w:sz w:val="24"/>
        </w:rPr>
        <w:t>),</w:t>
      </w:r>
      <w:r w:rsidRPr="004C2605">
        <w:rPr>
          <w:sz w:val="24"/>
        </w:rPr>
        <w:t xml:space="preserve"> and electronic data interchange.</w:t>
      </w:r>
    </w:p>
    <w:p w14:paraId="52AC3819" w14:textId="77777777" w:rsidR="00377D8B" w:rsidRPr="004C2605" w:rsidRDefault="008836CF" w:rsidP="00A26415">
      <w:pPr>
        <w:pStyle w:val="MDText1"/>
        <w:rPr>
          <w:sz w:val="24"/>
        </w:rPr>
      </w:pPr>
      <w:r w:rsidRPr="004C2605">
        <w:rPr>
          <w:sz w:val="24"/>
        </w:rPr>
        <w:t xml:space="preserve">In addition to specific electronic transactions specifically authorized in other sections of this solicitation (e.g., </w:t>
      </w:r>
      <w:r w:rsidR="000A333C" w:rsidRPr="004C2605">
        <w:rPr>
          <w:bCs/>
          <w:color w:val="000000"/>
          <w:sz w:val="24"/>
        </w:rPr>
        <w:t>RFP</w:t>
      </w:r>
      <w:r w:rsidR="00ED1447" w:rsidRPr="004C2605">
        <w:rPr>
          <w:bCs/>
          <w:color w:val="000000"/>
          <w:sz w:val="24"/>
        </w:rPr>
        <w:t xml:space="preserve"> § 4.23 </w:t>
      </w:r>
      <w:r w:rsidRPr="004C2605">
        <w:rPr>
          <w:sz w:val="24"/>
        </w:rPr>
        <w:t>describing payments by Electronic Funds Transfer), the following transactions are authorized to be conducted by electronic means on the terms as authorized in COMAR 21.03.05:</w:t>
      </w:r>
    </w:p>
    <w:p w14:paraId="33F0F92A" w14:textId="77777777" w:rsidR="00377D8B" w:rsidRPr="004C2605" w:rsidRDefault="008836CF" w:rsidP="00840A37">
      <w:pPr>
        <w:pStyle w:val="MDABC"/>
        <w:numPr>
          <w:ilvl w:val="0"/>
          <w:numId w:val="78"/>
        </w:numPr>
        <w:rPr>
          <w:sz w:val="24"/>
          <w:szCs w:val="24"/>
        </w:rPr>
      </w:pPr>
      <w:r w:rsidRPr="004C2605">
        <w:rPr>
          <w:sz w:val="24"/>
          <w:szCs w:val="24"/>
        </w:rPr>
        <w:t>The Procurement Officer may conduct the procurement using eMM</w:t>
      </w:r>
      <w:r w:rsidR="008A0DC8" w:rsidRPr="004C2605">
        <w:rPr>
          <w:sz w:val="24"/>
          <w:szCs w:val="24"/>
        </w:rPr>
        <w:t>A</w:t>
      </w:r>
      <w:r w:rsidRPr="004C2605">
        <w:rPr>
          <w:sz w:val="24"/>
          <w:szCs w:val="24"/>
        </w:rPr>
        <w:t>, e-mail, or facsimile to issue:</w:t>
      </w:r>
    </w:p>
    <w:p w14:paraId="3E93912E" w14:textId="77777777" w:rsidR="008836CF" w:rsidRPr="004C2605" w:rsidRDefault="002B2507" w:rsidP="00840A37">
      <w:pPr>
        <w:pStyle w:val="MDABCnew"/>
        <w:numPr>
          <w:ilvl w:val="0"/>
          <w:numId w:val="79"/>
        </w:numPr>
        <w:rPr>
          <w:sz w:val="24"/>
          <w:szCs w:val="24"/>
        </w:rPr>
      </w:pPr>
      <w:r w:rsidRPr="004C2605">
        <w:rPr>
          <w:sz w:val="24"/>
          <w:szCs w:val="24"/>
        </w:rPr>
        <w:t>T</w:t>
      </w:r>
      <w:r w:rsidR="008836CF" w:rsidRPr="004C2605">
        <w:rPr>
          <w:sz w:val="24"/>
          <w:szCs w:val="24"/>
        </w:rPr>
        <w:t xml:space="preserve">he </w:t>
      </w:r>
      <w:proofErr w:type="gramStart"/>
      <w:r w:rsidR="000A333C" w:rsidRPr="004C2605">
        <w:rPr>
          <w:sz w:val="24"/>
          <w:szCs w:val="24"/>
        </w:rPr>
        <w:t>RFP</w:t>
      </w:r>
      <w:r w:rsidR="00D42EFE" w:rsidRPr="004C2605">
        <w:rPr>
          <w:sz w:val="24"/>
          <w:szCs w:val="24"/>
        </w:rPr>
        <w:t>;</w:t>
      </w:r>
      <w:proofErr w:type="gramEnd"/>
    </w:p>
    <w:p w14:paraId="3E357225" w14:textId="77777777" w:rsidR="008836CF" w:rsidRPr="004C2605" w:rsidRDefault="002B2507" w:rsidP="00A26415">
      <w:pPr>
        <w:pStyle w:val="MDABCnew"/>
        <w:rPr>
          <w:sz w:val="24"/>
          <w:szCs w:val="24"/>
        </w:rPr>
      </w:pPr>
      <w:r w:rsidRPr="004C2605">
        <w:rPr>
          <w:sz w:val="24"/>
          <w:szCs w:val="24"/>
        </w:rPr>
        <w:t>A</w:t>
      </w:r>
      <w:r w:rsidR="008836CF" w:rsidRPr="004C2605">
        <w:rPr>
          <w:sz w:val="24"/>
          <w:szCs w:val="24"/>
        </w:rPr>
        <w:t xml:space="preserve">ny amendments and requests for best and </w:t>
      </w:r>
      <w:r w:rsidRPr="004C2605">
        <w:rPr>
          <w:sz w:val="24"/>
          <w:szCs w:val="24"/>
        </w:rPr>
        <w:t xml:space="preserve">final </w:t>
      </w:r>
      <w:proofErr w:type="gramStart"/>
      <w:r w:rsidR="00F86F30" w:rsidRPr="004C2605">
        <w:rPr>
          <w:sz w:val="24"/>
          <w:szCs w:val="24"/>
        </w:rPr>
        <w:t>offer</w:t>
      </w:r>
      <w:r w:rsidRPr="004C2605">
        <w:rPr>
          <w:sz w:val="24"/>
          <w:szCs w:val="24"/>
        </w:rPr>
        <w:t>s</w:t>
      </w:r>
      <w:r w:rsidR="00D42EFE" w:rsidRPr="004C2605">
        <w:rPr>
          <w:sz w:val="24"/>
          <w:szCs w:val="24"/>
        </w:rPr>
        <w:t>;</w:t>
      </w:r>
      <w:proofErr w:type="gramEnd"/>
    </w:p>
    <w:p w14:paraId="2368C684" w14:textId="77777777" w:rsidR="008836CF" w:rsidRPr="004C2605" w:rsidRDefault="002B2507" w:rsidP="00A26415">
      <w:pPr>
        <w:pStyle w:val="MDABCnew"/>
        <w:rPr>
          <w:sz w:val="24"/>
          <w:szCs w:val="24"/>
        </w:rPr>
      </w:pPr>
      <w:r w:rsidRPr="004C2605">
        <w:rPr>
          <w:sz w:val="24"/>
          <w:szCs w:val="24"/>
        </w:rPr>
        <w:t>P</w:t>
      </w:r>
      <w:r w:rsidR="008836CF" w:rsidRPr="004C2605">
        <w:rPr>
          <w:sz w:val="24"/>
          <w:szCs w:val="24"/>
        </w:rPr>
        <w:t>re-</w:t>
      </w:r>
      <w:r w:rsidR="000A333C" w:rsidRPr="004C2605">
        <w:rPr>
          <w:sz w:val="24"/>
          <w:szCs w:val="24"/>
        </w:rPr>
        <w:t>Proposal</w:t>
      </w:r>
      <w:r w:rsidR="008836CF" w:rsidRPr="004C2605">
        <w:rPr>
          <w:sz w:val="24"/>
          <w:szCs w:val="24"/>
        </w:rPr>
        <w:t xml:space="preserve"> conference </w:t>
      </w:r>
      <w:proofErr w:type="gramStart"/>
      <w:r w:rsidR="008836CF" w:rsidRPr="004C2605">
        <w:rPr>
          <w:sz w:val="24"/>
          <w:szCs w:val="24"/>
        </w:rPr>
        <w:t>documents</w:t>
      </w:r>
      <w:r w:rsidR="00D42EFE" w:rsidRPr="004C2605">
        <w:rPr>
          <w:sz w:val="24"/>
          <w:szCs w:val="24"/>
        </w:rPr>
        <w:t>;</w:t>
      </w:r>
      <w:proofErr w:type="gramEnd"/>
    </w:p>
    <w:p w14:paraId="05947DF7" w14:textId="77777777" w:rsidR="008836CF" w:rsidRPr="004C2605" w:rsidRDefault="002B2507" w:rsidP="00A26415">
      <w:pPr>
        <w:pStyle w:val="MDABCnew"/>
        <w:rPr>
          <w:sz w:val="24"/>
          <w:szCs w:val="24"/>
        </w:rPr>
      </w:pPr>
      <w:r w:rsidRPr="004C2605">
        <w:rPr>
          <w:sz w:val="24"/>
          <w:szCs w:val="24"/>
        </w:rPr>
        <w:t>Q</w:t>
      </w:r>
      <w:r w:rsidR="008836CF" w:rsidRPr="004C2605">
        <w:rPr>
          <w:sz w:val="24"/>
          <w:szCs w:val="24"/>
        </w:rPr>
        <w:t xml:space="preserve">uestions and </w:t>
      </w:r>
      <w:proofErr w:type="gramStart"/>
      <w:r w:rsidR="008836CF" w:rsidRPr="004C2605">
        <w:rPr>
          <w:sz w:val="24"/>
          <w:szCs w:val="24"/>
        </w:rPr>
        <w:t>responses</w:t>
      </w:r>
      <w:r w:rsidR="00D42EFE" w:rsidRPr="004C2605">
        <w:rPr>
          <w:sz w:val="24"/>
          <w:szCs w:val="24"/>
        </w:rPr>
        <w:t>;</w:t>
      </w:r>
      <w:proofErr w:type="gramEnd"/>
    </w:p>
    <w:p w14:paraId="2CB10F33" w14:textId="77777777" w:rsidR="008836CF" w:rsidRPr="004C2605" w:rsidRDefault="002B2507" w:rsidP="00A26415">
      <w:pPr>
        <w:pStyle w:val="MDABCnew"/>
        <w:rPr>
          <w:sz w:val="24"/>
          <w:szCs w:val="24"/>
        </w:rPr>
      </w:pPr>
      <w:r w:rsidRPr="004C2605">
        <w:rPr>
          <w:sz w:val="24"/>
          <w:szCs w:val="24"/>
        </w:rPr>
        <w:t>C</w:t>
      </w:r>
      <w:r w:rsidR="008836CF" w:rsidRPr="004C2605">
        <w:rPr>
          <w:sz w:val="24"/>
          <w:szCs w:val="24"/>
        </w:rPr>
        <w:t xml:space="preserve">ommunications regarding the solicitation or </w:t>
      </w:r>
      <w:r w:rsidR="000A333C" w:rsidRPr="004C2605">
        <w:rPr>
          <w:sz w:val="24"/>
          <w:szCs w:val="24"/>
        </w:rPr>
        <w:t>Proposal</w:t>
      </w:r>
      <w:r w:rsidR="008836CF" w:rsidRPr="004C2605">
        <w:rPr>
          <w:sz w:val="24"/>
          <w:szCs w:val="24"/>
        </w:rPr>
        <w:t xml:space="preserve"> to any </w:t>
      </w:r>
      <w:r w:rsidR="000A333C" w:rsidRPr="004C2605">
        <w:rPr>
          <w:sz w:val="24"/>
          <w:szCs w:val="24"/>
        </w:rPr>
        <w:t>Offeror</w:t>
      </w:r>
      <w:r w:rsidR="008836CF" w:rsidRPr="004C2605">
        <w:rPr>
          <w:sz w:val="24"/>
          <w:szCs w:val="24"/>
        </w:rPr>
        <w:t xml:space="preserve"> or potential </w:t>
      </w:r>
      <w:proofErr w:type="gramStart"/>
      <w:r w:rsidR="000A333C" w:rsidRPr="004C2605">
        <w:rPr>
          <w:sz w:val="24"/>
          <w:szCs w:val="24"/>
        </w:rPr>
        <w:t>Offeror</w:t>
      </w:r>
      <w:r w:rsidR="00D42EFE" w:rsidRPr="004C2605">
        <w:rPr>
          <w:sz w:val="24"/>
          <w:szCs w:val="24"/>
        </w:rPr>
        <w:t>;</w:t>
      </w:r>
      <w:proofErr w:type="gramEnd"/>
    </w:p>
    <w:p w14:paraId="1FA0E049" w14:textId="77777777" w:rsidR="00377D8B" w:rsidRPr="004C2605" w:rsidRDefault="002B2507" w:rsidP="00A26415">
      <w:pPr>
        <w:pStyle w:val="MDABCnew"/>
        <w:rPr>
          <w:sz w:val="24"/>
          <w:szCs w:val="24"/>
        </w:rPr>
      </w:pPr>
      <w:r w:rsidRPr="004C2605">
        <w:rPr>
          <w:sz w:val="24"/>
          <w:szCs w:val="24"/>
        </w:rPr>
        <w:t>N</w:t>
      </w:r>
      <w:r w:rsidR="008836CF" w:rsidRPr="004C2605">
        <w:rPr>
          <w:sz w:val="24"/>
          <w:szCs w:val="24"/>
        </w:rPr>
        <w:t>otices of award selection or non-selection; and</w:t>
      </w:r>
    </w:p>
    <w:p w14:paraId="79C9124E" w14:textId="77777777" w:rsidR="00377D8B" w:rsidRPr="004C2605" w:rsidRDefault="002B2507" w:rsidP="00A26415">
      <w:pPr>
        <w:pStyle w:val="MDABCnew"/>
        <w:rPr>
          <w:sz w:val="24"/>
          <w:szCs w:val="24"/>
        </w:rPr>
      </w:pPr>
      <w:r w:rsidRPr="004C2605">
        <w:rPr>
          <w:sz w:val="24"/>
          <w:szCs w:val="24"/>
        </w:rPr>
        <w:t>T</w:t>
      </w:r>
      <w:r w:rsidR="008836CF" w:rsidRPr="004C2605">
        <w:rPr>
          <w:sz w:val="24"/>
          <w:szCs w:val="24"/>
        </w:rPr>
        <w:t xml:space="preserve">he Procurement Officer’s decision on any </w:t>
      </w:r>
      <w:r w:rsidR="000A333C" w:rsidRPr="004C2605">
        <w:rPr>
          <w:sz w:val="24"/>
          <w:szCs w:val="24"/>
        </w:rPr>
        <w:t>Proposal</w:t>
      </w:r>
      <w:r w:rsidR="008836CF" w:rsidRPr="004C2605">
        <w:rPr>
          <w:sz w:val="24"/>
          <w:szCs w:val="24"/>
        </w:rPr>
        <w:t xml:space="preserve"> protest or Contract claim.</w:t>
      </w:r>
    </w:p>
    <w:p w14:paraId="31D0269C" w14:textId="77777777" w:rsidR="008836CF" w:rsidRPr="004C2605" w:rsidRDefault="00B8552B" w:rsidP="00840A37">
      <w:pPr>
        <w:pStyle w:val="MDABC"/>
        <w:numPr>
          <w:ilvl w:val="0"/>
          <w:numId w:val="76"/>
        </w:numPr>
        <w:rPr>
          <w:sz w:val="24"/>
          <w:szCs w:val="24"/>
        </w:rPr>
      </w:pPr>
      <w:proofErr w:type="gramStart"/>
      <w:r w:rsidRPr="004C2605">
        <w:rPr>
          <w:sz w:val="24"/>
          <w:szCs w:val="24"/>
        </w:rPr>
        <w:lastRenderedPageBreak/>
        <w:t xml:space="preserve">The  </w:t>
      </w:r>
      <w:r w:rsidR="000A333C" w:rsidRPr="004C2605">
        <w:rPr>
          <w:sz w:val="24"/>
          <w:szCs w:val="24"/>
        </w:rPr>
        <w:t>Offeror</w:t>
      </w:r>
      <w:proofErr w:type="gramEnd"/>
      <w:r w:rsidR="008836CF" w:rsidRPr="004C2605">
        <w:rPr>
          <w:sz w:val="24"/>
          <w:szCs w:val="24"/>
        </w:rPr>
        <w:t xml:space="preserve"> or potential </w:t>
      </w:r>
      <w:r w:rsidR="000A333C" w:rsidRPr="004C2605">
        <w:rPr>
          <w:sz w:val="24"/>
          <w:szCs w:val="24"/>
        </w:rPr>
        <w:t>Offeror</w:t>
      </w:r>
      <w:r w:rsidR="008836CF" w:rsidRPr="004C2605">
        <w:rPr>
          <w:sz w:val="24"/>
          <w:szCs w:val="24"/>
        </w:rPr>
        <w:t xml:space="preserve"> may use e-mail to:</w:t>
      </w:r>
      <w:r w:rsidR="004D7CAB" w:rsidRPr="004C2605">
        <w:rPr>
          <w:sz w:val="24"/>
          <w:szCs w:val="24"/>
        </w:rPr>
        <w:t xml:space="preserve"> </w:t>
      </w:r>
    </w:p>
    <w:p w14:paraId="1965F448" w14:textId="77777777" w:rsidR="00377D8B" w:rsidRPr="004C2605" w:rsidRDefault="002B2507" w:rsidP="00840A37">
      <w:pPr>
        <w:pStyle w:val="MDABCnew"/>
        <w:numPr>
          <w:ilvl w:val="0"/>
          <w:numId w:val="134"/>
        </w:numPr>
        <w:rPr>
          <w:sz w:val="24"/>
          <w:szCs w:val="24"/>
        </w:rPr>
      </w:pPr>
      <w:r w:rsidRPr="004C2605">
        <w:rPr>
          <w:sz w:val="24"/>
          <w:szCs w:val="24"/>
        </w:rPr>
        <w:t>A</w:t>
      </w:r>
      <w:r w:rsidR="008836CF" w:rsidRPr="004C2605">
        <w:rPr>
          <w:sz w:val="24"/>
          <w:szCs w:val="24"/>
        </w:rPr>
        <w:t xml:space="preserve">sk questions regarding the </w:t>
      </w:r>
      <w:proofErr w:type="gramStart"/>
      <w:r w:rsidR="008836CF" w:rsidRPr="004C2605">
        <w:rPr>
          <w:sz w:val="24"/>
          <w:szCs w:val="24"/>
        </w:rPr>
        <w:t>solicitation</w:t>
      </w:r>
      <w:r w:rsidR="003F626E" w:rsidRPr="004C2605">
        <w:rPr>
          <w:sz w:val="24"/>
          <w:szCs w:val="24"/>
        </w:rPr>
        <w:t>;</w:t>
      </w:r>
      <w:proofErr w:type="gramEnd"/>
    </w:p>
    <w:p w14:paraId="77593E2D" w14:textId="77777777" w:rsidR="008836CF" w:rsidRPr="004C2605" w:rsidRDefault="002B2507" w:rsidP="00A26415">
      <w:pPr>
        <w:pStyle w:val="MDABCnew"/>
        <w:rPr>
          <w:sz w:val="24"/>
          <w:szCs w:val="24"/>
        </w:rPr>
      </w:pPr>
      <w:r w:rsidRPr="004C2605">
        <w:rPr>
          <w:sz w:val="24"/>
          <w:szCs w:val="24"/>
        </w:rPr>
        <w:t>R</w:t>
      </w:r>
      <w:r w:rsidR="008836CF" w:rsidRPr="004C2605">
        <w:rPr>
          <w:sz w:val="24"/>
          <w:szCs w:val="24"/>
        </w:rPr>
        <w:t>eply to any material received from the Procurement Officer by electronic means that includes a Procurement Officer’s request or direction to reply by e-mail or facsimile, but only on the terms specifically approved and directed by the Procurement Officer</w:t>
      </w:r>
      <w:r w:rsidR="00B85FDA">
        <w:rPr>
          <w:sz w:val="24"/>
          <w:szCs w:val="24"/>
        </w:rPr>
        <w:t>;</w:t>
      </w:r>
      <w:r w:rsidR="000313A3" w:rsidRPr="004C2605">
        <w:rPr>
          <w:sz w:val="24"/>
          <w:szCs w:val="24"/>
        </w:rPr>
        <w:t xml:space="preserve"> </w:t>
      </w:r>
      <w:r w:rsidR="008836CF" w:rsidRPr="004C2605">
        <w:rPr>
          <w:sz w:val="24"/>
          <w:szCs w:val="24"/>
        </w:rPr>
        <w:t>and</w:t>
      </w:r>
    </w:p>
    <w:p w14:paraId="35B34440" w14:textId="77777777" w:rsidR="00377D8B" w:rsidRPr="004C2605" w:rsidRDefault="000313A3" w:rsidP="00A26415">
      <w:pPr>
        <w:pStyle w:val="MDABCnew"/>
        <w:rPr>
          <w:sz w:val="24"/>
          <w:szCs w:val="24"/>
        </w:rPr>
      </w:pPr>
      <w:r w:rsidRPr="004C2605">
        <w:rPr>
          <w:sz w:val="24"/>
          <w:szCs w:val="24"/>
        </w:rPr>
        <w:t>S</w:t>
      </w:r>
      <w:r w:rsidR="008836CF" w:rsidRPr="004C2605">
        <w:rPr>
          <w:sz w:val="24"/>
          <w:szCs w:val="24"/>
        </w:rPr>
        <w:t xml:space="preserve">ubmit a "No </w:t>
      </w:r>
      <w:r w:rsidR="000A333C" w:rsidRPr="004C2605">
        <w:rPr>
          <w:sz w:val="24"/>
          <w:szCs w:val="24"/>
        </w:rPr>
        <w:t>Proposal</w:t>
      </w:r>
      <w:r w:rsidR="008836CF" w:rsidRPr="004C2605">
        <w:rPr>
          <w:sz w:val="24"/>
          <w:szCs w:val="24"/>
        </w:rPr>
        <w:t xml:space="preserve"> Response" to the </w:t>
      </w:r>
      <w:r w:rsidR="000A333C" w:rsidRPr="004C2605">
        <w:rPr>
          <w:sz w:val="24"/>
          <w:szCs w:val="24"/>
        </w:rPr>
        <w:t>RFP</w:t>
      </w:r>
      <w:r w:rsidR="00471CD3" w:rsidRPr="004C2605">
        <w:rPr>
          <w:sz w:val="24"/>
          <w:szCs w:val="24"/>
        </w:rPr>
        <w:t>.</w:t>
      </w:r>
    </w:p>
    <w:p w14:paraId="394E277D" w14:textId="77777777" w:rsidR="00377D8B" w:rsidRPr="004C2605" w:rsidRDefault="008836CF" w:rsidP="00840A37">
      <w:pPr>
        <w:pStyle w:val="MDABC"/>
        <w:numPr>
          <w:ilvl w:val="0"/>
          <w:numId w:val="76"/>
        </w:numPr>
        <w:rPr>
          <w:sz w:val="24"/>
          <w:szCs w:val="24"/>
        </w:rPr>
      </w:pPr>
      <w:r w:rsidRPr="004C2605">
        <w:rPr>
          <w:sz w:val="24"/>
          <w:szCs w:val="24"/>
        </w:rPr>
        <w:t xml:space="preserve">The Procurement Officer, the </w:t>
      </w:r>
      <w:r w:rsidR="00806CA5" w:rsidRPr="004C2605">
        <w:rPr>
          <w:sz w:val="24"/>
          <w:szCs w:val="24"/>
        </w:rPr>
        <w:t>State Project Manager</w:t>
      </w:r>
      <w:r w:rsidRPr="004C2605">
        <w:rPr>
          <w:sz w:val="24"/>
          <w:szCs w:val="24"/>
        </w:rPr>
        <w:t xml:space="preserve">, and the Contractor may conduct day-to-day Contract administration, except as outlined in </w:t>
      </w:r>
      <w:r w:rsidRPr="004C2605">
        <w:rPr>
          <w:b/>
          <w:sz w:val="24"/>
          <w:szCs w:val="24"/>
        </w:rPr>
        <w:t xml:space="preserve">Section </w:t>
      </w:r>
      <w:r w:rsidR="00142818" w:rsidRPr="004C2605">
        <w:rPr>
          <w:b/>
          <w:bCs/>
          <w:sz w:val="24"/>
          <w:szCs w:val="24"/>
        </w:rPr>
        <w:t>4.25.5</w:t>
      </w:r>
      <w:r w:rsidR="00142818" w:rsidRPr="004C2605">
        <w:rPr>
          <w:bCs/>
          <w:sz w:val="24"/>
          <w:szCs w:val="24"/>
        </w:rPr>
        <w:t xml:space="preserve"> </w:t>
      </w:r>
      <w:r w:rsidRPr="004C2605">
        <w:rPr>
          <w:sz w:val="24"/>
          <w:szCs w:val="24"/>
        </w:rPr>
        <w:t xml:space="preserve">of this subsection, utilizing e-mail, facsimile, or other electronic means if authorized by the Procurement Officer or </w:t>
      </w:r>
      <w:r w:rsidR="00806CA5" w:rsidRPr="004C2605">
        <w:rPr>
          <w:sz w:val="24"/>
          <w:szCs w:val="24"/>
        </w:rPr>
        <w:t>State Project Manager</w:t>
      </w:r>
      <w:r w:rsidRPr="004C2605">
        <w:rPr>
          <w:sz w:val="24"/>
          <w:szCs w:val="24"/>
        </w:rPr>
        <w:t>.</w:t>
      </w:r>
      <w:r w:rsidR="003F626E" w:rsidRPr="004C2605">
        <w:rPr>
          <w:sz w:val="24"/>
          <w:szCs w:val="24"/>
        </w:rPr>
        <w:t xml:space="preserve"> </w:t>
      </w:r>
    </w:p>
    <w:p w14:paraId="064DB0E5" w14:textId="77777777" w:rsidR="00377D8B" w:rsidRPr="004C2605" w:rsidRDefault="008836CF" w:rsidP="00C12E37">
      <w:pPr>
        <w:pStyle w:val="Heading3"/>
        <w:rPr>
          <w:b w:val="0"/>
          <w:sz w:val="24"/>
        </w:rPr>
      </w:pPr>
      <w:r w:rsidRPr="004C2605">
        <w:rPr>
          <w:b w:val="0"/>
          <w:sz w:val="24"/>
        </w:rPr>
        <w:t>The following transactions related to this procurement and any Contract awarded pursuant to it are not authorized to be conducted by electronic means:</w:t>
      </w:r>
    </w:p>
    <w:p w14:paraId="6D87E36E" w14:textId="77777777" w:rsidR="00377D8B" w:rsidRPr="004C2605" w:rsidRDefault="000313A3" w:rsidP="00840A37">
      <w:pPr>
        <w:pStyle w:val="MDABC"/>
        <w:numPr>
          <w:ilvl w:val="0"/>
          <w:numId w:val="139"/>
        </w:numPr>
        <w:rPr>
          <w:sz w:val="24"/>
          <w:szCs w:val="24"/>
        </w:rPr>
      </w:pPr>
      <w:r w:rsidRPr="004C2605">
        <w:rPr>
          <w:sz w:val="24"/>
          <w:szCs w:val="24"/>
        </w:rPr>
        <w:t>F</w:t>
      </w:r>
      <w:r w:rsidR="008836CF" w:rsidRPr="004C2605">
        <w:rPr>
          <w:sz w:val="24"/>
          <w:szCs w:val="24"/>
        </w:rPr>
        <w:t xml:space="preserve">iling of </w:t>
      </w:r>
      <w:proofErr w:type="gramStart"/>
      <w:r w:rsidR="008836CF" w:rsidRPr="004C2605">
        <w:rPr>
          <w:sz w:val="24"/>
          <w:szCs w:val="24"/>
        </w:rPr>
        <w:t>protests;</w:t>
      </w:r>
      <w:proofErr w:type="gramEnd"/>
    </w:p>
    <w:p w14:paraId="112CF38B" w14:textId="77777777" w:rsidR="00377D8B" w:rsidRPr="004C2605" w:rsidRDefault="000313A3" w:rsidP="00840A37">
      <w:pPr>
        <w:pStyle w:val="MDABC"/>
        <w:numPr>
          <w:ilvl w:val="0"/>
          <w:numId w:val="76"/>
        </w:numPr>
        <w:rPr>
          <w:sz w:val="24"/>
          <w:szCs w:val="24"/>
        </w:rPr>
      </w:pPr>
      <w:r w:rsidRPr="004C2605">
        <w:rPr>
          <w:sz w:val="24"/>
          <w:szCs w:val="24"/>
        </w:rPr>
        <w:t>F</w:t>
      </w:r>
      <w:r w:rsidR="008836CF" w:rsidRPr="004C2605">
        <w:rPr>
          <w:sz w:val="24"/>
          <w:szCs w:val="24"/>
        </w:rPr>
        <w:t xml:space="preserve">iling of Contract </w:t>
      </w:r>
      <w:proofErr w:type="gramStart"/>
      <w:r w:rsidR="008836CF" w:rsidRPr="004C2605">
        <w:rPr>
          <w:sz w:val="24"/>
          <w:szCs w:val="24"/>
        </w:rPr>
        <w:t>claims;</w:t>
      </w:r>
      <w:proofErr w:type="gramEnd"/>
    </w:p>
    <w:p w14:paraId="0487C349" w14:textId="77777777" w:rsidR="00377D8B" w:rsidRPr="004C2605" w:rsidRDefault="000313A3" w:rsidP="00840A37">
      <w:pPr>
        <w:pStyle w:val="MDABC"/>
        <w:numPr>
          <w:ilvl w:val="0"/>
          <w:numId w:val="76"/>
        </w:numPr>
        <w:rPr>
          <w:sz w:val="24"/>
          <w:szCs w:val="24"/>
        </w:rPr>
      </w:pPr>
      <w:r w:rsidRPr="004C2605">
        <w:rPr>
          <w:sz w:val="24"/>
          <w:szCs w:val="24"/>
        </w:rPr>
        <w:t>S</w:t>
      </w:r>
      <w:r w:rsidR="008836CF" w:rsidRPr="004C2605">
        <w:rPr>
          <w:sz w:val="24"/>
          <w:szCs w:val="24"/>
        </w:rPr>
        <w:t xml:space="preserve">ubmission of documents determined by the </w:t>
      </w:r>
      <w:r w:rsidR="00584C7B" w:rsidRPr="004C2605">
        <w:rPr>
          <w:sz w:val="24"/>
          <w:szCs w:val="24"/>
        </w:rPr>
        <w:t>Department</w:t>
      </w:r>
      <w:r w:rsidR="008836CF" w:rsidRPr="004C2605">
        <w:rPr>
          <w:sz w:val="24"/>
          <w:szCs w:val="24"/>
        </w:rPr>
        <w:t xml:space="preserve"> to require original signatures (e.g., Contract execution, Contract modifications); or</w:t>
      </w:r>
    </w:p>
    <w:p w14:paraId="675B8C4D" w14:textId="77777777" w:rsidR="00377D8B" w:rsidRPr="004C2605" w:rsidRDefault="000313A3" w:rsidP="00840A37">
      <w:pPr>
        <w:pStyle w:val="MDABC"/>
        <w:numPr>
          <w:ilvl w:val="0"/>
          <w:numId w:val="76"/>
        </w:numPr>
        <w:rPr>
          <w:sz w:val="24"/>
          <w:szCs w:val="24"/>
        </w:rPr>
      </w:pPr>
      <w:r w:rsidRPr="004C2605">
        <w:rPr>
          <w:sz w:val="24"/>
          <w:szCs w:val="24"/>
        </w:rPr>
        <w:t>A</w:t>
      </w:r>
      <w:r w:rsidR="008836CF" w:rsidRPr="004C2605">
        <w:rPr>
          <w:sz w:val="24"/>
          <w:szCs w:val="24"/>
        </w:rPr>
        <w:t xml:space="preserve">ny transaction, submission, or communication where the Procurement Officer has specifically directed that a response from the Contractor or </w:t>
      </w:r>
      <w:r w:rsidR="000A333C" w:rsidRPr="004C2605">
        <w:rPr>
          <w:sz w:val="24"/>
          <w:szCs w:val="24"/>
        </w:rPr>
        <w:t>Offeror</w:t>
      </w:r>
      <w:r w:rsidR="008836CF" w:rsidRPr="004C2605">
        <w:rPr>
          <w:sz w:val="24"/>
          <w:szCs w:val="24"/>
        </w:rPr>
        <w:t xml:space="preserve"> be provided in writing or hard copy.</w:t>
      </w:r>
      <w:r w:rsidR="003F626E" w:rsidRPr="004C2605">
        <w:rPr>
          <w:sz w:val="24"/>
          <w:szCs w:val="24"/>
        </w:rPr>
        <w:t xml:space="preserve"> </w:t>
      </w:r>
    </w:p>
    <w:p w14:paraId="3E225C6F" w14:textId="77777777" w:rsidR="008836CF" w:rsidRPr="004C2605" w:rsidRDefault="008836CF" w:rsidP="00C12E37">
      <w:pPr>
        <w:pStyle w:val="Heading3"/>
        <w:rPr>
          <w:b w:val="0"/>
          <w:sz w:val="24"/>
        </w:rPr>
      </w:pPr>
      <w:r w:rsidRPr="004C2605">
        <w:rPr>
          <w:b w:val="0"/>
          <w:sz w:val="24"/>
        </w:rPr>
        <w:t xml:space="preserve">Any facsimile or e-mail transmission is only authorized to the facsimile numbers or e-mail addresses for the identified person as provided in the solicitation, the Contract, or in the direction from the Procurement Officer or </w:t>
      </w:r>
      <w:r w:rsidR="00806CA5" w:rsidRPr="004C2605">
        <w:rPr>
          <w:b w:val="0"/>
          <w:sz w:val="24"/>
        </w:rPr>
        <w:t>State Project Manager</w:t>
      </w:r>
      <w:r w:rsidRPr="004C2605">
        <w:rPr>
          <w:b w:val="0"/>
          <w:sz w:val="24"/>
        </w:rPr>
        <w:t>.</w:t>
      </w:r>
    </w:p>
    <w:p w14:paraId="4740EED5" w14:textId="77777777" w:rsidR="00FE7635" w:rsidRPr="0081523D" w:rsidRDefault="00FE7635" w:rsidP="0043531B">
      <w:pPr>
        <w:pStyle w:val="Heading2"/>
      </w:pPr>
      <w:bookmarkStart w:id="207" w:name="_Toc473536835"/>
      <w:bookmarkStart w:id="208" w:name="_Toc488066998"/>
      <w:bookmarkStart w:id="209" w:name="_Toc531913312"/>
      <w:r w:rsidRPr="0081523D">
        <w:t>MBE Participation Goal</w:t>
      </w:r>
      <w:bookmarkEnd w:id="207"/>
      <w:bookmarkEnd w:id="208"/>
      <w:bookmarkEnd w:id="209"/>
    </w:p>
    <w:p w14:paraId="2117396C" w14:textId="77777777" w:rsidR="008A0DC8" w:rsidRPr="004C2605" w:rsidRDefault="008A0DC8" w:rsidP="008A0DC8">
      <w:pPr>
        <w:pStyle w:val="Heading3"/>
        <w:rPr>
          <w:sz w:val="24"/>
        </w:rPr>
      </w:pPr>
      <w:r w:rsidRPr="004C2605">
        <w:rPr>
          <w:sz w:val="24"/>
        </w:rPr>
        <w:t>Establishment of Goal and Subgoals</w:t>
      </w:r>
    </w:p>
    <w:p w14:paraId="1302A81F" w14:textId="77777777" w:rsidR="008A0DC8" w:rsidRPr="004C2605" w:rsidRDefault="008A0DC8" w:rsidP="008A0DC8">
      <w:pPr>
        <w:pStyle w:val="MDText0"/>
        <w:rPr>
          <w:sz w:val="24"/>
          <w:szCs w:val="24"/>
        </w:rPr>
      </w:pPr>
      <w:r w:rsidRPr="004C2605">
        <w:rPr>
          <w:sz w:val="24"/>
          <w:szCs w:val="24"/>
        </w:rPr>
        <w:t>An overall MBE subcontractor participation goal as identified in the Key Information Summary Sheet has been established for this procurement, representing a percentage of the total Contract dollar value, including all renewal option terms, if any, has been established for this procurement.</w:t>
      </w:r>
    </w:p>
    <w:p w14:paraId="67F87677" w14:textId="77777777" w:rsidR="008A0DC8" w:rsidRPr="004C2605" w:rsidRDefault="008A0DC8" w:rsidP="008A0DC8">
      <w:pPr>
        <w:pStyle w:val="MDText0"/>
        <w:rPr>
          <w:sz w:val="24"/>
          <w:szCs w:val="24"/>
        </w:rPr>
      </w:pPr>
      <w:r w:rsidRPr="004C2605">
        <w:rPr>
          <w:sz w:val="24"/>
          <w:szCs w:val="24"/>
        </w:rPr>
        <w:t xml:space="preserve">Notwithstanding any subgoals established for this RFP, the Contractor is encouraged to use a diverse group of subcontractors and suppliers from </w:t>
      </w:r>
      <w:proofErr w:type="gramStart"/>
      <w:r w:rsidRPr="004C2605">
        <w:rPr>
          <w:sz w:val="24"/>
          <w:szCs w:val="24"/>
        </w:rPr>
        <w:t>any/all of</w:t>
      </w:r>
      <w:proofErr w:type="gramEnd"/>
      <w:r w:rsidRPr="004C2605">
        <w:rPr>
          <w:sz w:val="24"/>
          <w:szCs w:val="24"/>
        </w:rPr>
        <w:t xml:space="preserve"> the various MBE classifications to meet the remainder of the overall MBE participation goal.</w:t>
      </w:r>
    </w:p>
    <w:p w14:paraId="41E59ED4" w14:textId="77777777" w:rsidR="008A0DC8" w:rsidRPr="004C2605" w:rsidRDefault="008A0DC8" w:rsidP="008A0DC8">
      <w:pPr>
        <w:pStyle w:val="MDText0"/>
        <w:rPr>
          <w:sz w:val="24"/>
          <w:szCs w:val="24"/>
        </w:rPr>
      </w:pPr>
      <w:r w:rsidRPr="004C2605">
        <w:rPr>
          <w:sz w:val="24"/>
          <w:szCs w:val="24"/>
        </w:rPr>
        <w:t xml:space="preserve">By submitting a response to this solicitation, the Offeror acknowledges the overall MBE subcontractor participation goal and </w:t>
      </w:r>
      <w:proofErr w:type="gramStart"/>
      <w:r w:rsidRPr="004C2605">
        <w:rPr>
          <w:sz w:val="24"/>
          <w:szCs w:val="24"/>
        </w:rPr>
        <w:t>subgoals, and</w:t>
      </w:r>
      <w:proofErr w:type="gramEnd"/>
      <w:r w:rsidRPr="004C2605">
        <w:rPr>
          <w:sz w:val="24"/>
          <w:szCs w:val="24"/>
        </w:rPr>
        <w:t xml:space="preserve"> commits to achieving the overall goal and subgoals by utilizing certified minority business enterprises, or requests a full or partial waiver of the overall goal and subgoals.</w:t>
      </w:r>
    </w:p>
    <w:p w14:paraId="210AFE90" w14:textId="77777777" w:rsidR="008A0DC8" w:rsidRPr="004C2605" w:rsidRDefault="008A0DC8" w:rsidP="008A0DC8">
      <w:pPr>
        <w:ind w:left="144"/>
        <w:rPr>
          <w:rFonts w:eastAsia="Times New Roman"/>
          <w:b/>
          <w:szCs w:val="24"/>
          <w:u w:val="single"/>
        </w:rPr>
      </w:pPr>
      <w:r w:rsidRPr="004C2605">
        <w:rPr>
          <w:rFonts w:eastAsia="Times New Roman"/>
          <w:b/>
          <w:szCs w:val="24"/>
          <w:u w:val="single"/>
        </w:rPr>
        <w:t xml:space="preserve">An Offeror that does not commit to meeting the entire MBE participation goal outlined in this Section 4.26 must submit a request for waiver with its proposal submission that is supported by good faith efforts documentation to meet the MBE goal made prior to submission of its proposal as outlined in Attachment D-1B, Waiver Guidance. Failure of </w:t>
      </w:r>
      <w:r w:rsidRPr="004C2605">
        <w:rPr>
          <w:rFonts w:eastAsia="Times New Roman"/>
          <w:b/>
          <w:szCs w:val="24"/>
          <w:u w:val="single"/>
        </w:rPr>
        <w:lastRenderedPageBreak/>
        <w:t>an Offeror to properly complete, sign, and submit Attachment D-1</w:t>
      </w:r>
      <w:proofErr w:type="gramStart"/>
      <w:r w:rsidRPr="004C2605">
        <w:rPr>
          <w:rFonts w:eastAsia="Times New Roman"/>
          <w:b/>
          <w:szCs w:val="24"/>
          <w:u w:val="single"/>
        </w:rPr>
        <w:t>A  at</w:t>
      </w:r>
      <w:proofErr w:type="gramEnd"/>
      <w:r w:rsidRPr="004C2605">
        <w:rPr>
          <w:rFonts w:eastAsia="Times New Roman"/>
          <w:b/>
          <w:szCs w:val="24"/>
          <w:u w:val="single"/>
        </w:rPr>
        <w:t xml:space="preserve"> the time it submits its Technical Response(s) to the RFP will result in the State’s rejection of the Offeror’s Proposal for the applicable Service Category.  This failure is not curable.</w:t>
      </w:r>
    </w:p>
    <w:p w14:paraId="3DD4A218" w14:textId="77777777" w:rsidR="008A0DC8" w:rsidRPr="004C2605" w:rsidRDefault="008A0DC8" w:rsidP="008A0DC8">
      <w:pPr>
        <w:ind w:left="144"/>
        <w:rPr>
          <w:rFonts w:eastAsia="Times New Roman"/>
          <w:szCs w:val="24"/>
        </w:rPr>
      </w:pPr>
    </w:p>
    <w:p w14:paraId="215B4D02" w14:textId="77777777" w:rsidR="008A0DC8" w:rsidRPr="004C2605" w:rsidRDefault="008A0DC8" w:rsidP="008A0DC8">
      <w:pPr>
        <w:pStyle w:val="MDText1"/>
        <w:rPr>
          <w:sz w:val="24"/>
        </w:rPr>
      </w:pPr>
      <w:r w:rsidRPr="004C2605">
        <w:rPr>
          <w:sz w:val="24"/>
        </w:rPr>
        <w:t>Attachments.</w:t>
      </w:r>
    </w:p>
    <w:p w14:paraId="46A61AD8" w14:textId="77777777" w:rsidR="008A0DC8" w:rsidRPr="004C2605" w:rsidRDefault="008A0DC8" w:rsidP="00840A37">
      <w:pPr>
        <w:pStyle w:val="MDABC"/>
        <w:numPr>
          <w:ilvl w:val="0"/>
          <w:numId w:val="142"/>
        </w:numPr>
        <w:rPr>
          <w:sz w:val="24"/>
          <w:szCs w:val="24"/>
        </w:rPr>
      </w:pPr>
      <w:r w:rsidRPr="004C2605">
        <w:rPr>
          <w:sz w:val="24"/>
          <w:szCs w:val="24"/>
        </w:rPr>
        <w:t>D-1 to D-5 – The following Minority Business Enterprise participation instructions, and forms are provided to assist Offerors:</w:t>
      </w:r>
    </w:p>
    <w:p w14:paraId="6D60B77E" w14:textId="77777777" w:rsidR="008A0DC8" w:rsidRPr="004C2605" w:rsidRDefault="008A0DC8" w:rsidP="00840A37">
      <w:pPr>
        <w:pStyle w:val="MD123"/>
        <w:numPr>
          <w:ilvl w:val="7"/>
          <w:numId w:val="100"/>
        </w:numPr>
        <w:rPr>
          <w:sz w:val="24"/>
          <w:szCs w:val="24"/>
        </w:rPr>
      </w:pPr>
      <w:r w:rsidRPr="004C2605">
        <w:rPr>
          <w:sz w:val="24"/>
          <w:szCs w:val="24"/>
        </w:rPr>
        <w:t>Attachment D-1A</w:t>
      </w:r>
      <w:r w:rsidRPr="004C2605">
        <w:rPr>
          <w:sz w:val="24"/>
          <w:szCs w:val="24"/>
        </w:rPr>
        <w:tab/>
        <w:t>MBE Utilization and Fair Solicitation Affidavit &amp; MBE Participation Schedule (must be submitted with Proposal)</w:t>
      </w:r>
    </w:p>
    <w:p w14:paraId="326C539C" w14:textId="77777777" w:rsidR="008A0DC8" w:rsidRPr="004C2605" w:rsidRDefault="008A0DC8" w:rsidP="00840A37">
      <w:pPr>
        <w:pStyle w:val="MD123"/>
        <w:numPr>
          <w:ilvl w:val="7"/>
          <w:numId w:val="100"/>
        </w:numPr>
        <w:rPr>
          <w:sz w:val="24"/>
          <w:szCs w:val="24"/>
        </w:rPr>
      </w:pPr>
      <w:r w:rsidRPr="004C2605">
        <w:rPr>
          <w:sz w:val="24"/>
          <w:szCs w:val="24"/>
        </w:rPr>
        <w:t>Attachment D-1B</w:t>
      </w:r>
      <w:r w:rsidRPr="004C2605">
        <w:rPr>
          <w:sz w:val="24"/>
          <w:szCs w:val="24"/>
        </w:rPr>
        <w:tab/>
        <w:t>Waiver Guidance</w:t>
      </w:r>
    </w:p>
    <w:p w14:paraId="00D064D0" w14:textId="77777777" w:rsidR="008A0DC8" w:rsidRPr="004C2605" w:rsidRDefault="008A0DC8" w:rsidP="00840A37">
      <w:pPr>
        <w:pStyle w:val="MD123"/>
        <w:numPr>
          <w:ilvl w:val="7"/>
          <w:numId w:val="100"/>
        </w:numPr>
        <w:rPr>
          <w:sz w:val="24"/>
          <w:szCs w:val="24"/>
        </w:rPr>
      </w:pPr>
      <w:r w:rsidRPr="004C2605">
        <w:rPr>
          <w:sz w:val="24"/>
          <w:szCs w:val="24"/>
        </w:rPr>
        <w:t>Attachment D-1C</w:t>
      </w:r>
      <w:r w:rsidRPr="004C2605">
        <w:rPr>
          <w:sz w:val="24"/>
          <w:szCs w:val="24"/>
        </w:rPr>
        <w:tab/>
        <w:t>Good Faith Efforts Documentation to Support Waiver Request</w:t>
      </w:r>
    </w:p>
    <w:p w14:paraId="55B82A92" w14:textId="77777777" w:rsidR="008A0DC8" w:rsidRPr="004C2605" w:rsidRDefault="008A0DC8" w:rsidP="00840A37">
      <w:pPr>
        <w:pStyle w:val="MD123"/>
        <w:numPr>
          <w:ilvl w:val="7"/>
          <w:numId w:val="100"/>
        </w:numPr>
        <w:rPr>
          <w:sz w:val="24"/>
          <w:szCs w:val="24"/>
        </w:rPr>
      </w:pPr>
      <w:r w:rsidRPr="004C2605">
        <w:rPr>
          <w:sz w:val="24"/>
          <w:szCs w:val="24"/>
        </w:rPr>
        <w:t>Attachment D-2</w:t>
      </w:r>
      <w:r w:rsidRPr="004C2605">
        <w:rPr>
          <w:sz w:val="24"/>
          <w:szCs w:val="24"/>
        </w:rPr>
        <w:tab/>
      </w:r>
      <w:r w:rsidR="00481D37" w:rsidRPr="004C2605">
        <w:rPr>
          <w:sz w:val="24"/>
          <w:szCs w:val="24"/>
        </w:rPr>
        <w:tab/>
      </w:r>
      <w:r w:rsidRPr="004C2605">
        <w:rPr>
          <w:sz w:val="24"/>
          <w:szCs w:val="24"/>
        </w:rPr>
        <w:t>Outreach Efforts Compliance Statement</w:t>
      </w:r>
    </w:p>
    <w:p w14:paraId="154606EC" w14:textId="77777777" w:rsidR="008A0DC8" w:rsidRPr="004C2605" w:rsidRDefault="008A0DC8" w:rsidP="00840A37">
      <w:pPr>
        <w:pStyle w:val="MD123"/>
        <w:numPr>
          <w:ilvl w:val="7"/>
          <w:numId w:val="100"/>
        </w:numPr>
        <w:rPr>
          <w:sz w:val="24"/>
          <w:szCs w:val="24"/>
        </w:rPr>
      </w:pPr>
      <w:r w:rsidRPr="004C2605">
        <w:rPr>
          <w:sz w:val="24"/>
          <w:szCs w:val="24"/>
        </w:rPr>
        <w:t>Attachment D-3A</w:t>
      </w:r>
      <w:r w:rsidRPr="004C2605">
        <w:rPr>
          <w:sz w:val="24"/>
          <w:szCs w:val="24"/>
        </w:rPr>
        <w:tab/>
        <w:t>MBE Subcontractor Project Participation Certification</w:t>
      </w:r>
    </w:p>
    <w:p w14:paraId="3A844F8C" w14:textId="77777777" w:rsidR="008A0DC8" w:rsidRPr="004C2605" w:rsidRDefault="008A0DC8" w:rsidP="00840A37">
      <w:pPr>
        <w:pStyle w:val="MD123"/>
        <w:numPr>
          <w:ilvl w:val="7"/>
          <w:numId w:val="100"/>
        </w:numPr>
        <w:rPr>
          <w:sz w:val="24"/>
          <w:szCs w:val="24"/>
        </w:rPr>
      </w:pPr>
      <w:r w:rsidRPr="004C2605">
        <w:rPr>
          <w:sz w:val="24"/>
          <w:szCs w:val="24"/>
        </w:rPr>
        <w:t>Attachment D-3B</w:t>
      </w:r>
      <w:r w:rsidRPr="004C2605">
        <w:rPr>
          <w:sz w:val="24"/>
          <w:szCs w:val="24"/>
        </w:rPr>
        <w:tab/>
        <w:t>MBE Prime Project Participation Certification</w:t>
      </w:r>
    </w:p>
    <w:p w14:paraId="00EC701A" w14:textId="77777777" w:rsidR="008A0DC8" w:rsidRPr="004C2605" w:rsidRDefault="008A0DC8" w:rsidP="00840A37">
      <w:pPr>
        <w:pStyle w:val="MD123"/>
        <w:numPr>
          <w:ilvl w:val="7"/>
          <w:numId w:val="100"/>
        </w:numPr>
        <w:rPr>
          <w:sz w:val="24"/>
          <w:szCs w:val="24"/>
        </w:rPr>
      </w:pPr>
      <w:r w:rsidRPr="004C2605">
        <w:rPr>
          <w:sz w:val="24"/>
          <w:szCs w:val="24"/>
        </w:rPr>
        <w:t>Attachment D-4A</w:t>
      </w:r>
      <w:r w:rsidRPr="004C2605">
        <w:rPr>
          <w:sz w:val="24"/>
          <w:szCs w:val="24"/>
        </w:rPr>
        <w:tab/>
        <w:t>Prime Contractor Paid/Unpaid MBE Invoice Report</w:t>
      </w:r>
    </w:p>
    <w:p w14:paraId="09953871" w14:textId="77777777" w:rsidR="008A0DC8" w:rsidRPr="004C2605" w:rsidRDefault="008A0DC8" w:rsidP="00840A37">
      <w:pPr>
        <w:pStyle w:val="MD123"/>
        <w:numPr>
          <w:ilvl w:val="7"/>
          <w:numId w:val="100"/>
        </w:numPr>
        <w:rPr>
          <w:sz w:val="24"/>
          <w:szCs w:val="24"/>
        </w:rPr>
      </w:pPr>
      <w:r w:rsidRPr="004C2605">
        <w:rPr>
          <w:sz w:val="24"/>
          <w:szCs w:val="24"/>
        </w:rPr>
        <w:t>Attachment D-4B</w:t>
      </w:r>
      <w:r w:rsidRPr="004C2605">
        <w:rPr>
          <w:sz w:val="24"/>
          <w:szCs w:val="24"/>
        </w:rPr>
        <w:tab/>
        <w:t>MBE Prime Contractor Report</w:t>
      </w:r>
    </w:p>
    <w:p w14:paraId="3CA2F3DC" w14:textId="77777777" w:rsidR="008A0DC8" w:rsidRPr="004C2605" w:rsidRDefault="008A0DC8" w:rsidP="00840A37">
      <w:pPr>
        <w:pStyle w:val="MD123"/>
        <w:numPr>
          <w:ilvl w:val="7"/>
          <w:numId w:val="100"/>
        </w:numPr>
        <w:rPr>
          <w:sz w:val="24"/>
          <w:szCs w:val="24"/>
        </w:rPr>
      </w:pPr>
      <w:r w:rsidRPr="004C2605">
        <w:rPr>
          <w:sz w:val="24"/>
          <w:szCs w:val="24"/>
        </w:rPr>
        <w:t>Attachment D-5</w:t>
      </w:r>
      <w:r w:rsidRPr="004C2605">
        <w:rPr>
          <w:sz w:val="24"/>
          <w:szCs w:val="24"/>
        </w:rPr>
        <w:tab/>
      </w:r>
      <w:r w:rsidR="00481D37" w:rsidRPr="004C2605">
        <w:rPr>
          <w:sz w:val="24"/>
          <w:szCs w:val="24"/>
        </w:rPr>
        <w:tab/>
      </w:r>
      <w:r w:rsidRPr="004C2605">
        <w:rPr>
          <w:sz w:val="24"/>
          <w:szCs w:val="24"/>
        </w:rPr>
        <w:t>Subcontractor Paid/Unpaid MBE Invoice Report</w:t>
      </w:r>
    </w:p>
    <w:p w14:paraId="527215BA" w14:textId="77777777" w:rsidR="008A0DC8" w:rsidRPr="004C2605" w:rsidRDefault="008A0DC8" w:rsidP="00840A37">
      <w:pPr>
        <w:pStyle w:val="MDABC"/>
        <w:numPr>
          <w:ilvl w:val="0"/>
          <w:numId w:val="143"/>
        </w:numPr>
        <w:rPr>
          <w:rStyle w:val="MDText1Char"/>
          <w:sz w:val="24"/>
        </w:rPr>
      </w:pPr>
      <w:r w:rsidRPr="004C2605">
        <w:rPr>
          <w:rStyle w:val="MDText1Char"/>
          <w:sz w:val="24"/>
        </w:rPr>
        <w:t>The Offeror shall include with its Proposal a completed MBE Utilization and Fair Solicitation Affidavit (</w:t>
      </w:r>
      <w:r w:rsidRPr="004C2605">
        <w:rPr>
          <w:rStyle w:val="MDText1Char"/>
          <w:b/>
          <w:sz w:val="24"/>
        </w:rPr>
        <w:t>Attachment D-1A</w:t>
      </w:r>
      <w:r w:rsidRPr="004C2605">
        <w:rPr>
          <w:rStyle w:val="MDText1Char"/>
          <w:sz w:val="24"/>
        </w:rPr>
        <w:t>) whereby:</w:t>
      </w:r>
    </w:p>
    <w:p w14:paraId="7DB857C9" w14:textId="77777777" w:rsidR="008A0DC8" w:rsidRPr="004C2605" w:rsidRDefault="008A0DC8" w:rsidP="00840A37">
      <w:pPr>
        <w:pStyle w:val="MD123"/>
        <w:numPr>
          <w:ilvl w:val="1"/>
          <w:numId w:val="75"/>
        </w:numPr>
        <w:rPr>
          <w:sz w:val="24"/>
          <w:szCs w:val="24"/>
        </w:rPr>
      </w:pPr>
      <w:r w:rsidRPr="004C2605">
        <w:rPr>
          <w:sz w:val="24"/>
          <w:szCs w:val="24"/>
        </w:rPr>
        <w:t>The Offeror acknowledges the certified MBE participation goal and commits to make a good faith effort to achieve the goal and any applicable subgoals, or requests a waiver, and affirms that MBE subcontractors were treated fairly in the solicitation process; and</w:t>
      </w:r>
    </w:p>
    <w:p w14:paraId="240CA458" w14:textId="77777777" w:rsidR="008A0DC8" w:rsidRPr="004C2605" w:rsidRDefault="008A0DC8" w:rsidP="00840A37">
      <w:pPr>
        <w:pStyle w:val="MD123"/>
        <w:numPr>
          <w:ilvl w:val="1"/>
          <w:numId w:val="75"/>
        </w:numPr>
        <w:rPr>
          <w:sz w:val="24"/>
          <w:szCs w:val="24"/>
        </w:rPr>
      </w:pPr>
      <w:r w:rsidRPr="004C2605">
        <w:rPr>
          <w:sz w:val="24"/>
          <w:szCs w:val="24"/>
        </w:rPr>
        <w:t>The Offeror responds to the expected degree of MBE participation, as stated in the solicitation, by identifying the specific commitment of certified MBEs at the time of Proposal submission. The Offeror shall specify the percentage of total contract value associated with each MBE subcontractor identified on the MBE participation schedule, including any work performed by the MBE prime (including a prime participating as a joint venture) to be counted towards meeting the MBE participation goals.</w:t>
      </w:r>
    </w:p>
    <w:p w14:paraId="14099438" w14:textId="77777777" w:rsidR="008A0DC8" w:rsidRPr="004C2605" w:rsidRDefault="008A0DC8" w:rsidP="00840A37">
      <w:pPr>
        <w:pStyle w:val="MD123"/>
        <w:numPr>
          <w:ilvl w:val="1"/>
          <w:numId w:val="75"/>
        </w:numPr>
        <w:rPr>
          <w:sz w:val="24"/>
          <w:szCs w:val="24"/>
        </w:rPr>
      </w:pPr>
      <w:r w:rsidRPr="004C2605">
        <w:rPr>
          <w:sz w:val="24"/>
          <w:szCs w:val="24"/>
        </w:rPr>
        <w:t xml:space="preserve">The Offeror requesting a waiver should review </w:t>
      </w:r>
      <w:r w:rsidRPr="004C2605">
        <w:rPr>
          <w:b/>
          <w:sz w:val="24"/>
          <w:szCs w:val="24"/>
        </w:rPr>
        <w:t>Attachment D-1B</w:t>
      </w:r>
      <w:r w:rsidRPr="004C2605">
        <w:rPr>
          <w:sz w:val="24"/>
          <w:szCs w:val="24"/>
        </w:rPr>
        <w:t xml:space="preserve"> (Waiver Guidance) and </w:t>
      </w:r>
      <w:r w:rsidRPr="004C2605">
        <w:rPr>
          <w:b/>
          <w:sz w:val="24"/>
          <w:szCs w:val="24"/>
        </w:rPr>
        <w:t>D-1C</w:t>
      </w:r>
      <w:r w:rsidRPr="004C2605">
        <w:rPr>
          <w:sz w:val="24"/>
          <w:szCs w:val="24"/>
        </w:rPr>
        <w:t xml:space="preserve"> (Good Faith Efforts Documentation to Support Waiver Request) prior to submitting its request. </w:t>
      </w:r>
    </w:p>
    <w:p w14:paraId="4E87F06D" w14:textId="77777777" w:rsidR="008A0DC8" w:rsidRPr="004C2605" w:rsidRDefault="008A0DC8" w:rsidP="008A0DC8">
      <w:pPr>
        <w:pStyle w:val="MDText0"/>
        <w:rPr>
          <w:b/>
          <w:sz w:val="24"/>
          <w:szCs w:val="24"/>
          <w:u w:val="single"/>
        </w:rPr>
      </w:pPr>
      <w:r w:rsidRPr="004C2605">
        <w:rPr>
          <w:b/>
          <w:sz w:val="24"/>
          <w:szCs w:val="24"/>
          <w:u w:val="single"/>
        </w:rPr>
        <w:lastRenderedPageBreak/>
        <w:t xml:space="preserve">An Offeror must properly complete and submit a separate Attachment D-1A, MBE Utilization and Fair Solicitation Affidavit &amp; MBE Participation Schedule, for EACH </w:t>
      </w:r>
      <w:r w:rsidR="00481D37" w:rsidRPr="004C2605">
        <w:rPr>
          <w:b/>
          <w:sz w:val="24"/>
          <w:szCs w:val="24"/>
          <w:u w:val="single"/>
        </w:rPr>
        <w:t xml:space="preserve">Program </w:t>
      </w:r>
      <w:r w:rsidRPr="004C2605">
        <w:rPr>
          <w:b/>
          <w:sz w:val="24"/>
          <w:szCs w:val="24"/>
          <w:u w:val="single"/>
        </w:rPr>
        <w:t xml:space="preserve">Category for which it is submitting a </w:t>
      </w:r>
      <w:r w:rsidR="00481D37" w:rsidRPr="004C2605">
        <w:rPr>
          <w:b/>
          <w:sz w:val="24"/>
          <w:szCs w:val="24"/>
          <w:u w:val="single"/>
        </w:rPr>
        <w:t>Proposal</w:t>
      </w:r>
      <w:r w:rsidRPr="004C2605">
        <w:rPr>
          <w:b/>
          <w:sz w:val="24"/>
          <w:szCs w:val="24"/>
          <w:u w:val="single"/>
        </w:rPr>
        <w:t xml:space="preserve">.  If an Offeror is submitting a </w:t>
      </w:r>
      <w:r w:rsidR="00244704">
        <w:rPr>
          <w:b/>
          <w:sz w:val="24"/>
          <w:szCs w:val="24"/>
          <w:u w:val="single"/>
        </w:rPr>
        <w:t>P</w:t>
      </w:r>
      <w:r w:rsidRPr="004C2605">
        <w:rPr>
          <w:b/>
          <w:sz w:val="24"/>
          <w:szCs w:val="24"/>
          <w:u w:val="single"/>
        </w:rPr>
        <w:t xml:space="preserve">roposal for each of </w:t>
      </w:r>
      <w:r w:rsidR="00481D37" w:rsidRPr="004C2605">
        <w:rPr>
          <w:b/>
          <w:sz w:val="24"/>
          <w:szCs w:val="24"/>
          <w:u w:val="single"/>
        </w:rPr>
        <w:t xml:space="preserve">the eight (8) Program </w:t>
      </w:r>
      <w:r w:rsidRPr="004C2605">
        <w:rPr>
          <w:b/>
          <w:sz w:val="24"/>
          <w:szCs w:val="24"/>
          <w:u w:val="single"/>
        </w:rPr>
        <w:t xml:space="preserve">Categories, the Offeror must submit </w:t>
      </w:r>
      <w:r w:rsidR="00481D37" w:rsidRPr="004C2605">
        <w:rPr>
          <w:b/>
          <w:sz w:val="24"/>
          <w:szCs w:val="24"/>
          <w:u w:val="single"/>
        </w:rPr>
        <w:t xml:space="preserve">eight (8) </w:t>
      </w:r>
      <w:r w:rsidRPr="004C2605">
        <w:rPr>
          <w:b/>
          <w:sz w:val="24"/>
          <w:szCs w:val="24"/>
          <w:u w:val="single"/>
        </w:rPr>
        <w:t xml:space="preserve">separate Attachment D-1As, one for each of the </w:t>
      </w:r>
      <w:r w:rsidR="00481D37" w:rsidRPr="004C2605">
        <w:rPr>
          <w:b/>
          <w:sz w:val="24"/>
          <w:szCs w:val="24"/>
          <w:u w:val="single"/>
        </w:rPr>
        <w:t>eight (8)</w:t>
      </w:r>
      <w:r w:rsidRPr="004C2605">
        <w:rPr>
          <w:b/>
          <w:sz w:val="24"/>
          <w:szCs w:val="24"/>
          <w:u w:val="single"/>
        </w:rPr>
        <w:t xml:space="preserve"> Service Categories.</w:t>
      </w:r>
    </w:p>
    <w:p w14:paraId="501F5565" w14:textId="77777777" w:rsidR="008A0DC8" w:rsidRPr="004C2605" w:rsidRDefault="008A0DC8" w:rsidP="008A0DC8">
      <w:pPr>
        <w:pStyle w:val="MDText0"/>
        <w:rPr>
          <w:b/>
          <w:i/>
          <w:sz w:val="24"/>
          <w:szCs w:val="24"/>
        </w:rPr>
      </w:pPr>
      <w:r w:rsidRPr="004C2605">
        <w:rPr>
          <w:b/>
          <w:i/>
          <w:sz w:val="24"/>
          <w:szCs w:val="24"/>
        </w:rPr>
        <w:t>If the Offeror fails to submit a completed Attachment D-1A with the Proposal as required, the Procurement Officer shall determine that the Proposal is not reasonably susceptible of being selected for award.</w:t>
      </w:r>
    </w:p>
    <w:p w14:paraId="5D1BEEB0" w14:textId="77777777" w:rsidR="008A0DC8" w:rsidRPr="004C2605" w:rsidRDefault="008A0DC8" w:rsidP="008A0DC8">
      <w:pPr>
        <w:pStyle w:val="MDText1"/>
        <w:rPr>
          <w:sz w:val="24"/>
        </w:rPr>
      </w:pPr>
      <w:r w:rsidRPr="004C2605">
        <w:rPr>
          <w:sz w:val="24"/>
        </w:rPr>
        <w:t xml:space="preserve">Offerors are responsible for verifying that each MBE (including any MBE prime and MBE prime participating in a joint venture) selected to meet the goal and any subgoals and subsequently identified in </w:t>
      </w:r>
      <w:r w:rsidRPr="004C2605">
        <w:rPr>
          <w:b/>
          <w:sz w:val="24"/>
        </w:rPr>
        <w:t>Attachment</w:t>
      </w:r>
      <w:r w:rsidRPr="004C2605">
        <w:rPr>
          <w:sz w:val="24"/>
        </w:rPr>
        <w:t xml:space="preserve"> </w:t>
      </w:r>
      <w:r w:rsidRPr="004C2605">
        <w:rPr>
          <w:b/>
          <w:sz w:val="24"/>
        </w:rPr>
        <w:t>D-1A</w:t>
      </w:r>
      <w:r w:rsidRPr="004C2605">
        <w:rPr>
          <w:sz w:val="24"/>
        </w:rPr>
        <w:t xml:space="preserve"> is appropriately certified and has the correct NAICS codes allowing it to perform the committed work.</w:t>
      </w:r>
    </w:p>
    <w:p w14:paraId="13A0BE77" w14:textId="77777777" w:rsidR="008A0DC8" w:rsidRPr="004C2605" w:rsidRDefault="008A0DC8" w:rsidP="008A0DC8">
      <w:pPr>
        <w:pStyle w:val="MDText1"/>
        <w:rPr>
          <w:sz w:val="24"/>
        </w:rPr>
      </w:pPr>
      <w:r w:rsidRPr="004C2605">
        <w:rPr>
          <w:sz w:val="24"/>
        </w:rPr>
        <w:t>Within ten (10) Business Days from notification that it is the recommended awardee or from the date of the actual award, whichever is earlier, the Offeror must provide the following documentation to the Procurement Officer.</w:t>
      </w:r>
    </w:p>
    <w:p w14:paraId="18B79D9F" w14:textId="77777777" w:rsidR="008A0DC8" w:rsidRPr="004C2605" w:rsidRDefault="008A0DC8" w:rsidP="00840A37">
      <w:pPr>
        <w:pStyle w:val="MDABC"/>
        <w:numPr>
          <w:ilvl w:val="0"/>
          <w:numId w:val="144"/>
        </w:numPr>
        <w:rPr>
          <w:sz w:val="24"/>
          <w:szCs w:val="24"/>
        </w:rPr>
      </w:pPr>
      <w:r w:rsidRPr="004C2605">
        <w:rPr>
          <w:sz w:val="24"/>
          <w:szCs w:val="24"/>
        </w:rPr>
        <w:t>Outreach Efforts Compliance Statement (</w:t>
      </w:r>
      <w:r w:rsidRPr="004C2605">
        <w:rPr>
          <w:b/>
          <w:sz w:val="24"/>
          <w:szCs w:val="24"/>
        </w:rPr>
        <w:t>Attachment D-2</w:t>
      </w:r>
      <w:proofErr w:type="gramStart"/>
      <w:r w:rsidRPr="004C2605">
        <w:rPr>
          <w:sz w:val="24"/>
          <w:szCs w:val="24"/>
        </w:rPr>
        <w:t>);</w:t>
      </w:r>
      <w:proofErr w:type="gramEnd"/>
    </w:p>
    <w:p w14:paraId="57268DB0" w14:textId="77777777" w:rsidR="008A0DC8" w:rsidRPr="004C2605" w:rsidRDefault="008A0DC8" w:rsidP="00840A37">
      <w:pPr>
        <w:pStyle w:val="MDABC"/>
        <w:numPr>
          <w:ilvl w:val="0"/>
          <w:numId w:val="145"/>
        </w:numPr>
        <w:rPr>
          <w:sz w:val="24"/>
          <w:szCs w:val="24"/>
        </w:rPr>
      </w:pPr>
      <w:r w:rsidRPr="004C2605">
        <w:rPr>
          <w:sz w:val="24"/>
          <w:szCs w:val="24"/>
        </w:rPr>
        <w:t>MBE Subcontractor/Prime Project Participation Certification (</w:t>
      </w:r>
      <w:r w:rsidRPr="004C2605">
        <w:rPr>
          <w:b/>
          <w:sz w:val="24"/>
          <w:szCs w:val="24"/>
        </w:rPr>
        <w:t>Attachment D-3A/3B</w:t>
      </w:r>
      <w:r w:rsidRPr="004C2605">
        <w:rPr>
          <w:sz w:val="24"/>
          <w:szCs w:val="24"/>
        </w:rPr>
        <w:t>); and</w:t>
      </w:r>
    </w:p>
    <w:p w14:paraId="7D168A3A" w14:textId="77777777" w:rsidR="008A0DC8" w:rsidRPr="004C2605" w:rsidRDefault="008A0DC8" w:rsidP="00840A37">
      <w:pPr>
        <w:pStyle w:val="MDABC"/>
        <w:numPr>
          <w:ilvl w:val="0"/>
          <w:numId w:val="130"/>
        </w:numPr>
        <w:ind w:left="1152" w:hanging="432"/>
        <w:rPr>
          <w:sz w:val="24"/>
          <w:szCs w:val="24"/>
        </w:rPr>
      </w:pPr>
      <w:r w:rsidRPr="004C2605">
        <w:rPr>
          <w:sz w:val="24"/>
          <w:szCs w:val="24"/>
        </w:rPr>
        <w:t>Any other documentation required by the Procurement Officer to ascertain Offeror responsibility in connection with the certified MBE subcontractor participation goal or any applicable subgoals.</w:t>
      </w:r>
    </w:p>
    <w:p w14:paraId="64C1C57C" w14:textId="77777777" w:rsidR="008A0DC8" w:rsidRPr="004C2605" w:rsidRDefault="008A0DC8" w:rsidP="00840A37">
      <w:pPr>
        <w:pStyle w:val="MDABC"/>
        <w:numPr>
          <w:ilvl w:val="0"/>
          <w:numId w:val="130"/>
        </w:numPr>
        <w:ind w:left="1152" w:hanging="432"/>
        <w:rPr>
          <w:sz w:val="24"/>
          <w:szCs w:val="24"/>
        </w:rPr>
      </w:pPr>
      <w:r w:rsidRPr="004C2605">
        <w:rPr>
          <w:sz w:val="24"/>
          <w:szCs w:val="24"/>
        </w:rPr>
        <w:t xml:space="preserve">Further, if the recommended awardee believes a waiver (in whole or in part) of the overall MBE goal or of any applicable subgoal is necessary, the recommended awardee must submit a </w:t>
      </w:r>
      <w:proofErr w:type="gramStart"/>
      <w:r w:rsidRPr="004C2605">
        <w:rPr>
          <w:sz w:val="24"/>
          <w:szCs w:val="24"/>
        </w:rPr>
        <w:t>fully-documented</w:t>
      </w:r>
      <w:proofErr w:type="gramEnd"/>
      <w:r w:rsidRPr="004C2605">
        <w:rPr>
          <w:sz w:val="24"/>
          <w:szCs w:val="24"/>
        </w:rPr>
        <w:t xml:space="preserve"> waiver request that complies with COMAR 21.11.03.11. </w:t>
      </w:r>
    </w:p>
    <w:p w14:paraId="78C20DF8" w14:textId="77777777" w:rsidR="008A0DC8" w:rsidRPr="004C2605" w:rsidRDefault="008A0DC8" w:rsidP="008A0DC8">
      <w:pPr>
        <w:pStyle w:val="MDText0"/>
        <w:rPr>
          <w:b/>
          <w:i/>
          <w:sz w:val="24"/>
          <w:szCs w:val="24"/>
        </w:rPr>
      </w:pPr>
      <w:r w:rsidRPr="004C2605">
        <w:rPr>
          <w:b/>
          <w:i/>
          <w:sz w:val="24"/>
          <w:szCs w:val="24"/>
        </w:rPr>
        <w:t>If the recommended awardee fails to return each completed document within the required time, the Procurement Officer may determine that the recommended awardee is not responsible and, therefore, not eligible for Contract award. If the Contract has already been awarded, the award is voidable.</w:t>
      </w:r>
    </w:p>
    <w:p w14:paraId="479EE0D3" w14:textId="77777777" w:rsidR="008A0DC8" w:rsidRPr="004C2605" w:rsidRDefault="008A0DC8" w:rsidP="008A0DC8">
      <w:pPr>
        <w:pStyle w:val="MDText1"/>
        <w:rPr>
          <w:sz w:val="24"/>
        </w:rPr>
      </w:pPr>
      <w:r w:rsidRPr="004C2605">
        <w:rPr>
          <w:sz w:val="24"/>
        </w:rPr>
        <w:t>A current directory of certified MBEs is available through the Maryland State Department of Transportation (MDOT), Office of Minority Business Enterprise, 7201 Corporate Center Drive, Hanover, Maryland 21076. The phone numbers are (410) 865-1269, 1-800-544-6056, or TTY (410) 865-1342. The directory is also available on the MDOT website at</w:t>
      </w:r>
      <w:r w:rsidRPr="004C2605">
        <w:rPr>
          <w:rStyle w:val="Hyperlink"/>
          <w:sz w:val="24"/>
        </w:rPr>
        <w:t xml:space="preserve"> </w:t>
      </w:r>
      <w:hyperlink r:id="rId43" w:history="1">
        <w:r w:rsidRPr="004C2605">
          <w:rPr>
            <w:rStyle w:val="Hyperlink"/>
            <w:sz w:val="24"/>
          </w:rPr>
          <w:t>http://mbe.mdot.maryland.gov/directory/</w:t>
        </w:r>
      </w:hyperlink>
      <w:r w:rsidRPr="004C2605">
        <w:rPr>
          <w:sz w:val="24"/>
        </w:rPr>
        <w:t xml:space="preserve">. The most current and up-to-date information on MBEs is available via this website. </w:t>
      </w:r>
      <w:r w:rsidRPr="004C2605">
        <w:rPr>
          <w:b/>
          <w:sz w:val="24"/>
        </w:rPr>
        <w:t>Only MDOT-certified MBEs may be used to meet the MBE subcontracting goals.</w:t>
      </w:r>
    </w:p>
    <w:p w14:paraId="3523D0B3" w14:textId="77777777" w:rsidR="008A0DC8" w:rsidRPr="004C2605" w:rsidRDefault="008A0DC8" w:rsidP="008A0DC8">
      <w:pPr>
        <w:pStyle w:val="MDText1"/>
        <w:rPr>
          <w:sz w:val="24"/>
        </w:rPr>
      </w:pPr>
      <w:r w:rsidRPr="004C2605">
        <w:rPr>
          <w:sz w:val="24"/>
        </w:rPr>
        <w:t>The Offeror that requested a waiver of the goal or any of the applicable subgoals will be responsible for submitting the Good Faith Efforts Documentation to Support Waiver Request</w:t>
      </w:r>
      <w:r w:rsidRPr="00481D37">
        <w:t xml:space="preserve"> </w:t>
      </w:r>
      <w:r w:rsidRPr="004C2605">
        <w:rPr>
          <w:sz w:val="24"/>
        </w:rPr>
        <w:t>(</w:t>
      </w:r>
      <w:r w:rsidRPr="004C2605">
        <w:rPr>
          <w:b/>
          <w:sz w:val="24"/>
        </w:rPr>
        <w:t xml:space="preserve">Attachment </w:t>
      </w:r>
      <w:r w:rsidRPr="004C2605">
        <w:rPr>
          <w:b/>
          <w:bCs/>
          <w:sz w:val="24"/>
        </w:rPr>
        <w:t>D</w:t>
      </w:r>
      <w:r w:rsidRPr="004C2605">
        <w:rPr>
          <w:b/>
          <w:sz w:val="24"/>
        </w:rPr>
        <w:t>-1C</w:t>
      </w:r>
      <w:r w:rsidRPr="004C2605">
        <w:rPr>
          <w:sz w:val="24"/>
        </w:rPr>
        <w:t>) and all documentation within ten (10) Business Days from notification that it is the recommended awardee or from the date of the actual award, whichever is earlier, as required in COMAR 21.11.03.11.</w:t>
      </w:r>
    </w:p>
    <w:p w14:paraId="3A0A38E5" w14:textId="77777777" w:rsidR="008A0DC8" w:rsidRPr="004C2605" w:rsidRDefault="008A0DC8" w:rsidP="008A0DC8">
      <w:pPr>
        <w:pStyle w:val="MDText1"/>
        <w:rPr>
          <w:sz w:val="24"/>
        </w:rPr>
      </w:pPr>
      <w:r w:rsidRPr="004C2605">
        <w:rPr>
          <w:sz w:val="24"/>
        </w:rPr>
        <w:lastRenderedPageBreak/>
        <w:t>All documents, including the MBE Utilization and Fair Solicitation Affidavit &amp; MBE Participation Schedule (</w:t>
      </w:r>
      <w:r w:rsidRPr="004C2605">
        <w:rPr>
          <w:b/>
          <w:sz w:val="24"/>
        </w:rPr>
        <w:t xml:space="preserve">Attachment </w:t>
      </w:r>
      <w:r w:rsidRPr="004C2605">
        <w:rPr>
          <w:b/>
          <w:bCs/>
          <w:color w:val="000000"/>
          <w:sz w:val="24"/>
          <w:shd w:val="clear" w:color="auto" w:fill="FFFFFF"/>
        </w:rPr>
        <w:t>D</w:t>
      </w:r>
      <w:r w:rsidRPr="004C2605">
        <w:rPr>
          <w:b/>
          <w:sz w:val="24"/>
        </w:rPr>
        <w:t>-1A</w:t>
      </w:r>
      <w:r w:rsidRPr="004C2605">
        <w:rPr>
          <w:sz w:val="24"/>
        </w:rPr>
        <w:t xml:space="preserve">), </w:t>
      </w:r>
      <w:proofErr w:type="gramStart"/>
      <w:r w:rsidRPr="004C2605">
        <w:rPr>
          <w:sz w:val="24"/>
        </w:rPr>
        <w:t>completed</w:t>
      </w:r>
      <w:proofErr w:type="gramEnd"/>
      <w:r w:rsidRPr="004C2605">
        <w:rPr>
          <w:sz w:val="24"/>
        </w:rPr>
        <w:t xml:space="preserve"> and submitted by the Offeror in connection with its certified MBE participation commitment shall be considered a part of the Contract and are hereby expressly incorporated into the Contract by reference thereto. </w:t>
      </w:r>
      <w:proofErr w:type="gramStart"/>
      <w:r w:rsidRPr="004C2605">
        <w:rPr>
          <w:sz w:val="24"/>
        </w:rPr>
        <w:t>All of</w:t>
      </w:r>
      <w:proofErr w:type="gramEnd"/>
      <w:r w:rsidRPr="004C2605">
        <w:rPr>
          <w:sz w:val="24"/>
        </w:rPr>
        <w:t xml:space="preserve"> the referenced documents will be considered a part of the Proposal for order of precedence purposes (see Contract – </w:t>
      </w:r>
      <w:r w:rsidRPr="004C2605">
        <w:rPr>
          <w:b/>
          <w:sz w:val="24"/>
        </w:rPr>
        <w:t xml:space="preserve">Attachment </w:t>
      </w:r>
      <w:r w:rsidRPr="004C2605">
        <w:rPr>
          <w:b/>
          <w:bCs/>
          <w:color w:val="000000"/>
          <w:sz w:val="24"/>
          <w:shd w:val="clear" w:color="auto" w:fill="FFFFFF"/>
        </w:rPr>
        <w:t>M</w:t>
      </w:r>
      <w:r w:rsidRPr="004C2605">
        <w:rPr>
          <w:sz w:val="24"/>
        </w:rPr>
        <w:t xml:space="preserve">, </w:t>
      </w:r>
      <w:r w:rsidRPr="004C2605">
        <w:rPr>
          <w:b/>
          <w:sz w:val="24"/>
        </w:rPr>
        <w:t>Section 2.1</w:t>
      </w:r>
      <w:r w:rsidRPr="004C2605">
        <w:rPr>
          <w:sz w:val="24"/>
        </w:rPr>
        <w:t>).</w:t>
      </w:r>
    </w:p>
    <w:p w14:paraId="3535892D" w14:textId="77777777" w:rsidR="008A0DC8" w:rsidRPr="004C2605" w:rsidRDefault="008A0DC8" w:rsidP="008A0DC8">
      <w:pPr>
        <w:pStyle w:val="MDText1"/>
        <w:rPr>
          <w:sz w:val="24"/>
        </w:rPr>
      </w:pPr>
      <w:r w:rsidRPr="004C2605">
        <w:rPr>
          <w:sz w:val="24"/>
        </w:rPr>
        <w:t xml:space="preserve">The Offeror is advised that liquidated damages will apply in the event the Contractor fails to comply in good faith with the requirements of the MBE program and pertinent Contract provisions. (See Contract – </w:t>
      </w:r>
      <w:r w:rsidRPr="004C2605">
        <w:rPr>
          <w:b/>
          <w:sz w:val="24"/>
        </w:rPr>
        <w:t>Attachment M</w:t>
      </w:r>
      <w:r w:rsidRPr="004C2605">
        <w:rPr>
          <w:sz w:val="24"/>
        </w:rPr>
        <w:t xml:space="preserve">, </w:t>
      </w:r>
      <w:r w:rsidRPr="004C2605">
        <w:rPr>
          <w:b/>
          <w:sz w:val="24"/>
        </w:rPr>
        <w:t>Liquidated Damages for MBE,</w:t>
      </w:r>
      <w:r w:rsidRPr="004C2605">
        <w:rPr>
          <w:sz w:val="24"/>
        </w:rPr>
        <w:t xml:space="preserve"> </w:t>
      </w:r>
      <w:r w:rsidRPr="004C2605">
        <w:rPr>
          <w:b/>
          <w:sz w:val="24"/>
        </w:rPr>
        <w:t>section</w:t>
      </w:r>
      <w:r w:rsidRPr="004C2605">
        <w:rPr>
          <w:sz w:val="24"/>
        </w:rPr>
        <w:t xml:space="preserve"> </w:t>
      </w:r>
      <w:r w:rsidRPr="004C2605">
        <w:rPr>
          <w:b/>
          <w:sz w:val="24"/>
        </w:rPr>
        <w:t>39</w:t>
      </w:r>
      <w:r w:rsidR="001323A3" w:rsidRPr="001323A3">
        <w:rPr>
          <w:sz w:val="24"/>
        </w:rPr>
        <w:t>.</w:t>
      </w:r>
    </w:p>
    <w:p w14:paraId="61DC50F9" w14:textId="77777777" w:rsidR="008A0DC8" w:rsidRPr="004C2605" w:rsidRDefault="008A0DC8" w:rsidP="008A0DC8">
      <w:pPr>
        <w:pStyle w:val="MDText1"/>
        <w:rPr>
          <w:sz w:val="24"/>
        </w:rPr>
      </w:pPr>
      <w:r w:rsidRPr="004C2605">
        <w:rPr>
          <w:sz w:val="24"/>
        </w:rPr>
        <w:t>As set forth in COMAR 21.11.03.12-1(D), when a certified MBE firm participates on a contract as a prime contractor (including a joint-venture where the MBE firm is a partner), a procurement agency may count the distinct, clearly defined portion of the work of the contract that the certified MBE firm performs with its own work force towards fulfilling up to fifty-percent (50%) of the MBE participation goal (overall) and up to one hundred percent (100%) of not more than one of the MBE participation subgoals, if any, established for the contract.</w:t>
      </w:r>
    </w:p>
    <w:p w14:paraId="5C1B4130" w14:textId="77777777" w:rsidR="008A0DC8" w:rsidRPr="004C2605" w:rsidRDefault="008A0DC8" w:rsidP="004C2605">
      <w:pPr>
        <w:pStyle w:val="MDText0"/>
        <w:ind w:left="720"/>
        <w:rPr>
          <w:sz w:val="24"/>
          <w:szCs w:val="24"/>
        </w:rPr>
      </w:pPr>
      <w:proofErr w:type="gramStart"/>
      <w:r w:rsidRPr="004C2605">
        <w:rPr>
          <w:sz w:val="24"/>
          <w:szCs w:val="24"/>
        </w:rPr>
        <w:t>In order to</w:t>
      </w:r>
      <w:proofErr w:type="gramEnd"/>
      <w:r w:rsidRPr="004C2605">
        <w:rPr>
          <w:sz w:val="24"/>
          <w:szCs w:val="24"/>
        </w:rPr>
        <w:t xml:space="preserve"> receive credit for self-performance, an MBE prime must list its firm in Section 4A of the MBE Participation Schedule (</w:t>
      </w:r>
      <w:r w:rsidRPr="004C2605">
        <w:rPr>
          <w:b/>
          <w:sz w:val="24"/>
          <w:szCs w:val="24"/>
        </w:rPr>
        <w:t xml:space="preserve">Attachment </w:t>
      </w:r>
      <w:r w:rsidRPr="004C2605">
        <w:rPr>
          <w:b/>
          <w:bCs/>
          <w:sz w:val="24"/>
          <w:szCs w:val="24"/>
        </w:rPr>
        <w:t>D</w:t>
      </w:r>
      <w:r w:rsidRPr="004C2605">
        <w:rPr>
          <w:b/>
          <w:sz w:val="24"/>
          <w:szCs w:val="24"/>
        </w:rPr>
        <w:t>-1A</w:t>
      </w:r>
      <w:r w:rsidRPr="004C2605">
        <w:rPr>
          <w:sz w:val="24"/>
          <w:szCs w:val="24"/>
        </w:rPr>
        <w:t>) and include information regarding the work it will self-perform. For the remaining portion of the overall goal and the subgoals, the MBE prime must also identify other certified MBE subcontractors [see Section 4B of the MBE Participation Schedule (</w:t>
      </w:r>
      <w:r w:rsidRPr="004C2605">
        <w:rPr>
          <w:b/>
          <w:sz w:val="24"/>
          <w:szCs w:val="24"/>
        </w:rPr>
        <w:t xml:space="preserve">Attachment </w:t>
      </w:r>
      <w:r w:rsidRPr="004C2605">
        <w:rPr>
          <w:b/>
          <w:bCs/>
          <w:sz w:val="24"/>
          <w:szCs w:val="24"/>
        </w:rPr>
        <w:t>D</w:t>
      </w:r>
      <w:r w:rsidRPr="004C2605">
        <w:rPr>
          <w:b/>
          <w:sz w:val="24"/>
          <w:szCs w:val="24"/>
        </w:rPr>
        <w:t>-1A</w:t>
      </w:r>
      <w:r w:rsidRPr="004C2605">
        <w:rPr>
          <w:sz w:val="24"/>
          <w:szCs w:val="24"/>
        </w:rPr>
        <w:t xml:space="preserve">)] used to meet those goals. If </w:t>
      </w:r>
      <w:proofErr w:type="gramStart"/>
      <w:r w:rsidRPr="004C2605">
        <w:rPr>
          <w:sz w:val="24"/>
          <w:szCs w:val="24"/>
        </w:rPr>
        <w:t>dually-certified</w:t>
      </w:r>
      <w:proofErr w:type="gramEnd"/>
      <w:r w:rsidRPr="004C2605">
        <w:rPr>
          <w:sz w:val="24"/>
          <w:szCs w:val="24"/>
        </w:rPr>
        <w:t>, the MBE prime can be designated as only one of the MBE subgoal classifications but can self-perform up to 100% of the stated subgoal.</w:t>
      </w:r>
    </w:p>
    <w:p w14:paraId="1CA0BB63" w14:textId="77777777" w:rsidR="008A0DC8" w:rsidRPr="004C2605" w:rsidRDefault="008A0DC8" w:rsidP="004C2605">
      <w:pPr>
        <w:pStyle w:val="MDText0"/>
        <w:ind w:left="720"/>
        <w:rPr>
          <w:sz w:val="24"/>
          <w:szCs w:val="24"/>
        </w:rPr>
      </w:pPr>
      <w:r w:rsidRPr="004C2605">
        <w:rPr>
          <w:sz w:val="24"/>
          <w:szCs w:val="24"/>
        </w:rPr>
        <w:t>As set forth in COMAR 21.11.03.12-1, once the Contract work begins, the work performed by a certified MBE firm, including an MBE prime, can only be counted towards the MBE participation goal(s) if the MBE firm is performing a commercially useful function on the Contract. Refer to MBE forms (</w:t>
      </w:r>
      <w:r w:rsidRPr="004C2605">
        <w:rPr>
          <w:b/>
          <w:sz w:val="24"/>
          <w:szCs w:val="24"/>
        </w:rPr>
        <w:t>Attachment D</w:t>
      </w:r>
      <w:r w:rsidRPr="004C2605">
        <w:rPr>
          <w:sz w:val="24"/>
          <w:szCs w:val="24"/>
        </w:rPr>
        <w:t>) for additional information.</w:t>
      </w:r>
    </w:p>
    <w:p w14:paraId="5D417C7C" w14:textId="77777777" w:rsidR="00F83392" w:rsidRPr="0081523D" w:rsidRDefault="00F83392" w:rsidP="0043531B">
      <w:pPr>
        <w:pStyle w:val="Heading2"/>
      </w:pPr>
      <w:bookmarkStart w:id="210" w:name="_Toc349906900"/>
      <w:bookmarkStart w:id="211" w:name="_Toc472702488"/>
      <w:bookmarkStart w:id="212" w:name="_Toc473536836"/>
      <w:bookmarkStart w:id="213" w:name="_Toc488066999"/>
      <w:bookmarkStart w:id="214" w:name="_Toc531913313"/>
      <w:r w:rsidRPr="0081523D">
        <w:t>VSBE Goal</w:t>
      </w:r>
      <w:bookmarkEnd w:id="210"/>
      <w:bookmarkEnd w:id="211"/>
      <w:bookmarkEnd w:id="212"/>
      <w:bookmarkEnd w:id="213"/>
      <w:bookmarkEnd w:id="214"/>
    </w:p>
    <w:p w14:paraId="345191BD" w14:textId="77777777" w:rsidR="00F83392" w:rsidRPr="004C2605" w:rsidRDefault="00F83392" w:rsidP="0043531B">
      <w:pPr>
        <w:pStyle w:val="Heading3"/>
        <w:rPr>
          <w:sz w:val="24"/>
        </w:rPr>
      </w:pPr>
      <w:r w:rsidRPr="004C2605">
        <w:rPr>
          <w:sz w:val="24"/>
        </w:rPr>
        <w:t>Purpose</w:t>
      </w:r>
    </w:p>
    <w:p w14:paraId="3850E0B1" w14:textId="77777777" w:rsidR="00F83392" w:rsidRPr="004C2605" w:rsidRDefault="00F83392" w:rsidP="00840A37">
      <w:pPr>
        <w:pStyle w:val="MDABC"/>
        <w:numPr>
          <w:ilvl w:val="0"/>
          <w:numId w:val="80"/>
        </w:numPr>
        <w:rPr>
          <w:sz w:val="24"/>
          <w:szCs w:val="24"/>
        </w:rPr>
      </w:pPr>
      <w:r w:rsidRPr="004C2605">
        <w:rPr>
          <w:sz w:val="24"/>
          <w:szCs w:val="24"/>
        </w:rPr>
        <w:t xml:space="preserve">The Contractor shall structure its procedures for the performance of the work required in </w:t>
      </w:r>
      <w:r w:rsidR="00C90071" w:rsidRPr="004C2605">
        <w:rPr>
          <w:sz w:val="24"/>
          <w:szCs w:val="24"/>
        </w:rPr>
        <w:t>the Contract</w:t>
      </w:r>
      <w:r w:rsidRPr="004C2605">
        <w:rPr>
          <w:sz w:val="24"/>
          <w:szCs w:val="24"/>
        </w:rPr>
        <w:t xml:space="preserve"> to attempt to achieve the VSBE participation goal stated in this solicitation</w:t>
      </w:r>
      <w:r w:rsidR="00AC29B8" w:rsidRPr="004C2605">
        <w:rPr>
          <w:sz w:val="24"/>
          <w:szCs w:val="24"/>
        </w:rPr>
        <w:t xml:space="preserve">. </w:t>
      </w:r>
      <w:r w:rsidRPr="004C2605">
        <w:rPr>
          <w:sz w:val="24"/>
          <w:szCs w:val="24"/>
        </w:rPr>
        <w:t xml:space="preserve">VSBE performance must be in accordance with this section and </w:t>
      </w:r>
      <w:r w:rsidRPr="004C2605">
        <w:rPr>
          <w:b/>
          <w:sz w:val="24"/>
          <w:szCs w:val="24"/>
        </w:rPr>
        <w:t>Attachment</w:t>
      </w:r>
      <w:r w:rsidRPr="004C2605">
        <w:rPr>
          <w:sz w:val="24"/>
          <w:szCs w:val="24"/>
        </w:rPr>
        <w:t xml:space="preserve"> </w:t>
      </w:r>
      <w:r w:rsidRPr="004C2605">
        <w:rPr>
          <w:b/>
          <w:sz w:val="24"/>
          <w:szCs w:val="24"/>
        </w:rPr>
        <w:t>E</w:t>
      </w:r>
      <w:r w:rsidRPr="004C2605">
        <w:rPr>
          <w:sz w:val="24"/>
          <w:szCs w:val="24"/>
        </w:rPr>
        <w:t>, as authorized by COMAR 21.11.13</w:t>
      </w:r>
      <w:r w:rsidR="00AC29B8" w:rsidRPr="004C2605">
        <w:rPr>
          <w:sz w:val="24"/>
          <w:szCs w:val="24"/>
        </w:rPr>
        <w:t xml:space="preserve">. </w:t>
      </w:r>
      <w:r w:rsidRPr="004C2605">
        <w:rPr>
          <w:sz w:val="24"/>
          <w:szCs w:val="24"/>
        </w:rPr>
        <w:t xml:space="preserve">The Contractor agrees to exercise all good faith efforts to carry out the requirements set forth in this section and </w:t>
      </w:r>
      <w:r w:rsidRPr="004C2605">
        <w:rPr>
          <w:b/>
          <w:sz w:val="24"/>
          <w:szCs w:val="24"/>
        </w:rPr>
        <w:t>Attachment</w:t>
      </w:r>
      <w:r w:rsidRPr="004C2605">
        <w:rPr>
          <w:sz w:val="24"/>
          <w:szCs w:val="24"/>
        </w:rPr>
        <w:t xml:space="preserve"> </w:t>
      </w:r>
      <w:r w:rsidRPr="004C2605">
        <w:rPr>
          <w:b/>
          <w:sz w:val="24"/>
          <w:szCs w:val="24"/>
        </w:rPr>
        <w:t>E</w:t>
      </w:r>
      <w:r w:rsidRPr="004C2605">
        <w:rPr>
          <w:sz w:val="24"/>
          <w:szCs w:val="24"/>
        </w:rPr>
        <w:t>.</w:t>
      </w:r>
    </w:p>
    <w:p w14:paraId="11C8C8C2" w14:textId="77777777" w:rsidR="00377D8B" w:rsidRPr="004C2605" w:rsidRDefault="00F83392" w:rsidP="00840A37">
      <w:pPr>
        <w:pStyle w:val="MDABC"/>
        <w:numPr>
          <w:ilvl w:val="0"/>
          <w:numId w:val="76"/>
        </w:numPr>
        <w:rPr>
          <w:sz w:val="24"/>
          <w:szCs w:val="24"/>
        </w:rPr>
      </w:pPr>
      <w:r w:rsidRPr="004C2605">
        <w:rPr>
          <w:sz w:val="24"/>
          <w:szCs w:val="24"/>
        </w:rPr>
        <w:t>Veteran-Owned Small Business Enterprises must be verified by the Office of Small and Disadvantaged Business Utilization (OSDBU) of the United States Department of Veterans Affairs</w:t>
      </w:r>
      <w:r w:rsidR="00AC29B8" w:rsidRPr="004C2605">
        <w:rPr>
          <w:sz w:val="24"/>
          <w:szCs w:val="24"/>
        </w:rPr>
        <w:t xml:space="preserve">. </w:t>
      </w:r>
      <w:r w:rsidRPr="004C2605">
        <w:rPr>
          <w:sz w:val="24"/>
          <w:szCs w:val="24"/>
        </w:rPr>
        <w:t xml:space="preserve">The listing of verified VSBEs may be found at </w:t>
      </w:r>
      <w:hyperlink r:id="rId44" w:history="1">
        <w:r w:rsidRPr="004C2605">
          <w:rPr>
            <w:rStyle w:val="Hyperlink"/>
            <w:sz w:val="24"/>
            <w:szCs w:val="24"/>
          </w:rPr>
          <w:t>http://www.va.gov/osdbu</w:t>
        </w:r>
      </w:hyperlink>
      <w:r w:rsidRPr="004C2605">
        <w:rPr>
          <w:sz w:val="24"/>
          <w:szCs w:val="24"/>
        </w:rPr>
        <w:t>.</w:t>
      </w:r>
    </w:p>
    <w:p w14:paraId="5ECA87E0" w14:textId="77777777" w:rsidR="00377D8B" w:rsidRPr="004C2605" w:rsidRDefault="00F83392" w:rsidP="0043531B">
      <w:pPr>
        <w:pStyle w:val="Heading3"/>
        <w:rPr>
          <w:sz w:val="24"/>
        </w:rPr>
      </w:pPr>
      <w:r w:rsidRPr="004C2605">
        <w:rPr>
          <w:sz w:val="24"/>
        </w:rPr>
        <w:t>VSBE Goal</w:t>
      </w:r>
    </w:p>
    <w:p w14:paraId="1ACB8E91" w14:textId="77777777" w:rsidR="00F83392" w:rsidRPr="004C2605" w:rsidRDefault="00F83392" w:rsidP="00840A37">
      <w:pPr>
        <w:pStyle w:val="MDABC"/>
        <w:numPr>
          <w:ilvl w:val="0"/>
          <w:numId w:val="81"/>
        </w:numPr>
        <w:rPr>
          <w:sz w:val="24"/>
          <w:szCs w:val="24"/>
        </w:rPr>
      </w:pPr>
      <w:r w:rsidRPr="004C2605">
        <w:rPr>
          <w:sz w:val="24"/>
          <w:szCs w:val="24"/>
        </w:rPr>
        <w:lastRenderedPageBreak/>
        <w:t>A VSBE p</w:t>
      </w:r>
      <w:r w:rsidR="009516F3" w:rsidRPr="004C2605">
        <w:rPr>
          <w:sz w:val="24"/>
          <w:szCs w:val="24"/>
        </w:rPr>
        <w:t>articipation goal of the total C</w:t>
      </w:r>
      <w:r w:rsidRPr="004C2605">
        <w:rPr>
          <w:sz w:val="24"/>
          <w:szCs w:val="24"/>
        </w:rPr>
        <w:t>ontract dollar amount has been established for this procurement as identified in the Key Information Summary Sheet.</w:t>
      </w:r>
    </w:p>
    <w:p w14:paraId="0E2923A0" w14:textId="77777777" w:rsidR="00F83392" w:rsidRPr="00150C35" w:rsidRDefault="00F83392" w:rsidP="00840A37">
      <w:pPr>
        <w:pStyle w:val="MDABC"/>
        <w:numPr>
          <w:ilvl w:val="0"/>
          <w:numId w:val="76"/>
        </w:numPr>
        <w:rPr>
          <w:sz w:val="24"/>
          <w:szCs w:val="24"/>
        </w:rPr>
      </w:pPr>
      <w:r w:rsidRPr="00150C35">
        <w:rPr>
          <w:sz w:val="24"/>
          <w:szCs w:val="24"/>
        </w:rPr>
        <w:t xml:space="preserve">By submitting a response to this solicitation, the </w:t>
      </w:r>
      <w:r w:rsidR="000A333C" w:rsidRPr="00150C35">
        <w:rPr>
          <w:sz w:val="24"/>
          <w:szCs w:val="24"/>
        </w:rPr>
        <w:t>Offeror</w:t>
      </w:r>
      <w:r w:rsidRPr="00150C35">
        <w:rPr>
          <w:sz w:val="24"/>
          <w:szCs w:val="24"/>
        </w:rPr>
        <w:t xml:space="preserve"> agrees that this percentage of the total dollar amount of the Contract will be performed by verified veteran-owned small business enterprises.</w:t>
      </w:r>
      <w:r w:rsidR="003F626E" w:rsidRPr="00150C35">
        <w:rPr>
          <w:sz w:val="24"/>
          <w:szCs w:val="24"/>
        </w:rPr>
        <w:t xml:space="preserve"> </w:t>
      </w:r>
    </w:p>
    <w:p w14:paraId="5B486786" w14:textId="77777777" w:rsidR="00F83392" w:rsidRPr="00150C35" w:rsidRDefault="00F83392" w:rsidP="0043531B">
      <w:pPr>
        <w:pStyle w:val="Heading3"/>
        <w:rPr>
          <w:sz w:val="24"/>
        </w:rPr>
      </w:pPr>
      <w:r w:rsidRPr="00150C35">
        <w:rPr>
          <w:sz w:val="24"/>
        </w:rPr>
        <w:t xml:space="preserve">Solicitation and </w:t>
      </w:r>
      <w:r w:rsidR="009516F3" w:rsidRPr="00150C35">
        <w:rPr>
          <w:sz w:val="24"/>
        </w:rPr>
        <w:t>Contract Formation</w:t>
      </w:r>
    </w:p>
    <w:p w14:paraId="03B85494" w14:textId="77777777" w:rsidR="00377D8B" w:rsidRPr="00150C35" w:rsidRDefault="00F83392" w:rsidP="00840A37">
      <w:pPr>
        <w:pStyle w:val="MDABC"/>
        <w:numPr>
          <w:ilvl w:val="0"/>
          <w:numId w:val="82"/>
        </w:numPr>
        <w:rPr>
          <w:sz w:val="24"/>
          <w:szCs w:val="24"/>
        </w:rPr>
      </w:pPr>
      <w:r w:rsidRPr="00150C35">
        <w:rPr>
          <w:sz w:val="24"/>
          <w:szCs w:val="24"/>
        </w:rPr>
        <w:t xml:space="preserve">In accordance with COMAR 21.11.13.05 C (1), this solicitation requires </w:t>
      </w:r>
      <w:r w:rsidR="000A333C" w:rsidRPr="00150C35">
        <w:rPr>
          <w:sz w:val="24"/>
          <w:szCs w:val="24"/>
        </w:rPr>
        <w:t>Offeror</w:t>
      </w:r>
      <w:r w:rsidRPr="00150C35">
        <w:rPr>
          <w:sz w:val="24"/>
          <w:szCs w:val="24"/>
        </w:rPr>
        <w:t>s to:</w:t>
      </w:r>
    </w:p>
    <w:p w14:paraId="51915D86" w14:textId="77777777" w:rsidR="00F83392" w:rsidRPr="00150C35" w:rsidRDefault="00F83392" w:rsidP="00840A37">
      <w:pPr>
        <w:pStyle w:val="MDABCnew"/>
        <w:numPr>
          <w:ilvl w:val="0"/>
          <w:numId w:val="83"/>
        </w:numPr>
        <w:ind w:left="1512"/>
        <w:rPr>
          <w:sz w:val="24"/>
          <w:szCs w:val="24"/>
        </w:rPr>
      </w:pPr>
      <w:r w:rsidRPr="00150C35">
        <w:rPr>
          <w:sz w:val="24"/>
          <w:szCs w:val="24"/>
        </w:rPr>
        <w:t xml:space="preserve">Identify specific work categories within the scope of the procurement appropriate for </w:t>
      </w:r>
      <w:proofErr w:type="gramStart"/>
      <w:r w:rsidRPr="00150C35">
        <w:rPr>
          <w:sz w:val="24"/>
          <w:szCs w:val="24"/>
        </w:rPr>
        <w:t>subcontracting;</w:t>
      </w:r>
      <w:proofErr w:type="gramEnd"/>
    </w:p>
    <w:p w14:paraId="50BDBA84" w14:textId="77777777" w:rsidR="00F83392" w:rsidRPr="00150C35" w:rsidRDefault="00F83392" w:rsidP="00B6350E">
      <w:pPr>
        <w:pStyle w:val="MDABCnew"/>
        <w:ind w:left="1512"/>
        <w:rPr>
          <w:sz w:val="24"/>
          <w:szCs w:val="24"/>
        </w:rPr>
      </w:pPr>
      <w:r w:rsidRPr="00150C35">
        <w:rPr>
          <w:sz w:val="24"/>
          <w:szCs w:val="24"/>
        </w:rPr>
        <w:t xml:space="preserve">Solicit VSBEs before </w:t>
      </w:r>
      <w:r w:rsidR="000A333C" w:rsidRPr="00150C35">
        <w:rPr>
          <w:sz w:val="24"/>
          <w:szCs w:val="24"/>
        </w:rPr>
        <w:t>Proposal</w:t>
      </w:r>
      <w:r w:rsidRPr="00150C35">
        <w:rPr>
          <w:sz w:val="24"/>
          <w:szCs w:val="24"/>
        </w:rPr>
        <w:t xml:space="preserve">s are due, describing the identified work categories and providing instructions on how to bid on the </w:t>
      </w:r>
      <w:proofErr w:type="gramStart"/>
      <w:r w:rsidRPr="00150C35">
        <w:rPr>
          <w:sz w:val="24"/>
          <w:szCs w:val="24"/>
        </w:rPr>
        <w:t>subcontracts;</w:t>
      </w:r>
      <w:proofErr w:type="gramEnd"/>
    </w:p>
    <w:p w14:paraId="19A935D1" w14:textId="77777777" w:rsidR="00F83392" w:rsidRPr="00150C35" w:rsidRDefault="00F83392" w:rsidP="00B6350E">
      <w:pPr>
        <w:pStyle w:val="MDABCnew"/>
        <w:ind w:left="1512"/>
        <w:rPr>
          <w:sz w:val="24"/>
          <w:szCs w:val="24"/>
        </w:rPr>
      </w:pPr>
      <w:r w:rsidRPr="00150C35">
        <w:rPr>
          <w:sz w:val="24"/>
          <w:szCs w:val="24"/>
        </w:rPr>
        <w:t xml:space="preserve">Attempt to make personal contact with the VSBEs solicited and to document these </w:t>
      </w:r>
      <w:proofErr w:type="gramStart"/>
      <w:r w:rsidRPr="00150C35">
        <w:rPr>
          <w:sz w:val="24"/>
          <w:szCs w:val="24"/>
        </w:rPr>
        <w:t>attempts;</w:t>
      </w:r>
      <w:proofErr w:type="gramEnd"/>
    </w:p>
    <w:p w14:paraId="0B8260EE" w14:textId="77777777" w:rsidR="00F83392" w:rsidRPr="00150C35" w:rsidRDefault="00F83392" w:rsidP="00B6350E">
      <w:pPr>
        <w:pStyle w:val="MDABCnew"/>
        <w:ind w:left="1512"/>
        <w:rPr>
          <w:sz w:val="24"/>
          <w:szCs w:val="24"/>
        </w:rPr>
      </w:pPr>
      <w:r w:rsidRPr="00150C35">
        <w:rPr>
          <w:sz w:val="24"/>
          <w:szCs w:val="24"/>
        </w:rPr>
        <w:t>Assist VSBEs to fulfill, or to seek waiver of, bonding requirements; and</w:t>
      </w:r>
    </w:p>
    <w:p w14:paraId="23CD414F" w14:textId="77777777" w:rsidR="00F83392" w:rsidRPr="00150C35" w:rsidRDefault="00F83392" w:rsidP="00B6350E">
      <w:pPr>
        <w:pStyle w:val="MDABCnew"/>
        <w:ind w:left="1512"/>
        <w:rPr>
          <w:sz w:val="24"/>
          <w:szCs w:val="24"/>
        </w:rPr>
      </w:pPr>
      <w:r w:rsidRPr="00150C35">
        <w:rPr>
          <w:sz w:val="24"/>
          <w:szCs w:val="24"/>
        </w:rPr>
        <w:t>Attempt to attend pre</w:t>
      </w:r>
      <w:r w:rsidR="00150C35">
        <w:rPr>
          <w:sz w:val="24"/>
          <w:szCs w:val="24"/>
        </w:rPr>
        <w:t>-p</w:t>
      </w:r>
      <w:r w:rsidR="000A333C" w:rsidRPr="00150C35">
        <w:rPr>
          <w:sz w:val="24"/>
          <w:szCs w:val="24"/>
        </w:rPr>
        <w:t>roposal</w:t>
      </w:r>
      <w:r w:rsidRPr="00150C35">
        <w:rPr>
          <w:sz w:val="24"/>
          <w:szCs w:val="24"/>
        </w:rPr>
        <w:t xml:space="preserve"> or other meetings the procurement agency schedules to publicize contracting opportunities to VSBEs.</w:t>
      </w:r>
    </w:p>
    <w:p w14:paraId="144F4C0B" w14:textId="77777777" w:rsidR="00F83392" w:rsidRPr="00150C35" w:rsidRDefault="00B8552B" w:rsidP="00840A37">
      <w:pPr>
        <w:pStyle w:val="MDABC"/>
        <w:numPr>
          <w:ilvl w:val="0"/>
          <w:numId w:val="76"/>
        </w:numPr>
        <w:rPr>
          <w:sz w:val="24"/>
          <w:szCs w:val="24"/>
        </w:rPr>
      </w:pPr>
      <w:r w:rsidRPr="00150C35">
        <w:rPr>
          <w:sz w:val="24"/>
          <w:szCs w:val="24"/>
        </w:rPr>
        <w:t xml:space="preserve">The </w:t>
      </w:r>
      <w:r w:rsidR="000A333C" w:rsidRPr="00150C35">
        <w:rPr>
          <w:sz w:val="24"/>
          <w:szCs w:val="24"/>
        </w:rPr>
        <w:t>Offeror</w:t>
      </w:r>
      <w:r w:rsidR="00F83392" w:rsidRPr="00150C35">
        <w:rPr>
          <w:sz w:val="24"/>
          <w:szCs w:val="24"/>
        </w:rPr>
        <w:t xml:space="preserve"> must include with its </w:t>
      </w:r>
      <w:r w:rsidR="000A333C" w:rsidRPr="00150C35">
        <w:rPr>
          <w:sz w:val="24"/>
          <w:szCs w:val="24"/>
        </w:rPr>
        <w:t>Proposal</w:t>
      </w:r>
      <w:r w:rsidR="00F83392" w:rsidRPr="00150C35">
        <w:rPr>
          <w:sz w:val="24"/>
          <w:szCs w:val="24"/>
        </w:rPr>
        <w:t xml:space="preserve"> a completed VSBE Utilization Affidavit and Prime/Subcontractor Participation Schedule (</w:t>
      </w:r>
      <w:r w:rsidR="00F83392" w:rsidRPr="00150C35">
        <w:rPr>
          <w:b/>
          <w:sz w:val="24"/>
          <w:szCs w:val="24"/>
        </w:rPr>
        <w:t>Attachment E-1</w:t>
      </w:r>
      <w:r w:rsidR="00F83392" w:rsidRPr="00150C35">
        <w:rPr>
          <w:sz w:val="24"/>
          <w:szCs w:val="24"/>
        </w:rPr>
        <w:t xml:space="preserve">) whereby the </w:t>
      </w:r>
      <w:r w:rsidR="000A333C" w:rsidRPr="00150C35">
        <w:rPr>
          <w:sz w:val="24"/>
          <w:szCs w:val="24"/>
        </w:rPr>
        <w:t>Offeror</w:t>
      </w:r>
      <w:r w:rsidR="00F83392" w:rsidRPr="00150C35">
        <w:rPr>
          <w:sz w:val="24"/>
          <w:szCs w:val="24"/>
        </w:rPr>
        <w:t>:</w:t>
      </w:r>
    </w:p>
    <w:p w14:paraId="4124FB64" w14:textId="77777777" w:rsidR="00F83392" w:rsidRPr="00150C35" w:rsidRDefault="00F83392" w:rsidP="00840A37">
      <w:pPr>
        <w:pStyle w:val="MDABCnew"/>
        <w:numPr>
          <w:ilvl w:val="0"/>
          <w:numId w:val="84"/>
        </w:numPr>
        <w:ind w:left="1512"/>
        <w:rPr>
          <w:sz w:val="24"/>
          <w:szCs w:val="24"/>
        </w:rPr>
      </w:pPr>
      <w:r w:rsidRPr="00150C35">
        <w:rPr>
          <w:sz w:val="24"/>
          <w:szCs w:val="24"/>
        </w:rPr>
        <w:t>Acknowledges it</w:t>
      </w:r>
      <w:r w:rsidR="00AC29B8" w:rsidRPr="00150C35">
        <w:rPr>
          <w:sz w:val="24"/>
          <w:szCs w:val="24"/>
        </w:rPr>
        <w:t xml:space="preserve">: </w:t>
      </w:r>
      <w:r w:rsidRPr="00150C35">
        <w:rPr>
          <w:sz w:val="24"/>
          <w:szCs w:val="24"/>
        </w:rPr>
        <w:t>a) intends to meet the VSBE participation goal; or b) requests a full or partial waiver of the VSBE participation goal</w:t>
      </w:r>
      <w:r w:rsidR="00AC29B8" w:rsidRPr="00150C35">
        <w:rPr>
          <w:sz w:val="24"/>
          <w:szCs w:val="24"/>
        </w:rPr>
        <w:t xml:space="preserve">. </w:t>
      </w:r>
      <w:r w:rsidRPr="00150C35">
        <w:rPr>
          <w:sz w:val="24"/>
          <w:szCs w:val="24"/>
        </w:rPr>
        <w:t xml:space="preserve">If the </w:t>
      </w:r>
      <w:r w:rsidR="000A333C" w:rsidRPr="00150C35">
        <w:rPr>
          <w:sz w:val="24"/>
          <w:szCs w:val="24"/>
        </w:rPr>
        <w:t>Offeror</w:t>
      </w:r>
      <w:r w:rsidRPr="00150C35">
        <w:rPr>
          <w:sz w:val="24"/>
          <w:szCs w:val="24"/>
        </w:rPr>
        <w:t xml:space="preserve"> commits to the full VSBE goal or requests a partial waiver, it shall commit to making a good faith effort to achieve the stated goal; and</w:t>
      </w:r>
    </w:p>
    <w:p w14:paraId="42CD0A6A" w14:textId="77777777" w:rsidR="00F83392" w:rsidRPr="00150C35" w:rsidRDefault="00F83392" w:rsidP="00B6350E">
      <w:pPr>
        <w:pStyle w:val="MDABCnew"/>
        <w:ind w:left="1512"/>
        <w:rPr>
          <w:sz w:val="24"/>
          <w:szCs w:val="24"/>
        </w:rPr>
      </w:pPr>
      <w:r w:rsidRPr="00150C35">
        <w:rPr>
          <w:sz w:val="24"/>
          <w:szCs w:val="24"/>
        </w:rPr>
        <w:t xml:space="preserve">Responds to the expected degree of VSBE participation as stated in the solicitation, by identifying the specific commitment of VSBEs at the time of </w:t>
      </w:r>
      <w:r w:rsidR="000A333C" w:rsidRPr="00150C35">
        <w:rPr>
          <w:sz w:val="24"/>
          <w:szCs w:val="24"/>
        </w:rPr>
        <w:t>Proposal</w:t>
      </w:r>
      <w:r w:rsidRPr="00150C35">
        <w:rPr>
          <w:sz w:val="24"/>
          <w:szCs w:val="24"/>
        </w:rPr>
        <w:t xml:space="preserve"> submission</w:t>
      </w:r>
      <w:r w:rsidR="00AC29B8" w:rsidRPr="00150C35">
        <w:rPr>
          <w:sz w:val="24"/>
          <w:szCs w:val="24"/>
        </w:rPr>
        <w:t xml:space="preserve">. </w:t>
      </w:r>
      <w:r w:rsidRPr="00150C35">
        <w:rPr>
          <w:sz w:val="24"/>
          <w:szCs w:val="24"/>
        </w:rPr>
        <w:t xml:space="preserve">The </w:t>
      </w:r>
      <w:r w:rsidR="000A333C" w:rsidRPr="00150C35">
        <w:rPr>
          <w:sz w:val="24"/>
          <w:szCs w:val="24"/>
        </w:rPr>
        <w:t>Offeror</w:t>
      </w:r>
      <w:r w:rsidRPr="00150C35">
        <w:rPr>
          <w:sz w:val="24"/>
          <w:szCs w:val="24"/>
        </w:rPr>
        <w:t xml:space="preserve"> shall specify the percentage of contract value associated with each VSBE prime/subcontractor identified on the VSBE Participation Schedule.</w:t>
      </w:r>
    </w:p>
    <w:p w14:paraId="4F154B3D" w14:textId="77777777" w:rsidR="009726C7" w:rsidRPr="00150C35" w:rsidRDefault="009726C7" w:rsidP="006D6A07">
      <w:pPr>
        <w:pStyle w:val="MDABC"/>
        <w:numPr>
          <w:ilvl w:val="0"/>
          <w:numId w:val="0"/>
        </w:numPr>
        <w:ind w:left="1080"/>
        <w:rPr>
          <w:b/>
          <w:sz w:val="24"/>
          <w:szCs w:val="24"/>
          <w:u w:val="single"/>
        </w:rPr>
      </w:pPr>
      <w:r w:rsidRPr="00150C35">
        <w:rPr>
          <w:b/>
          <w:sz w:val="24"/>
          <w:szCs w:val="24"/>
          <w:u w:val="single"/>
        </w:rPr>
        <w:t xml:space="preserve">An Offeror must properly complete and submit a separate Attachment E-1, VSBE Utilization Affidavit and Prime/Subcontractor Participation Schedule, for EACH </w:t>
      </w:r>
      <w:r w:rsidR="009D7ECA" w:rsidRPr="00150C35">
        <w:rPr>
          <w:b/>
          <w:sz w:val="24"/>
          <w:szCs w:val="24"/>
          <w:u w:val="single"/>
        </w:rPr>
        <w:t>Program Category</w:t>
      </w:r>
      <w:r w:rsidRPr="00150C35">
        <w:rPr>
          <w:b/>
          <w:sz w:val="24"/>
          <w:szCs w:val="24"/>
          <w:u w:val="single"/>
        </w:rPr>
        <w:t xml:space="preserve"> for which it is submitting a </w:t>
      </w:r>
      <w:r w:rsidR="00244704" w:rsidRPr="00150C35">
        <w:rPr>
          <w:b/>
          <w:sz w:val="24"/>
          <w:szCs w:val="24"/>
          <w:u w:val="single"/>
        </w:rPr>
        <w:t>P</w:t>
      </w:r>
      <w:r w:rsidRPr="00150C35">
        <w:rPr>
          <w:b/>
          <w:sz w:val="24"/>
          <w:szCs w:val="24"/>
          <w:u w:val="single"/>
        </w:rPr>
        <w:t xml:space="preserve">roposal.  If an Offeror is submitting a </w:t>
      </w:r>
      <w:r w:rsidR="00244704" w:rsidRPr="00150C35">
        <w:rPr>
          <w:b/>
          <w:sz w:val="24"/>
          <w:szCs w:val="24"/>
          <w:u w:val="single"/>
        </w:rPr>
        <w:t>P</w:t>
      </w:r>
      <w:r w:rsidRPr="00150C35">
        <w:rPr>
          <w:b/>
          <w:sz w:val="24"/>
          <w:szCs w:val="24"/>
          <w:u w:val="single"/>
        </w:rPr>
        <w:t xml:space="preserve">roposal for each of </w:t>
      </w:r>
      <w:r w:rsidR="009D7ECA" w:rsidRPr="00150C35">
        <w:rPr>
          <w:b/>
          <w:sz w:val="24"/>
          <w:szCs w:val="24"/>
          <w:u w:val="single"/>
        </w:rPr>
        <w:t xml:space="preserve">the </w:t>
      </w:r>
      <w:r w:rsidR="00D47935" w:rsidRPr="00150C35">
        <w:rPr>
          <w:b/>
          <w:sz w:val="24"/>
          <w:szCs w:val="24"/>
          <w:u w:val="single"/>
        </w:rPr>
        <w:t xml:space="preserve">8 </w:t>
      </w:r>
      <w:r w:rsidR="00352E8E" w:rsidRPr="00150C35">
        <w:rPr>
          <w:b/>
          <w:sz w:val="24"/>
          <w:szCs w:val="24"/>
          <w:u w:val="single"/>
        </w:rPr>
        <w:t>Program</w:t>
      </w:r>
      <w:r w:rsidR="009D7ECA" w:rsidRPr="00150C35">
        <w:rPr>
          <w:b/>
          <w:sz w:val="24"/>
          <w:szCs w:val="24"/>
          <w:u w:val="single"/>
        </w:rPr>
        <w:t xml:space="preserve"> Categories</w:t>
      </w:r>
      <w:r w:rsidRPr="00150C35">
        <w:rPr>
          <w:b/>
          <w:sz w:val="24"/>
          <w:szCs w:val="24"/>
          <w:u w:val="single"/>
        </w:rPr>
        <w:t xml:space="preserve">, the Offeror must submit </w:t>
      </w:r>
      <w:r w:rsidR="00D47935" w:rsidRPr="00150C35">
        <w:rPr>
          <w:b/>
          <w:sz w:val="24"/>
          <w:szCs w:val="24"/>
          <w:u w:val="single"/>
        </w:rPr>
        <w:t xml:space="preserve">8 </w:t>
      </w:r>
      <w:r w:rsidRPr="00150C35">
        <w:rPr>
          <w:b/>
          <w:sz w:val="24"/>
          <w:szCs w:val="24"/>
          <w:u w:val="single"/>
        </w:rPr>
        <w:t xml:space="preserve">separate Attachment E-1s, one for each of the </w:t>
      </w:r>
      <w:r w:rsidR="00D47935" w:rsidRPr="00150C35">
        <w:rPr>
          <w:b/>
          <w:sz w:val="24"/>
          <w:szCs w:val="24"/>
          <w:u w:val="single"/>
        </w:rPr>
        <w:t xml:space="preserve">8 </w:t>
      </w:r>
      <w:r w:rsidR="00352E8E" w:rsidRPr="00150C35">
        <w:rPr>
          <w:b/>
          <w:sz w:val="24"/>
          <w:szCs w:val="24"/>
          <w:u w:val="single"/>
        </w:rPr>
        <w:t>Program</w:t>
      </w:r>
      <w:r w:rsidRPr="00150C35">
        <w:rPr>
          <w:b/>
          <w:sz w:val="24"/>
          <w:szCs w:val="24"/>
          <w:u w:val="single"/>
        </w:rPr>
        <w:t xml:space="preserve"> Categories.</w:t>
      </w:r>
    </w:p>
    <w:p w14:paraId="7EF44EFA" w14:textId="77777777" w:rsidR="00377D8B" w:rsidRPr="00150C35" w:rsidRDefault="00F83392" w:rsidP="00840A37">
      <w:pPr>
        <w:pStyle w:val="MDABC"/>
        <w:numPr>
          <w:ilvl w:val="0"/>
          <w:numId w:val="76"/>
        </w:numPr>
        <w:rPr>
          <w:sz w:val="24"/>
          <w:szCs w:val="24"/>
        </w:rPr>
      </w:pPr>
      <w:r w:rsidRPr="00150C35">
        <w:rPr>
          <w:sz w:val="24"/>
          <w:szCs w:val="24"/>
        </w:rPr>
        <w:t>As set forth in COMAR 21.11.13.05.B(2), when a verified VSBE firm participates on a Contract as a Prime Contractor, a procurement agency may count the distinct, clearly defined portion of the work of the contract that the VSBE Prime Contractor performs with its own work force towards meeting up to one hundred percent (100%) of the VSBE goal.</w:t>
      </w:r>
    </w:p>
    <w:p w14:paraId="7D86DBA1" w14:textId="77777777" w:rsidR="00F83392" w:rsidRPr="00150C35" w:rsidRDefault="00F83392" w:rsidP="00840A37">
      <w:pPr>
        <w:pStyle w:val="MDABC"/>
        <w:numPr>
          <w:ilvl w:val="0"/>
          <w:numId w:val="76"/>
        </w:numPr>
        <w:rPr>
          <w:sz w:val="24"/>
          <w:szCs w:val="24"/>
        </w:rPr>
      </w:pPr>
      <w:proofErr w:type="gramStart"/>
      <w:r w:rsidRPr="00150C35">
        <w:rPr>
          <w:sz w:val="24"/>
          <w:szCs w:val="24"/>
        </w:rPr>
        <w:t>In order to</w:t>
      </w:r>
      <w:proofErr w:type="gramEnd"/>
      <w:r w:rsidRPr="00150C35">
        <w:rPr>
          <w:sz w:val="24"/>
          <w:szCs w:val="24"/>
        </w:rPr>
        <w:t xml:space="preserve"> receive credit for self-performance, a VSBE Prime must list its firm in the VSBE Prime/Subcontractor Participation Schedule (</w:t>
      </w:r>
      <w:r w:rsidRPr="00150C35">
        <w:rPr>
          <w:b/>
          <w:sz w:val="24"/>
          <w:szCs w:val="24"/>
        </w:rPr>
        <w:t>Attachment E-1</w:t>
      </w:r>
      <w:r w:rsidRPr="00150C35">
        <w:rPr>
          <w:sz w:val="24"/>
          <w:szCs w:val="24"/>
        </w:rPr>
        <w:t>) and include information regarding the work it will self-perform</w:t>
      </w:r>
      <w:r w:rsidR="00AC29B8" w:rsidRPr="00150C35">
        <w:rPr>
          <w:sz w:val="24"/>
          <w:szCs w:val="24"/>
        </w:rPr>
        <w:t xml:space="preserve">. </w:t>
      </w:r>
      <w:r w:rsidRPr="00150C35">
        <w:rPr>
          <w:sz w:val="24"/>
          <w:szCs w:val="24"/>
        </w:rPr>
        <w:t xml:space="preserve">For any remaining </w:t>
      </w:r>
      <w:r w:rsidRPr="00150C35">
        <w:rPr>
          <w:sz w:val="24"/>
          <w:szCs w:val="24"/>
        </w:rPr>
        <w:lastRenderedPageBreak/>
        <w:t>portion of the VSBE goal that is not to be performed by the VSBE Prime, the VSBE Prime must also identify verified VSBE subcontractors used to meet the remainder of the goal.</w:t>
      </w:r>
    </w:p>
    <w:p w14:paraId="39A4B7C9" w14:textId="77777777" w:rsidR="00F83392" w:rsidRPr="00150C35" w:rsidRDefault="00F83392" w:rsidP="00840A37">
      <w:pPr>
        <w:pStyle w:val="MDABC"/>
        <w:numPr>
          <w:ilvl w:val="0"/>
          <w:numId w:val="76"/>
        </w:numPr>
        <w:rPr>
          <w:sz w:val="24"/>
          <w:szCs w:val="24"/>
        </w:rPr>
      </w:pPr>
      <w:r w:rsidRPr="00150C35">
        <w:rPr>
          <w:sz w:val="24"/>
          <w:szCs w:val="24"/>
        </w:rPr>
        <w:t>Within 10 Business Days from notification that it is the apparent awardee, the awardee must provide the following documentation to the Procurement Officer</w:t>
      </w:r>
      <w:r w:rsidR="00360129" w:rsidRPr="00150C35">
        <w:rPr>
          <w:sz w:val="24"/>
          <w:szCs w:val="24"/>
        </w:rPr>
        <w:t>:</w:t>
      </w:r>
    </w:p>
    <w:p w14:paraId="7F2B5D14" w14:textId="77777777" w:rsidR="00F83392" w:rsidRPr="00150C35" w:rsidRDefault="00F83392" w:rsidP="00840A37">
      <w:pPr>
        <w:pStyle w:val="MDABCnew"/>
        <w:numPr>
          <w:ilvl w:val="0"/>
          <w:numId w:val="85"/>
        </w:numPr>
        <w:ind w:left="1422"/>
        <w:rPr>
          <w:sz w:val="24"/>
          <w:szCs w:val="24"/>
        </w:rPr>
      </w:pPr>
      <w:r w:rsidRPr="00150C35">
        <w:rPr>
          <w:sz w:val="24"/>
          <w:szCs w:val="24"/>
        </w:rPr>
        <w:t>VSBE Project Participation Statement (</w:t>
      </w:r>
      <w:r w:rsidRPr="00150C35">
        <w:rPr>
          <w:b/>
          <w:sz w:val="24"/>
          <w:szCs w:val="24"/>
        </w:rPr>
        <w:t>Attachment E-2</w:t>
      </w:r>
      <w:proofErr w:type="gramStart"/>
      <w:r w:rsidRPr="00150C35">
        <w:rPr>
          <w:sz w:val="24"/>
          <w:szCs w:val="24"/>
        </w:rPr>
        <w:t>);</w:t>
      </w:r>
      <w:proofErr w:type="gramEnd"/>
    </w:p>
    <w:p w14:paraId="3D9EB7E9" w14:textId="77777777" w:rsidR="00F83392" w:rsidRPr="00150C35" w:rsidRDefault="00F83392" w:rsidP="006D6A07">
      <w:pPr>
        <w:pStyle w:val="MDABCnew"/>
        <w:ind w:left="1422"/>
        <w:rPr>
          <w:sz w:val="24"/>
          <w:szCs w:val="24"/>
        </w:rPr>
      </w:pPr>
      <w:r w:rsidRPr="00150C35">
        <w:rPr>
          <w:sz w:val="24"/>
          <w:szCs w:val="24"/>
        </w:rPr>
        <w:t xml:space="preserve">If the apparent awardee believes a full or partial waiver of the overall VSBE goal is necessary, it must submit a </w:t>
      </w:r>
      <w:proofErr w:type="gramStart"/>
      <w:r w:rsidRPr="00150C35">
        <w:rPr>
          <w:sz w:val="24"/>
          <w:szCs w:val="24"/>
        </w:rPr>
        <w:t>fully-documented</w:t>
      </w:r>
      <w:proofErr w:type="gramEnd"/>
      <w:r w:rsidRPr="00150C35">
        <w:rPr>
          <w:sz w:val="24"/>
          <w:szCs w:val="24"/>
        </w:rPr>
        <w:t xml:space="preserve"> waiver request that complies with COMAR 21.11.13.07; and</w:t>
      </w:r>
    </w:p>
    <w:p w14:paraId="0D023200" w14:textId="77777777" w:rsidR="00F83392" w:rsidRPr="00150C35" w:rsidRDefault="00F83392" w:rsidP="006D6A07">
      <w:pPr>
        <w:pStyle w:val="MDABCnew"/>
        <w:ind w:left="1422"/>
        <w:rPr>
          <w:sz w:val="24"/>
          <w:szCs w:val="24"/>
        </w:rPr>
      </w:pPr>
      <w:r w:rsidRPr="00150C35">
        <w:rPr>
          <w:sz w:val="24"/>
          <w:szCs w:val="24"/>
        </w:rPr>
        <w:t xml:space="preserve">Any other documentation required by the Procurement Officer to ascertain </w:t>
      </w:r>
      <w:r w:rsidR="000A333C" w:rsidRPr="00150C35">
        <w:rPr>
          <w:sz w:val="24"/>
          <w:szCs w:val="24"/>
        </w:rPr>
        <w:t>Offeror</w:t>
      </w:r>
      <w:r w:rsidRPr="00150C35">
        <w:rPr>
          <w:sz w:val="24"/>
          <w:szCs w:val="24"/>
        </w:rPr>
        <w:t xml:space="preserve"> responsibility in connection with the VSBE participation goal.</w:t>
      </w:r>
      <w:r w:rsidR="003F626E" w:rsidRPr="00150C35">
        <w:rPr>
          <w:sz w:val="24"/>
          <w:szCs w:val="24"/>
        </w:rPr>
        <w:t xml:space="preserve"> </w:t>
      </w:r>
    </w:p>
    <w:p w14:paraId="2844E100" w14:textId="77777777" w:rsidR="00F83392" w:rsidRPr="00150C35" w:rsidRDefault="00F83392" w:rsidP="006D6A07">
      <w:pPr>
        <w:pStyle w:val="MDText1"/>
        <w:rPr>
          <w:sz w:val="24"/>
        </w:rPr>
      </w:pPr>
      <w:r w:rsidRPr="00150C35">
        <w:rPr>
          <w:sz w:val="24"/>
        </w:rPr>
        <w:t>If the apparent awardee fails to return each completed document within the required time, the Procurement Officer may determine that the apparent awardee is not reasonably susceptible of being selected for award.</w:t>
      </w:r>
    </w:p>
    <w:p w14:paraId="75787CE9" w14:textId="77777777" w:rsidR="000875C7" w:rsidRPr="0081523D" w:rsidRDefault="000875C7" w:rsidP="0043531B">
      <w:pPr>
        <w:pStyle w:val="Heading2"/>
      </w:pPr>
      <w:bookmarkStart w:id="215" w:name="_Toc349906893"/>
      <w:bookmarkStart w:id="216" w:name="_Toc472702489"/>
      <w:bookmarkStart w:id="217" w:name="_Toc473536837"/>
      <w:bookmarkStart w:id="218" w:name="_Toc488067000"/>
      <w:bookmarkStart w:id="219" w:name="_Toc531913314"/>
      <w:r w:rsidRPr="0081523D">
        <w:t>Living Wage Requirements</w:t>
      </w:r>
      <w:bookmarkEnd w:id="215"/>
      <w:bookmarkEnd w:id="216"/>
      <w:bookmarkEnd w:id="217"/>
      <w:bookmarkEnd w:id="218"/>
      <w:bookmarkEnd w:id="219"/>
    </w:p>
    <w:p w14:paraId="2A5CF487" w14:textId="77777777" w:rsidR="00377D8B" w:rsidRPr="00150C35" w:rsidRDefault="000875C7" w:rsidP="00840A37">
      <w:pPr>
        <w:pStyle w:val="MDText1"/>
        <w:numPr>
          <w:ilvl w:val="0"/>
          <w:numId w:val="154"/>
        </w:numPr>
        <w:rPr>
          <w:sz w:val="24"/>
        </w:rPr>
      </w:pPr>
      <w:r w:rsidRPr="00150C35">
        <w:rPr>
          <w:sz w:val="24"/>
        </w:rPr>
        <w:t>Maryland law requires that contractors meeting certain conditions pay a living wage to covered employees on State service contracts over $100,000. Maryland Code Ann., State Finance and Procurement Article, § 18-101 et al. The Commissioner of Labor and Industry at the Department of Labor, Licensing and Regulation requires that a contractor subject to the Living Wage law submit payroll records for covered employees and a signed statement indicating that it paid a living wage to covered employees; or receive a waiver from Living Wage reporting requirements. See COMAR 21.11.10.05.</w:t>
      </w:r>
    </w:p>
    <w:p w14:paraId="4B1D9883" w14:textId="77777777" w:rsidR="000875C7" w:rsidRPr="00150C35" w:rsidRDefault="000875C7" w:rsidP="00840A37">
      <w:pPr>
        <w:pStyle w:val="Heading3"/>
        <w:numPr>
          <w:ilvl w:val="0"/>
          <w:numId w:val="154"/>
        </w:numPr>
        <w:rPr>
          <w:b w:val="0"/>
          <w:sz w:val="24"/>
        </w:rPr>
      </w:pPr>
      <w:r w:rsidRPr="00150C35">
        <w:rPr>
          <w:b w:val="0"/>
          <w:sz w:val="24"/>
        </w:rPr>
        <w:t xml:space="preserve">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 Information pertaining to reporting obligations may be found by going to the Maryland Department of Labor, Licensing and Regulation (DLLR) website </w:t>
      </w:r>
      <w:r w:rsidRPr="00150C35">
        <w:rPr>
          <w:rStyle w:val="Hyperlink"/>
          <w:b w:val="0"/>
          <w:sz w:val="24"/>
        </w:rPr>
        <w:t>http://www.dllr.state.md.us/labor/prev/livingwage.shtml</w:t>
      </w:r>
      <w:r w:rsidR="000F02F5" w:rsidRPr="00150C35">
        <w:rPr>
          <w:rStyle w:val="Hyperlink"/>
          <w:b w:val="0"/>
          <w:sz w:val="24"/>
        </w:rPr>
        <w:t>.</w:t>
      </w:r>
    </w:p>
    <w:p w14:paraId="4970BFA4" w14:textId="77777777" w:rsidR="000875C7" w:rsidRPr="00150C35" w:rsidRDefault="000875C7" w:rsidP="00840A37">
      <w:pPr>
        <w:pStyle w:val="Heading3"/>
        <w:numPr>
          <w:ilvl w:val="0"/>
          <w:numId w:val="154"/>
        </w:numPr>
        <w:rPr>
          <w:b w:val="0"/>
          <w:sz w:val="24"/>
        </w:rPr>
      </w:pPr>
      <w:r w:rsidRPr="00150C35">
        <w:rPr>
          <w:b w:val="0"/>
          <w:sz w:val="24"/>
        </w:rPr>
        <w:t>Additional information regarding the State’s living wage requirement is contained in Attachment F</w:t>
      </w:r>
      <w:r w:rsidR="00AC29B8" w:rsidRPr="00150C35">
        <w:rPr>
          <w:b w:val="0"/>
          <w:sz w:val="24"/>
        </w:rPr>
        <w:t xml:space="preserve">. </w:t>
      </w:r>
      <w:r w:rsidR="000A333C" w:rsidRPr="00150C35">
        <w:rPr>
          <w:b w:val="0"/>
          <w:sz w:val="24"/>
        </w:rPr>
        <w:t>Offeror</w:t>
      </w:r>
      <w:r w:rsidRPr="00150C35">
        <w:rPr>
          <w:b w:val="0"/>
          <w:sz w:val="24"/>
        </w:rPr>
        <w:t xml:space="preserve">s must complete and submit the Maryland Living Wage Requirements Affidavit of Agreement (Attachment F-1) with their </w:t>
      </w:r>
      <w:r w:rsidR="000A333C" w:rsidRPr="00150C35">
        <w:rPr>
          <w:b w:val="0"/>
          <w:sz w:val="24"/>
        </w:rPr>
        <w:t>Proposal</w:t>
      </w:r>
      <w:r w:rsidRPr="00150C35">
        <w:rPr>
          <w:b w:val="0"/>
          <w:sz w:val="24"/>
        </w:rPr>
        <w:t>s</w:t>
      </w:r>
      <w:r w:rsidR="00AC29B8" w:rsidRPr="00150C35">
        <w:rPr>
          <w:b w:val="0"/>
          <w:sz w:val="24"/>
        </w:rPr>
        <w:t xml:space="preserve">. </w:t>
      </w:r>
      <w:r w:rsidRPr="00150C35">
        <w:rPr>
          <w:b w:val="0"/>
          <w:sz w:val="24"/>
        </w:rPr>
        <w:t xml:space="preserve">If </w:t>
      </w:r>
      <w:r w:rsidR="005623A9" w:rsidRPr="00150C35">
        <w:rPr>
          <w:b w:val="0"/>
          <w:sz w:val="24"/>
        </w:rPr>
        <w:t xml:space="preserve">the </w:t>
      </w:r>
      <w:r w:rsidR="000A333C" w:rsidRPr="00150C35">
        <w:rPr>
          <w:b w:val="0"/>
          <w:sz w:val="24"/>
        </w:rPr>
        <w:t>Offeror</w:t>
      </w:r>
      <w:r w:rsidRPr="00150C35">
        <w:rPr>
          <w:b w:val="0"/>
          <w:sz w:val="24"/>
        </w:rPr>
        <w:t xml:space="preserve"> fails to complete and submit the required documentation, the State may determine the </w:t>
      </w:r>
      <w:r w:rsidR="000A333C" w:rsidRPr="00150C35">
        <w:rPr>
          <w:b w:val="0"/>
          <w:sz w:val="24"/>
        </w:rPr>
        <w:t>Offeror</w:t>
      </w:r>
      <w:r w:rsidRPr="00150C35">
        <w:rPr>
          <w:b w:val="0"/>
          <w:sz w:val="24"/>
        </w:rPr>
        <w:t xml:space="preserve"> to not be responsible under State law.</w:t>
      </w:r>
    </w:p>
    <w:p w14:paraId="0574DF8E" w14:textId="77777777" w:rsidR="000875C7" w:rsidRPr="00150C35" w:rsidRDefault="000875C7" w:rsidP="00840A37">
      <w:pPr>
        <w:pStyle w:val="Heading3"/>
        <w:numPr>
          <w:ilvl w:val="0"/>
          <w:numId w:val="154"/>
        </w:numPr>
        <w:rPr>
          <w:b w:val="0"/>
          <w:sz w:val="24"/>
        </w:rPr>
      </w:pPr>
      <w:r w:rsidRPr="00150C35">
        <w:rPr>
          <w:b w:val="0"/>
          <w:sz w:val="24"/>
        </w:rPr>
        <w:t xml:space="preserve">Contractors and </w:t>
      </w:r>
      <w:r w:rsidR="008F4236" w:rsidRPr="00150C35">
        <w:rPr>
          <w:b w:val="0"/>
          <w:sz w:val="24"/>
        </w:rPr>
        <w:t>subcontractor</w:t>
      </w:r>
      <w:r w:rsidRPr="00150C35">
        <w:rPr>
          <w:b w:val="0"/>
          <w:sz w:val="24"/>
        </w:rPr>
        <w:t xml:space="preserve">s subject to the Living Wage Law shall pay each covered employee at least the minimum amount set by law for the applicable Tier area. The specific living wage rate is determined by whether </w:t>
      </w:r>
      <w:proofErr w:type="gramStart"/>
      <w:r w:rsidRPr="00150C35">
        <w:rPr>
          <w:b w:val="0"/>
          <w:sz w:val="24"/>
        </w:rPr>
        <w:t>a majority of</w:t>
      </w:r>
      <w:proofErr w:type="gramEnd"/>
      <w:r w:rsidRPr="00150C35">
        <w:rPr>
          <w:b w:val="0"/>
          <w:sz w:val="24"/>
        </w:rPr>
        <w:t xml:space="preserve"> services take place in a Tier 1 Area or a Tier 2 Area of the State</w:t>
      </w:r>
      <w:r w:rsidR="00AC29B8" w:rsidRPr="00150C35">
        <w:rPr>
          <w:b w:val="0"/>
          <w:sz w:val="24"/>
        </w:rPr>
        <w:t xml:space="preserve">. </w:t>
      </w:r>
      <w:r w:rsidRPr="00150C35">
        <w:rPr>
          <w:b w:val="0"/>
          <w:sz w:val="24"/>
        </w:rPr>
        <w:t xml:space="preserve">The specific Living Wage rate is determined by whether </w:t>
      </w:r>
      <w:proofErr w:type="gramStart"/>
      <w:r w:rsidRPr="00150C35">
        <w:rPr>
          <w:b w:val="0"/>
          <w:sz w:val="24"/>
        </w:rPr>
        <w:t>a majority of</w:t>
      </w:r>
      <w:proofErr w:type="gramEnd"/>
      <w:r w:rsidRPr="00150C35">
        <w:rPr>
          <w:b w:val="0"/>
          <w:sz w:val="24"/>
        </w:rPr>
        <w:t xml:space="preserve"> services take place in a Tier 1 Area or Tier 2 Area of the State</w:t>
      </w:r>
      <w:r w:rsidR="00AC29B8" w:rsidRPr="00150C35">
        <w:rPr>
          <w:b w:val="0"/>
          <w:sz w:val="24"/>
        </w:rPr>
        <w:t xml:space="preserve">. </w:t>
      </w:r>
    </w:p>
    <w:p w14:paraId="6FB1106B" w14:textId="77777777" w:rsidR="000F02F5" w:rsidRPr="00150C35" w:rsidRDefault="000F02F5" w:rsidP="00840A37">
      <w:pPr>
        <w:pStyle w:val="MDABCnew"/>
        <w:numPr>
          <w:ilvl w:val="0"/>
          <w:numId w:val="155"/>
        </w:numPr>
        <w:tabs>
          <w:tab w:val="left" w:pos="1440"/>
        </w:tabs>
        <w:ind w:left="1440" w:hanging="360"/>
        <w:rPr>
          <w:sz w:val="24"/>
          <w:szCs w:val="24"/>
        </w:rPr>
      </w:pPr>
      <w:r w:rsidRPr="00150C35">
        <w:rPr>
          <w:sz w:val="24"/>
          <w:szCs w:val="24"/>
        </w:rPr>
        <w:t>The Tier 1 Area includes Montgomery, Prince</w:t>
      </w:r>
      <w:r w:rsidR="00B85FDA">
        <w:rPr>
          <w:sz w:val="24"/>
          <w:szCs w:val="24"/>
        </w:rPr>
        <w:t xml:space="preserve"> George’s, Howard, Anne Arundel </w:t>
      </w:r>
      <w:r w:rsidRPr="00150C35">
        <w:rPr>
          <w:sz w:val="24"/>
          <w:szCs w:val="24"/>
        </w:rPr>
        <w:t xml:space="preserve">and Baltimore Counties, and Baltimore City.  The Tier 2 Area includes any </w:t>
      </w:r>
      <w:r w:rsidRPr="00150C35">
        <w:rPr>
          <w:sz w:val="24"/>
          <w:szCs w:val="24"/>
        </w:rPr>
        <w:lastRenderedPageBreak/>
        <w:t xml:space="preserve">county in the State not included in the Tier 1 Area.  </w:t>
      </w:r>
      <w:proofErr w:type="gramStart"/>
      <w:r w:rsidRPr="00150C35">
        <w:rPr>
          <w:sz w:val="24"/>
          <w:szCs w:val="24"/>
        </w:rPr>
        <w:t>In the event that</w:t>
      </w:r>
      <w:proofErr w:type="gramEnd"/>
      <w:r w:rsidRPr="00150C35">
        <w:rPr>
          <w:sz w:val="24"/>
          <w:szCs w:val="24"/>
        </w:rPr>
        <w:t xml:space="preserve"> the employees who perform the services are not located in the State, the head of the unit responsible for a State Contract pursuant to §18-102(d) of the State Finance and Procurement Article shall assign the tier based upon where the recipients of the services are located. If the Contractor provides more than 50% of the services from an out-of-State location, the State agency determines the wage tier based on where </w:t>
      </w:r>
      <w:proofErr w:type="gramStart"/>
      <w:r w:rsidRPr="00150C35">
        <w:rPr>
          <w:sz w:val="24"/>
          <w:szCs w:val="24"/>
        </w:rPr>
        <w:t>the majority of</w:t>
      </w:r>
      <w:proofErr w:type="gramEnd"/>
      <w:r w:rsidRPr="00150C35">
        <w:rPr>
          <w:sz w:val="24"/>
          <w:szCs w:val="24"/>
        </w:rPr>
        <w:t xml:space="preserve"> the service recipients are located.  In this circumstance, </w:t>
      </w:r>
      <w:r w:rsidR="00C90071" w:rsidRPr="00150C35">
        <w:rPr>
          <w:sz w:val="24"/>
          <w:szCs w:val="24"/>
        </w:rPr>
        <w:t>the Contract</w:t>
      </w:r>
      <w:r w:rsidRPr="00150C35">
        <w:rPr>
          <w:sz w:val="24"/>
          <w:szCs w:val="24"/>
        </w:rPr>
        <w:t xml:space="preserve"> will be determined to be a Tier (enter “1” or “2,” depending on where </w:t>
      </w:r>
      <w:proofErr w:type="gramStart"/>
      <w:r w:rsidRPr="00150C35">
        <w:rPr>
          <w:sz w:val="24"/>
          <w:szCs w:val="24"/>
        </w:rPr>
        <w:t>the majority of</w:t>
      </w:r>
      <w:proofErr w:type="gramEnd"/>
      <w:r w:rsidRPr="00150C35">
        <w:rPr>
          <w:sz w:val="24"/>
          <w:szCs w:val="24"/>
        </w:rPr>
        <w:t xml:space="preserve"> the service recipients are located) Contract.</w:t>
      </w:r>
    </w:p>
    <w:p w14:paraId="76CFBDCC" w14:textId="77777777" w:rsidR="00150C35" w:rsidRPr="00150C35" w:rsidRDefault="00150C35" w:rsidP="00150C35">
      <w:pPr>
        <w:pStyle w:val="MDABCnew"/>
        <w:numPr>
          <w:ilvl w:val="0"/>
          <w:numId w:val="0"/>
        </w:numPr>
        <w:tabs>
          <w:tab w:val="left" w:pos="1440"/>
        </w:tabs>
        <w:ind w:left="1872"/>
        <w:rPr>
          <w:sz w:val="24"/>
          <w:szCs w:val="24"/>
        </w:rPr>
      </w:pPr>
    </w:p>
    <w:p w14:paraId="1AB12EBA" w14:textId="77777777" w:rsidR="000F02F5" w:rsidRPr="00150C35" w:rsidRDefault="000F02F5" w:rsidP="00840A37">
      <w:pPr>
        <w:pStyle w:val="MDABCnew"/>
        <w:numPr>
          <w:ilvl w:val="0"/>
          <w:numId w:val="156"/>
        </w:numPr>
        <w:rPr>
          <w:sz w:val="24"/>
          <w:szCs w:val="24"/>
        </w:rPr>
      </w:pPr>
      <w:r w:rsidRPr="00150C35">
        <w:rPr>
          <w:sz w:val="24"/>
          <w:szCs w:val="24"/>
        </w:rPr>
        <w:t>The Contract will be determined to be a Tier 1 Contract or a Tier 2 Contract</w:t>
      </w:r>
      <w:r w:rsidR="00150C35">
        <w:rPr>
          <w:sz w:val="24"/>
          <w:szCs w:val="24"/>
        </w:rPr>
        <w:t xml:space="preserve"> </w:t>
      </w:r>
      <w:r w:rsidRPr="00150C35">
        <w:rPr>
          <w:sz w:val="24"/>
          <w:szCs w:val="24"/>
        </w:rPr>
        <w:t xml:space="preserve">depending on the location(s) from which the Contractor provides 50% or more of the services.  The </w:t>
      </w:r>
      <w:r w:rsidR="000A333C" w:rsidRPr="00150C35">
        <w:rPr>
          <w:sz w:val="24"/>
          <w:szCs w:val="24"/>
        </w:rPr>
        <w:t>Offeror</w:t>
      </w:r>
      <w:r w:rsidRPr="00150C35">
        <w:rPr>
          <w:sz w:val="24"/>
          <w:szCs w:val="24"/>
        </w:rPr>
        <w:t xml:space="preserve"> must identify in its </w:t>
      </w:r>
      <w:r w:rsidR="000A333C" w:rsidRPr="00150C35">
        <w:rPr>
          <w:sz w:val="24"/>
          <w:szCs w:val="24"/>
        </w:rPr>
        <w:t>Proposal</w:t>
      </w:r>
      <w:r w:rsidRPr="00150C35">
        <w:rPr>
          <w:sz w:val="24"/>
          <w:szCs w:val="24"/>
        </w:rPr>
        <w:t xml:space="preserve"> the location(s) from which services will be provided, including the location(s) from which 50% or more of the Contract services will be provided.</w:t>
      </w:r>
    </w:p>
    <w:p w14:paraId="1A5A538A" w14:textId="77777777" w:rsidR="000F02F5" w:rsidRPr="00150C35" w:rsidRDefault="000F02F5" w:rsidP="00840A37">
      <w:pPr>
        <w:pStyle w:val="MDABCnew"/>
        <w:numPr>
          <w:ilvl w:val="0"/>
          <w:numId w:val="156"/>
        </w:numPr>
        <w:rPr>
          <w:sz w:val="24"/>
          <w:szCs w:val="24"/>
        </w:rPr>
      </w:pPr>
      <w:r w:rsidRPr="00150C35">
        <w:rPr>
          <w:sz w:val="24"/>
          <w:szCs w:val="24"/>
        </w:rPr>
        <w:t>If the Contractor provides 50% or more of the services from a location(s) in a Tier 1 jurisdiction(s) the Contract will be a Tier 1 Contract.</w:t>
      </w:r>
    </w:p>
    <w:p w14:paraId="164390EE" w14:textId="77777777" w:rsidR="000F02F5" w:rsidRPr="00150C35" w:rsidRDefault="000F02F5" w:rsidP="00840A37">
      <w:pPr>
        <w:pStyle w:val="MDABCnew"/>
        <w:numPr>
          <w:ilvl w:val="0"/>
          <w:numId w:val="156"/>
        </w:numPr>
        <w:rPr>
          <w:sz w:val="24"/>
          <w:szCs w:val="24"/>
        </w:rPr>
      </w:pPr>
      <w:r w:rsidRPr="00150C35">
        <w:rPr>
          <w:sz w:val="24"/>
          <w:szCs w:val="24"/>
        </w:rPr>
        <w:t>If the Contractor provides 50% or more of the services from a location(s) in a Tier 2 jurisdiction(s), the Contract will be a Tier 2 Contract.</w:t>
      </w:r>
    </w:p>
    <w:p w14:paraId="391BABFD" w14:textId="77777777" w:rsidR="000F02F5" w:rsidRPr="00150C35" w:rsidRDefault="00D110E5" w:rsidP="00840A37">
      <w:pPr>
        <w:pStyle w:val="Heading3"/>
        <w:numPr>
          <w:ilvl w:val="0"/>
          <w:numId w:val="87"/>
        </w:numPr>
        <w:rPr>
          <w:b w:val="0"/>
          <w:sz w:val="24"/>
        </w:rPr>
      </w:pPr>
      <w:r w:rsidRPr="00150C35">
        <w:rPr>
          <w:b w:val="0"/>
          <w:sz w:val="24"/>
        </w:rPr>
        <w:t xml:space="preserve">  </w:t>
      </w:r>
      <w:r w:rsidR="000F02F5" w:rsidRPr="00150C35">
        <w:rPr>
          <w:b w:val="0"/>
          <w:sz w:val="24"/>
        </w:rPr>
        <w:t xml:space="preserve">If the Contractor provides more than 50% of the services from an out-of-State location, the State agency determines the wage tier based on where </w:t>
      </w:r>
      <w:proofErr w:type="gramStart"/>
      <w:r w:rsidR="000F02F5" w:rsidRPr="00150C35">
        <w:rPr>
          <w:b w:val="0"/>
          <w:sz w:val="24"/>
        </w:rPr>
        <w:t>the majority of</w:t>
      </w:r>
      <w:proofErr w:type="gramEnd"/>
      <w:r w:rsidR="000F02F5" w:rsidRPr="00150C35">
        <w:rPr>
          <w:b w:val="0"/>
          <w:sz w:val="24"/>
        </w:rPr>
        <w:t xml:space="preserve"> the service recipients are located. See COMAR 21.11.10.07.</w:t>
      </w:r>
    </w:p>
    <w:p w14:paraId="75A1E538" w14:textId="77777777" w:rsidR="000875C7" w:rsidRPr="00150C35" w:rsidRDefault="00D110E5" w:rsidP="00840A37">
      <w:pPr>
        <w:pStyle w:val="Heading3"/>
        <w:numPr>
          <w:ilvl w:val="0"/>
          <w:numId w:val="87"/>
        </w:numPr>
        <w:rPr>
          <w:b w:val="0"/>
          <w:sz w:val="24"/>
        </w:rPr>
      </w:pPr>
      <w:r w:rsidRPr="00150C35">
        <w:rPr>
          <w:b w:val="0"/>
          <w:sz w:val="24"/>
        </w:rPr>
        <w:t xml:space="preserve">  </w:t>
      </w:r>
      <w:r w:rsidR="000875C7" w:rsidRPr="00150C35">
        <w:rPr>
          <w:b w:val="0"/>
          <w:sz w:val="24"/>
        </w:rPr>
        <w:t xml:space="preserve">The </w:t>
      </w:r>
      <w:r w:rsidR="000A333C" w:rsidRPr="00150C35">
        <w:rPr>
          <w:b w:val="0"/>
          <w:sz w:val="24"/>
        </w:rPr>
        <w:t>Offeror</w:t>
      </w:r>
      <w:r w:rsidR="000875C7" w:rsidRPr="00150C35">
        <w:rPr>
          <w:b w:val="0"/>
          <w:sz w:val="24"/>
        </w:rPr>
        <w:t xml:space="preserve"> shall identify in the </w:t>
      </w:r>
      <w:r w:rsidR="000A333C" w:rsidRPr="00150C35">
        <w:rPr>
          <w:b w:val="0"/>
          <w:sz w:val="24"/>
        </w:rPr>
        <w:t>Proposal</w:t>
      </w:r>
      <w:r w:rsidR="000875C7" w:rsidRPr="00150C35">
        <w:rPr>
          <w:b w:val="0"/>
          <w:sz w:val="24"/>
        </w:rPr>
        <w:t xml:space="preserve"> the location from which services will be provided.</w:t>
      </w:r>
    </w:p>
    <w:p w14:paraId="5EE38D27" w14:textId="77777777" w:rsidR="000875C7" w:rsidRPr="00150C35" w:rsidRDefault="000875C7" w:rsidP="006D6A07">
      <w:pPr>
        <w:pStyle w:val="MDABC"/>
        <w:numPr>
          <w:ilvl w:val="0"/>
          <w:numId w:val="0"/>
        </w:numPr>
        <w:ind w:left="1080"/>
        <w:rPr>
          <w:sz w:val="24"/>
          <w:szCs w:val="24"/>
        </w:rPr>
      </w:pPr>
      <w:r w:rsidRPr="00150C35">
        <w:rPr>
          <w:b/>
          <w:sz w:val="24"/>
          <w:szCs w:val="24"/>
        </w:rPr>
        <w:t>NOTE</w:t>
      </w:r>
      <w:r w:rsidR="00AC29B8" w:rsidRPr="00150C35">
        <w:rPr>
          <w:b/>
          <w:sz w:val="24"/>
          <w:szCs w:val="24"/>
        </w:rPr>
        <w:t xml:space="preserve">: </w:t>
      </w:r>
      <w:r w:rsidRPr="00150C35">
        <w:rPr>
          <w:sz w:val="24"/>
          <w:szCs w:val="24"/>
        </w:rPr>
        <w:t>Whereas the Living Wage may change annually, the Contract price will not change because of a Living Wage change.</w:t>
      </w:r>
      <w:r w:rsidR="003F626E" w:rsidRPr="00150C35">
        <w:rPr>
          <w:sz w:val="24"/>
          <w:szCs w:val="24"/>
        </w:rPr>
        <w:t xml:space="preserve"> </w:t>
      </w:r>
    </w:p>
    <w:p w14:paraId="5AAAFC17" w14:textId="77777777" w:rsidR="00627B15" w:rsidRDefault="00627B15" w:rsidP="008D6184">
      <w:pPr>
        <w:pStyle w:val="Heading2"/>
      </w:pPr>
      <w:bookmarkStart w:id="220" w:name="_Toc488067001"/>
      <w:bookmarkStart w:id="221" w:name="_Toc531913315"/>
      <w:r>
        <w:t>Federal Funding Acknowledgement</w:t>
      </w:r>
      <w:bookmarkEnd w:id="220"/>
      <w:bookmarkEnd w:id="221"/>
    </w:p>
    <w:p w14:paraId="6C95DFE9" w14:textId="77777777" w:rsidR="00627B15" w:rsidRPr="00150C35" w:rsidRDefault="00627B15" w:rsidP="005D2525">
      <w:pPr>
        <w:pStyle w:val="Heading3"/>
        <w:rPr>
          <w:sz w:val="24"/>
        </w:rPr>
      </w:pPr>
      <w:r w:rsidRPr="00150C35">
        <w:rPr>
          <w:sz w:val="24"/>
        </w:rPr>
        <w:t xml:space="preserve">There are programmatic conditions that apply to </w:t>
      </w:r>
      <w:r w:rsidR="00C90071" w:rsidRPr="00150C35">
        <w:rPr>
          <w:sz w:val="24"/>
        </w:rPr>
        <w:t>the Contract</w:t>
      </w:r>
      <w:r w:rsidRPr="00150C35">
        <w:rPr>
          <w:sz w:val="24"/>
        </w:rPr>
        <w:t xml:space="preserve"> due to federal funding</w:t>
      </w:r>
      <w:r w:rsidR="00AC29B8" w:rsidRPr="00150C35">
        <w:rPr>
          <w:sz w:val="24"/>
        </w:rPr>
        <w:t xml:space="preserve"> </w:t>
      </w:r>
      <w:r w:rsidRPr="00150C35">
        <w:rPr>
          <w:sz w:val="24"/>
        </w:rPr>
        <w:t>(see Attachment G).</w:t>
      </w:r>
      <w:r w:rsidR="00811967" w:rsidRPr="00150C35">
        <w:rPr>
          <w:sz w:val="24"/>
        </w:rPr>
        <w:t xml:space="preserve"> </w:t>
      </w:r>
    </w:p>
    <w:p w14:paraId="4CBBDA84" w14:textId="77777777" w:rsidR="00627B15" w:rsidRPr="00150C35" w:rsidRDefault="00627B15" w:rsidP="006D6A07">
      <w:pPr>
        <w:pStyle w:val="MDText1"/>
        <w:rPr>
          <w:sz w:val="24"/>
        </w:rPr>
      </w:pPr>
      <w:r w:rsidRPr="00150C35">
        <w:rPr>
          <w:sz w:val="24"/>
        </w:rPr>
        <w:t xml:space="preserve">The total amount of federal funds allocated for the </w:t>
      </w:r>
      <w:r w:rsidR="00D467DB" w:rsidRPr="00150C35">
        <w:rPr>
          <w:sz w:val="24"/>
        </w:rPr>
        <w:t>Social Services Administration</w:t>
      </w:r>
      <w:r w:rsidRPr="00150C35">
        <w:rPr>
          <w:sz w:val="24"/>
        </w:rPr>
        <w:t xml:space="preserve"> is </w:t>
      </w:r>
      <w:r w:rsidR="003E5FCC" w:rsidRPr="00150C35">
        <w:rPr>
          <w:sz w:val="24"/>
        </w:rPr>
        <w:t>$52,421,805</w:t>
      </w:r>
      <w:r w:rsidRPr="00150C35">
        <w:rPr>
          <w:sz w:val="24"/>
        </w:rPr>
        <w:t xml:space="preserve"> in Maryland State fiscal year</w:t>
      </w:r>
      <w:r w:rsidR="009E713D" w:rsidRPr="00150C35">
        <w:rPr>
          <w:sz w:val="24"/>
        </w:rPr>
        <w:t xml:space="preserve"> </w:t>
      </w:r>
      <w:r w:rsidR="003E5FCC" w:rsidRPr="00150C35">
        <w:rPr>
          <w:sz w:val="24"/>
        </w:rPr>
        <w:t>2019</w:t>
      </w:r>
      <w:r w:rsidR="00AC29B8" w:rsidRPr="00150C35">
        <w:rPr>
          <w:sz w:val="24"/>
        </w:rPr>
        <w:t xml:space="preserve">. </w:t>
      </w:r>
      <w:r w:rsidRPr="00150C35">
        <w:rPr>
          <w:sz w:val="24"/>
        </w:rPr>
        <w:t xml:space="preserve">This represents </w:t>
      </w:r>
      <w:r w:rsidR="003E5FCC" w:rsidRPr="00150C35">
        <w:rPr>
          <w:sz w:val="24"/>
        </w:rPr>
        <w:t>20%</w:t>
      </w:r>
      <w:r w:rsidRPr="00150C35">
        <w:rPr>
          <w:sz w:val="24"/>
        </w:rPr>
        <w:t xml:space="preserve"> of all funds budgeted for the unit in that fiscal year</w:t>
      </w:r>
      <w:r w:rsidR="00AC29B8" w:rsidRPr="00150C35">
        <w:rPr>
          <w:sz w:val="24"/>
        </w:rPr>
        <w:t xml:space="preserve">. </w:t>
      </w:r>
      <w:r w:rsidRPr="00150C35">
        <w:rPr>
          <w:sz w:val="24"/>
        </w:rPr>
        <w:t xml:space="preserve">This does not necessarily represent the amount of funding available for any </w:t>
      </w:r>
      <w:proofErr w:type="gramStart"/>
      <w:r w:rsidRPr="00150C35">
        <w:rPr>
          <w:sz w:val="24"/>
        </w:rPr>
        <w:t>particular grant</w:t>
      </w:r>
      <w:proofErr w:type="gramEnd"/>
      <w:r w:rsidRPr="00150C35">
        <w:rPr>
          <w:sz w:val="24"/>
        </w:rPr>
        <w:t>, contract, or solicitation.</w:t>
      </w:r>
    </w:p>
    <w:p w14:paraId="5DBAD0F2" w14:textId="77777777" w:rsidR="00D52037" w:rsidRPr="00150C35" w:rsidRDefault="00627B15" w:rsidP="006D6A07">
      <w:pPr>
        <w:pStyle w:val="MDText1"/>
        <w:rPr>
          <w:sz w:val="24"/>
        </w:rPr>
      </w:pPr>
      <w:r w:rsidRPr="00150C35">
        <w:rPr>
          <w:sz w:val="24"/>
        </w:rPr>
        <w:t>The Contract contains federal funds</w:t>
      </w:r>
      <w:r w:rsidR="00AC29B8" w:rsidRPr="00150C35">
        <w:rPr>
          <w:sz w:val="24"/>
        </w:rPr>
        <w:t xml:space="preserve">. </w:t>
      </w:r>
      <w:r w:rsidRPr="00150C35">
        <w:rPr>
          <w:sz w:val="24"/>
        </w:rPr>
        <w:t>The source of these federal funds is</w:t>
      </w:r>
      <w:r w:rsidR="00AC29B8" w:rsidRPr="00150C35">
        <w:rPr>
          <w:sz w:val="24"/>
        </w:rPr>
        <w:t xml:space="preserve">: </w:t>
      </w:r>
      <w:r w:rsidR="00D467DB" w:rsidRPr="00150C35">
        <w:rPr>
          <w:sz w:val="24"/>
        </w:rPr>
        <w:t>Title IV-E</w:t>
      </w:r>
      <w:r w:rsidR="00AC29B8" w:rsidRPr="00150C35">
        <w:rPr>
          <w:sz w:val="24"/>
        </w:rPr>
        <w:t xml:space="preserve">. </w:t>
      </w:r>
      <w:r w:rsidRPr="00150C35">
        <w:rPr>
          <w:sz w:val="24"/>
        </w:rPr>
        <w:t xml:space="preserve">The </w:t>
      </w:r>
      <w:r w:rsidRPr="00150C35">
        <w:rPr>
          <w:b/>
          <w:sz w:val="24"/>
        </w:rPr>
        <w:t xml:space="preserve">CFDA number is: </w:t>
      </w:r>
      <w:r w:rsidR="00D467DB" w:rsidRPr="00150C35">
        <w:rPr>
          <w:b/>
          <w:sz w:val="24"/>
        </w:rPr>
        <w:t>93.658</w:t>
      </w:r>
      <w:r w:rsidR="00AC29B8" w:rsidRPr="00150C35">
        <w:rPr>
          <w:b/>
          <w:sz w:val="24"/>
        </w:rPr>
        <w:t>.</w:t>
      </w:r>
      <w:r w:rsidR="00AC29B8" w:rsidRPr="00150C35">
        <w:rPr>
          <w:sz w:val="24"/>
        </w:rPr>
        <w:t xml:space="preserve"> </w:t>
      </w:r>
      <w:r w:rsidRPr="00150C35">
        <w:rPr>
          <w:sz w:val="24"/>
        </w:rPr>
        <w:t xml:space="preserve">The conditions that apply to all federal funds awarded by the </w:t>
      </w:r>
      <w:r w:rsidR="00584C7B" w:rsidRPr="00150C35">
        <w:rPr>
          <w:sz w:val="24"/>
        </w:rPr>
        <w:t>Department</w:t>
      </w:r>
      <w:r w:rsidRPr="00150C35">
        <w:rPr>
          <w:sz w:val="24"/>
        </w:rPr>
        <w:t xml:space="preserve"> are contained in Federal Funds </w:t>
      </w:r>
      <w:r w:rsidRPr="00150C35">
        <w:rPr>
          <w:b/>
          <w:sz w:val="24"/>
        </w:rPr>
        <w:t>Attachment G</w:t>
      </w:r>
      <w:r w:rsidR="00AC29B8" w:rsidRPr="00150C35">
        <w:rPr>
          <w:sz w:val="24"/>
        </w:rPr>
        <w:t xml:space="preserve">. </w:t>
      </w:r>
      <w:r w:rsidRPr="00150C35">
        <w:rPr>
          <w:sz w:val="24"/>
        </w:rPr>
        <w:t xml:space="preserve">Any additional conditions that apply to this particular </w:t>
      </w:r>
      <w:proofErr w:type="gramStart"/>
      <w:r w:rsidRPr="00150C35">
        <w:rPr>
          <w:sz w:val="24"/>
        </w:rPr>
        <w:t>federally-funded</w:t>
      </w:r>
      <w:proofErr w:type="gramEnd"/>
      <w:r w:rsidRPr="00150C35">
        <w:rPr>
          <w:sz w:val="24"/>
        </w:rPr>
        <w:t xml:space="preserve"> contract are contained as supplements to Federal Funds </w:t>
      </w:r>
      <w:r w:rsidRPr="00150C35">
        <w:rPr>
          <w:b/>
          <w:sz w:val="24"/>
        </w:rPr>
        <w:t>Attachment G</w:t>
      </w:r>
      <w:r w:rsidRPr="00150C35">
        <w:rPr>
          <w:sz w:val="24"/>
        </w:rPr>
        <w:t xml:space="preserve"> and </w:t>
      </w:r>
      <w:r w:rsidR="000A333C" w:rsidRPr="00150C35">
        <w:rPr>
          <w:sz w:val="24"/>
        </w:rPr>
        <w:t>Offeror</w:t>
      </w:r>
      <w:r w:rsidRPr="00150C35">
        <w:rPr>
          <w:sz w:val="24"/>
        </w:rPr>
        <w:t xml:space="preserve">s are to complete and submit these Attachments with their </w:t>
      </w:r>
      <w:r w:rsidR="000A333C" w:rsidRPr="00150C35">
        <w:rPr>
          <w:sz w:val="24"/>
        </w:rPr>
        <w:t>Proposal</w:t>
      </w:r>
      <w:r w:rsidRPr="00150C35">
        <w:rPr>
          <w:sz w:val="24"/>
        </w:rPr>
        <w:t>s as instructed in the Attachments</w:t>
      </w:r>
      <w:r w:rsidR="00AC29B8" w:rsidRPr="00150C35">
        <w:rPr>
          <w:sz w:val="24"/>
        </w:rPr>
        <w:t xml:space="preserve">. </w:t>
      </w:r>
      <w:r w:rsidRPr="00150C35">
        <w:rPr>
          <w:sz w:val="24"/>
        </w:rPr>
        <w:t xml:space="preserve">Acceptance of this agreement indicates the </w:t>
      </w:r>
      <w:r w:rsidR="000A333C" w:rsidRPr="00150C35">
        <w:rPr>
          <w:sz w:val="24"/>
        </w:rPr>
        <w:t>Offeror</w:t>
      </w:r>
      <w:r w:rsidRPr="00150C35">
        <w:rPr>
          <w:sz w:val="24"/>
        </w:rPr>
        <w:t>’s intent to comply with all co</w:t>
      </w:r>
      <w:r w:rsidR="00E35811" w:rsidRPr="00150C35">
        <w:rPr>
          <w:sz w:val="24"/>
        </w:rPr>
        <w:t>nditions, which are part of the</w:t>
      </w:r>
      <w:r w:rsidRPr="00150C35">
        <w:rPr>
          <w:sz w:val="24"/>
        </w:rPr>
        <w:t xml:space="preserve"> Contract.</w:t>
      </w:r>
    </w:p>
    <w:p w14:paraId="62EEA955" w14:textId="77777777" w:rsidR="00FF62AC" w:rsidRPr="0081523D" w:rsidRDefault="00FF62AC" w:rsidP="000C7D11">
      <w:pPr>
        <w:pStyle w:val="Heading2"/>
      </w:pPr>
      <w:bookmarkStart w:id="222" w:name="_Toc349906895"/>
      <w:bookmarkStart w:id="223" w:name="_Toc472702491"/>
      <w:bookmarkStart w:id="224" w:name="_Toc473536839"/>
      <w:bookmarkStart w:id="225" w:name="_Toc488067002"/>
      <w:bookmarkStart w:id="226" w:name="_Toc531913316"/>
      <w:r w:rsidRPr="0081523D">
        <w:lastRenderedPageBreak/>
        <w:t>Conflict of Interest Affidavit and Disclosure</w:t>
      </w:r>
      <w:bookmarkEnd w:id="222"/>
      <w:bookmarkEnd w:id="223"/>
      <w:bookmarkEnd w:id="224"/>
      <w:bookmarkEnd w:id="225"/>
      <w:bookmarkEnd w:id="226"/>
    </w:p>
    <w:p w14:paraId="78E2FE6A" w14:textId="77777777" w:rsidR="00337F24" w:rsidRPr="00150C35" w:rsidRDefault="005623A9" w:rsidP="006D6A07">
      <w:pPr>
        <w:pStyle w:val="MDText1"/>
        <w:rPr>
          <w:sz w:val="24"/>
        </w:rPr>
      </w:pPr>
      <w:r w:rsidRPr="00150C35">
        <w:rPr>
          <w:sz w:val="24"/>
        </w:rPr>
        <w:t xml:space="preserve">The </w:t>
      </w:r>
      <w:r w:rsidR="000A333C" w:rsidRPr="00150C35">
        <w:rPr>
          <w:sz w:val="24"/>
        </w:rPr>
        <w:t>Offeror</w:t>
      </w:r>
      <w:r w:rsidR="00337F24" w:rsidRPr="00150C35">
        <w:rPr>
          <w:sz w:val="24"/>
        </w:rPr>
        <w:t xml:space="preserve"> </w:t>
      </w:r>
      <w:r w:rsidR="00FF62AC" w:rsidRPr="00150C35">
        <w:rPr>
          <w:sz w:val="24"/>
        </w:rPr>
        <w:t xml:space="preserve">shall complete and sign the </w:t>
      </w:r>
      <w:proofErr w:type="gramStart"/>
      <w:r w:rsidR="00FF62AC" w:rsidRPr="00150C35">
        <w:rPr>
          <w:sz w:val="24"/>
        </w:rPr>
        <w:t>Conflict of Interest</w:t>
      </w:r>
      <w:proofErr w:type="gramEnd"/>
      <w:r w:rsidR="00FF62AC" w:rsidRPr="00150C35">
        <w:rPr>
          <w:sz w:val="24"/>
        </w:rPr>
        <w:t xml:space="preserve"> Affidavit and Disclosure (</w:t>
      </w:r>
      <w:r w:rsidR="00FF62AC" w:rsidRPr="00150C35">
        <w:rPr>
          <w:b/>
          <w:sz w:val="24"/>
        </w:rPr>
        <w:t>Attachment H</w:t>
      </w:r>
      <w:r w:rsidR="00FF62AC" w:rsidRPr="00150C35">
        <w:rPr>
          <w:sz w:val="24"/>
        </w:rPr>
        <w:t xml:space="preserve">) and submit it with </w:t>
      </w:r>
      <w:r w:rsidR="00337F24" w:rsidRPr="00150C35">
        <w:rPr>
          <w:sz w:val="24"/>
        </w:rPr>
        <w:t>its</w:t>
      </w:r>
      <w:r w:rsidR="00FF62AC" w:rsidRPr="00150C35">
        <w:rPr>
          <w:sz w:val="24"/>
        </w:rPr>
        <w:t xml:space="preserve"> </w:t>
      </w:r>
      <w:r w:rsidR="000A333C" w:rsidRPr="00150C35">
        <w:rPr>
          <w:sz w:val="24"/>
        </w:rPr>
        <w:t>Proposal</w:t>
      </w:r>
      <w:r w:rsidR="00337F24" w:rsidRPr="00150C35">
        <w:rPr>
          <w:sz w:val="24"/>
        </w:rPr>
        <w:t xml:space="preserve">. </w:t>
      </w:r>
    </w:p>
    <w:p w14:paraId="37470EDC" w14:textId="77777777" w:rsidR="00377D8B" w:rsidRPr="00150C35" w:rsidRDefault="00337F24" w:rsidP="006D6A07">
      <w:pPr>
        <w:pStyle w:val="MDText1"/>
        <w:rPr>
          <w:sz w:val="24"/>
        </w:rPr>
      </w:pPr>
      <w:r w:rsidRPr="00150C35">
        <w:rPr>
          <w:sz w:val="24"/>
        </w:rPr>
        <w:t xml:space="preserve">By submitting a </w:t>
      </w:r>
      <w:proofErr w:type="gramStart"/>
      <w:r w:rsidRPr="00150C35">
        <w:rPr>
          <w:sz w:val="24"/>
        </w:rPr>
        <w:t>Conflict of Interest</w:t>
      </w:r>
      <w:proofErr w:type="gramEnd"/>
      <w:r w:rsidRPr="00150C35">
        <w:rPr>
          <w:sz w:val="24"/>
        </w:rPr>
        <w:t xml:space="preserve"> Affidavit and Disclosure, the Contractor shall be construed as certifying all Contractor Personnel and subcontractors </w:t>
      </w:r>
      <w:r w:rsidR="00244704" w:rsidRPr="00150C35">
        <w:rPr>
          <w:sz w:val="24"/>
        </w:rPr>
        <w:t xml:space="preserve">do not have </w:t>
      </w:r>
      <w:r w:rsidR="0024759D" w:rsidRPr="00150C35">
        <w:rPr>
          <w:sz w:val="24"/>
        </w:rPr>
        <w:t>a conflict of interest as defined in COMAR</w:t>
      </w:r>
      <w:r w:rsidRPr="00150C35">
        <w:rPr>
          <w:sz w:val="24"/>
        </w:rPr>
        <w:t xml:space="preserve"> 21.05.08.08A.</w:t>
      </w:r>
      <w:r w:rsidR="00AC29B8" w:rsidRPr="00150C35">
        <w:rPr>
          <w:sz w:val="24"/>
        </w:rPr>
        <w:t xml:space="preserve"> </w:t>
      </w:r>
    </w:p>
    <w:p w14:paraId="3C11EC8F" w14:textId="77777777" w:rsidR="00377D8B" w:rsidRPr="00150C35" w:rsidRDefault="00FF62AC" w:rsidP="006D6A07">
      <w:pPr>
        <w:pStyle w:val="MDText1"/>
        <w:rPr>
          <w:sz w:val="24"/>
        </w:rPr>
      </w:pPr>
      <w:r w:rsidRPr="00150C35">
        <w:rPr>
          <w:sz w:val="24"/>
        </w:rPr>
        <w:t xml:space="preserve">Additionally, </w:t>
      </w:r>
      <w:r w:rsidR="00337F24" w:rsidRPr="00150C35">
        <w:rPr>
          <w:sz w:val="24"/>
        </w:rPr>
        <w:t>a Contractor has</w:t>
      </w:r>
      <w:r w:rsidRPr="00150C35">
        <w:rPr>
          <w:sz w:val="24"/>
        </w:rPr>
        <w:t xml:space="preserve"> an ongoing obligation to ensure that </w:t>
      </w:r>
      <w:r w:rsidR="00337F24" w:rsidRPr="00150C35">
        <w:rPr>
          <w:sz w:val="24"/>
        </w:rPr>
        <w:t>all</w:t>
      </w:r>
      <w:r w:rsidRPr="00150C35">
        <w:rPr>
          <w:sz w:val="24"/>
        </w:rPr>
        <w:t xml:space="preserve"> </w:t>
      </w:r>
      <w:r w:rsidR="00376F1F" w:rsidRPr="00150C35">
        <w:rPr>
          <w:sz w:val="24"/>
        </w:rPr>
        <w:t xml:space="preserve">Contractor </w:t>
      </w:r>
      <w:r w:rsidRPr="00150C35">
        <w:rPr>
          <w:sz w:val="24"/>
        </w:rPr>
        <w:t>Personnel</w:t>
      </w:r>
      <w:r w:rsidR="008E2E72" w:rsidRPr="00150C35">
        <w:rPr>
          <w:sz w:val="24"/>
        </w:rPr>
        <w:t xml:space="preserve"> </w:t>
      </w:r>
      <w:r w:rsidR="00337F24" w:rsidRPr="00150C35">
        <w:rPr>
          <w:sz w:val="24"/>
        </w:rPr>
        <w:t>are without conflicts of interest</w:t>
      </w:r>
      <w:r w:rsidRPr="00150C35">
        <w:rPr>
          <w:sz w:val="24"/>
        </w:rPr>
        <w:t xml:space="preserve"> prior to providing services </w:t>
      </w:r>
      <w:r w:rsidR="003F626E" w:rsidRPr="00150C35">
        <w:rPr>
          <w:sz w:val="24"/>
        </w:rPr>
        <w:t xml:space="preserve">under </w:t>
      </w:r>
      <w:r w:rsidRPr="00150C35">
        <w:rPr>
          <w:sz w:val="24"/>
        </w:rPr>
        <w:t>the Contract</w:t>
      </w:r>
      <w:r w:rsidR="00AC29B8" w:rsidRPr="00150C35">
        <w:rPr>
          <w:sz w:val="24"/>
        </w:rPr>
        <w:t xml:space="preserve">. </w:t>
      </w:r>
      <w:r w:rsidRPr="00150C35">
        <w:rPr>
          <w:sz w:val="24"/>
        </w:rPr>
        <w:t>For policies and procedures applying specifically to Conflict of Interests, the Contract is governed by COMAR 21.05.08.08.</w:t>
      </w:r>
    </w:p>
    <w:p w14:paraId="16ACED3D" w14:textId="77777777" w:rsidR="00C9016E" w:rsidRPr="00150C35" w:rsidRDefault="00C9016E" w:rsidP="006D6A07">
      <w:pPr>
        <w:pStyle w:val="MDText1"/>
        <w:rPr>
          <w:sz w:val="24"/>
        </w:rPr>
      </w:pPr>
      <w:r w:rsidRPr="00150C35">
        <w:rPr>
          <w:sz w:val="24"/>
        </w:rPr>
        <w:t>Participation in Drafting of Specifications: Disqualifying Event: Offerors are advised that Md. Code Ann. State Finance an</w:t>
      </w:r>
      <w:r w:rsidR="00602A72" w:rsidRPr="00150C35">
        <w:rPr>
          <w:sz w:val="24"/>
        </w:rPr>
        <w:t>d Procurement Article §13-212.1</w:t>
      </w:r>
      <w:r w:rsidRPr="00150C35">
        <w:rPr>
          <w:sz w:val="24"/>
        </w:rPr>
        <w:t xml:space="preserve">(a) provides generally that “an individual who assists an executive unit in the drafting of specifications, an invitation for bids, a request for proposals for a procurement, or the selection or award made in response to an invitation for bids or a request for proposals, or a person that employs the individual, may not: (1) submit a bid or proposal for that procurement; or (2) assist or represent another person, directly or indirectly, who is submitting a bid or proposal for that procurement.”  Any </w:t>
      </w:r>
      <w:r w:rsidR="000A333C" w:rsidRPr="00150C35">
        <w:rPr>
          <w:sz w:val="24"/>
        </w:rPr>
        <w:t>Offeror</w:t>
      </w:r>
      <w:r w:rsidR="00ED63AA" w:rsidRPr="00150C35">
        <w:rPr>
          <w:sz w:val="24"/>
        </w:rPr>
        <w:t xml:space="preserve"> </w:t>
      </w:r>
      <w:r w:rsidRPr="00150C35">
        <w:rPr>
          <w:sz w:val="24"/>
        </w:rPr>
        <w:t xml:space="preserve">submitting a </w:t>
      </w:r>
      <w:r w:rsidR="000A333C" w:rsidRPr="00150C35">
        <w:rPr>
          <w:sz w:val="24"/>
        </w:rPr>
        <w:t>Proposal</w:t>
      </w:r>
      <w:r w:rsidR="00ED63AA" w:rsidRPr="00150C35">
        <w:rPr>
          <w:sz w:val="24"/>
        </w:rPr>
        <w:t xml:space="preserve"> </w:t>
      </w:r>
      <w:r w:rsidRPr="00150C35">
        <w:rPr>
          <w:sz w:val="24"/>
        </w:rPr>
        <w:t>in violation of this provision shall be classified as “not responsible.”   See COMAR 21.05.03.03.</w:t>
      </w:r>
    </w:p>
    <w:p w14:paraId="0315F4FC" w14:textId="77777777" w:rsidR="00FF62AC" w:rsidRPr="0081523D" w:rsidRDefault="00FF62AC" w:rsidP="000C7D11">
      <w:pPr>
        <w:pStyle w:val="Heading2"/>
      </w:pPr>
      <w:bookmarkStart w:id="227" w:name="_Toc473536840"/>
      <w:bookmarkStart w:id="228" w:name="_Toc488067003"/>
      <w:bookmarkStart w:id="229" w:name="_Toc531913317"/>
      <w:r w:rsidRPr="0081523D">
        <w:t>Non-Disclosure Agreement</w:t>
      </w:r>
      <w:bookmarkEnd w:id="227"/>
      <w:bookmarkEnd w:id="228"/>
      <w:bookmarkEnd w:id="229"/>
    </w:p>
    <w:p w14:paraId="7C642762" w14:textId="77777777" w:rsidR="00FF62AC" w:rsidRPr="00150C35" w:rsidRDefault="00FF62AC" w:rsidP="006D6A07">
      <w:pPr>
        <w:pStyle w:val="MDText1"/>
        <w:rPr>
          <w:sz w:val="24"/>
        </w:rPr>
      </w:pPr>
      <w:r w:rsidRPr="00150C35">
        <w:rPr>
          <w:sz w:val="24"/>
        </w:rPr>
        <w:t>Non-Disclosure Agreement (</w:t>
      </w:r>
      <w:r w:rsidR="000A333C" w:rsidRPr="00150C35">
        <w:rPr>
          <w:sz w:val="24"/>
        </w:rPr>
        <w:t>Offeror</w:t>
      </w:r>
      <w:r w:rsidRPr="00150C35">
        <w:rPr>
          <w:sz w:val="24"/>
        </w:rPr>
        <w:t>)</w:t>
      </w:r>
    </w:p>
    <w:p w14:paraId="2947D184" w14:textId="77777777" w:rsidR="00FF62AC" w:rsidRPr="00150C35" w:rsidRDefault="00276000" w:rsidP="000C7D11">
      <w:pPr>
        <w:pStyle w:val="MDText0"/>
        <w:ind w:left="720"/>
        <w:rPr>
          <w:sz w:val="24"/>
          <w:szCs w:val="24"/>
        </w:rPr>
      </w:pPr>
      <w:r w:rsidRPr="00150C35">
        <w:rPr>
          <w:sz w:val="24"/>
          <w:szCs w:val="24"/>
        </w:rPr>
        <w:t>A Non- Disclosure Agreement (Offeror) is not required for this solicitation.</w:t>
      </w:r>
    </w:p>
    <w:p w14:paraId="433D898C" w14:textId="77777777" w:rsidR="00FF62AC" w:rsidRPr="00150C35" w:rsidRDefault="00FF62AC" w:rsidP="006D6A07">
      <w:pPr>
        <w:pStyle w:val="MDText1"/>
        <w:rPr>
          <w:sz w:val="24"/>
        </w:rPr>
      </w:pPr>
      <w:r w:rsidRPr="00150C35">
        <w:rPr>
          <w:sz w:val="24"/>
        </w:rPr>
        <w:t>Non-Disclosure Agreement (Contractor)</w:t>
      </w:r>
    </w:p>
    <w:p w14:paraId="2AD29C79" w14:textId="77777777" w:rsidR="00FF62AC" w:rsidRPr="00150C35" w:rsidRDefault="00FF62AC" w:rsidP="000C7D11">
      <w:pPr>
        <w:pStyle w:val="MDText0"/>
        <w:ind w:left="720"/>
        <w:rPr>
          <w:sz w:val="24"/>
          <w:szCs w:val="24"/>
        </w:rPr>
      </w:pPr>
      <w:r w:rsidRPr="00150C35">
        <w:rPr>
          <w:sz w:val="24"/>
          <w:szCs w:val="24"/>
        </w:rPr>
        <w:t xml:space="preserve">All </w:t>
      </w:r>
      <w:r w:rsidR="000A333C" w:rsidRPr="00150C35">
        <w:rPr>
          <w:sz w:val="24"/>
          <w:szCs w:val="24"/>
        </w:rPr>
        <w:t>Offeror</w:t>
      </w:r>
      <w:r w:rsidRPr="00150C35">
        <w:rPr>
          <w:sz w:val="24"/>
          <w:szCs w:val="24"/>
        </w:rPr>
        <w:t xml:space="preserve">s are advised that this solicitation and any Contract(s) are subject to the terms of the Non-Disclosure Agreement (NDA) contained in this solicitation as </w:t>
      </w:r>
      <w:r w:rsidRPr="00150C35">
        <w:rPr>
          <w:b/>
          <w:sz w:val="24"/>
          <w:szCs w:val="24"/>
        </w:rPr>
        <w:t>Attachment</w:t>
      </w:r>
      <w:r w:rsidRPr="00150C35">
        <w:rPr>
          <w:sz w:val="24"/>
          <w:szCs w:val="24"/>
        </w:rPr>
        <w:t xml:space="preserve"> </w:t>
      </w:r>
      <w:r w:rsidRPr="00150C35">
        <w:rPr>
          <w:b/>
          <w:sz w:val="24"/>
          <w:szCs w:val="24"/>
        </w:rPr>
        <w:t>I</w:t>
      </w:r>
      <w:r w:rsidR="00AC29B8" w:rsidRPr="00150C35">
        <w:rPr>
          <w:sz w:val="24"/>
          <w:szCs w:val="24"/>
        </w:rPr>
        <w:t xml:space="preserve">. </w:t>
      </w:r>
      <w:r w:rsidRPr="00150C35">
        <w:rPr>
          <w:sz w:val="24"/>
          <w:szCs w:val="24"/>
        </w:rPr>
        <w:t xml:space="preserve">This Agreement must be provided within five (5) Business Days of notification of recommended award; however, to expedite processing, it is suggested that this document be completed and submitted with the </w:t>
      </w:r>
      <w:r w:rsidR="000A333C" w:rsidRPr="00150C35">
        <w:rPr>
          <w:sz w:val="24"/>
          <w:szCs w:val="24"/>
        </w:rPr>
        <w:t>Proposal</w:t>
      </w:r>
      <w:r w:rsidRPr="00150C35">
        <w:rPr>
          <w:sz w:val="24"/>
          <w:szCs w:val="24"/>
        </w:rPr>
        <w:t>.</w:t>
      </w:r>
    </w:p>
    <w:p w14:paraId="6CC994E9" w14:textId="77777777" w:rsidR="00377D8B" w:rsidRPr="0081523D" w:rsidRDefault="00FF62AC" w:rsidP="000C7D11">
      <w:pPr>
        <w:pStyle w:val="Heading2"/>
      </w:pPr>
      <w:bookmarkStart w:id="230" w:name="_Toc349906897"/>
      <w:bookmarkStart w:id="231" w:name="_Toc472702493"/>
      <w:bookmarkStart w:id="232" w:name="_Toc473536841"/>
      <w:bookmarkStart w:id="233" w:name="_Toc488067004"/>
      <w:bookmarkStart w:id="234" w:name="_Toc531913318"/>
      <w:r w:rsidRPr="0081523D">
        <w:t>HIPAA - Business Associate Agreement</w:t>
      </w:r>
      <w:bookmarkEnd w:id="230"/>
      <w:bookmarkEnd w:id="231"/>
      <w:bookmarkEnd w:id="232"/>
      <w:bookmarkEnd w:id="233"/>
      <w:bookmarkEnd w:id="234"/>
    </w:p>
    <w:p w14:paraId="0C62AF60" w14:textId="77777777" w:rsidR="00FF62AC" w:rsidRPr="00150C35" w:rsidRDefault="00FF62AC" w:rsidP="00E07EFE">
      <w:pPr>
        <w:pStyle w:val="MDText0"/>
        <w:rPr>
          <w:sz w:val="24"/>
          <w:szCs w:val="24"/>
        </w:rPr>
      </w:pPr>
      <w:r w:rsidRPr="00150C35">
        <w:rPr>
          <w:sz w:val="24"/>
          <w:szCs w:val="24"/>
        </w:rPr>
        <w:t xml:space="preserve">Based on the determination by </w:t>
      </w:r>
      <w:r w:rsidRPr="00150C35">
        <w:rPr>
          <w:bCs/>
          <w:color w:val="000000"/>
          <w:sz w:val="24"/>
          <w:szCs w:val="24"/>
        </w:rPr>
        <w:t xml:space="preserve">the </w:t>
      </w:r>
      <w:r w:rsidR="00584C7B" w:rsidRPr="00150C35">
        <w:rPr>
          <w:sz w:val="24"/>
          <w:szCs w:val="24"/>
        </w:rPr>
        <w:t>Department</w:t>
      </w:r>
      <w:r w:rsidR="00892D41" w:rsidRPr="00150C35">
        <w:rPr>
          <w:sz w:val="24"/>
          <w:szCs w:val="24"/>
        </w:rPr>
        <w:t xml:space="preserve"> </w:t>
      </w:r>
      <w:r w:rsidRPr="00150C35">
        <w:rPr>
          <w:sz w:val="24"/>
          <w:szCs w:val="24"/>
        </w:rPr>
        <w:t xml:space="preserve">that the functions to be performed in accordance with this solicitation constitute Business Associate functions as defined in the Health Insurance Portability and Accountability Act of 1996 (HIPAA), the recommended awardee shall execute a Business Associate Agreement as required by HIPAA regulations at 45 C.F.R. §164.500 </w:t>
      </w:r>
      <w:r w:rsidRPr="00150C35">
        <w:rPr>
          <w:i/>
          <w:sz w:val="24"/>
          <w:szCs w:val="24"/>
        </w:rPr>
        <w:t>et seq.</w:t>
      </w:r>
      <w:r w:rsidRPr="00150C35">
        <w:rPr>
          <w:sz w:val="24"/>
          <w:szCs w:val="24"/>
        </w:rPr>
        <w:t xml:space="preserve"> and set forth in </w:t>
      </w:r>
      <w:r w:rsidRPr="00150C35">
        <w:rPr>
          <w:b/>
          <w:sz w:val="24"/>
          <w:szCs w:val="24"/>
        </w:rPr>
        <w:t>Attachment J</w:t>
      </w:r>
      <w:r w:rsidR="00AC29B8" w:rsidRPr="00150C35">
        <w:rPr>
          <w:sz w:val="24"/>
          <w:szCs w:val="24"/>
        </w:rPr>
        <w:t xml:space="preserve">. </w:t>
      </w:r>
      <w:r w:rsidRPr="00150C35">
        <w:rPr>
          <w:sz w:val="24"/>
          <w:szCs w:val="24"/>
        </w:rPr>
        <w:t>This Agreement must be provided within five (5) Business Days of notification of proposed Contract award</w:t>
      </w:r>
      <w:r w:rsidR="00AC29B8" w:rsidRPr="00150C35">
        <w:rPr>
          <w:sz w:val="24"/>
          <w:szCs w:val="24"/>
        </w:rPr>
        <w:t xml:space="preserve">. </w:t>
      </w:r>
      <w:r w:rsidRPr="00150C35">
        <w:rPr>
          <w:sz w:val="24"/>
          <w:szCs w:val="24"/>
        </w:rPr>
        <w:t xml:space="preserve">However, to expedite processing, it is suggested that this document be completed and submitted with the </w:t>
      </w:r>
      <w:r w:rsidR="000A333C" w:rsidRPr="00150C35">
        <w:rPr>
          <w:sz w:val="24"/>
          <w:szCs w:val="24"/>
        </w:rPr>
        <w:t>Proposal</w:t>
      </w:r>
      <w:r w:rsidRPr="00150C35">
        <w:rPr>
          <w:sz w:val="24"/>
          <w:szCs w:val="24"/>
        </w:rPr>
        <w:t xml:space="preserve">. Should the Business Associate Agreement not be submitted upon expiration of the five (5) Business Day period as required by this solicitation, the Procurement Officer, upon review of the Office of the Attorney General and approval of the Secretary, may withdraw the recommendation for award and make the award to the responsible </w:t>
      </w:r>
      <w:r w:rsidR="000A333C" w:rsidRPr="00150C35">
        <w:rPr>
          <w:sz w:val="24"/>
          <w:szCs w:val="24"/>
        </w:rPr>
        <w:t>Offeror</w:t>
      </w:r>
      <w:r w:rsidRPr="00150C35">
        <w:rPr>
          <w:sz w:val="24"/>
          <w:szCs w:val="24"/>
        </w:rPr>
        <w:t xml:space="preserve"> with the next highest overall-ranked </w:t>
      </w:r>
      <w:r w:rsidR="000A333C" w:rsidRPr="00150C35">
        <w:rPr>
          <w:sz w:val="24"/>
          <w:szCs w:val="24"/>
        </w:rPr>
        <w:t>Proposal</w:t>
      </w:r>
      <w:r w:rsidRPr="00150C35">
        <w:rPr>
          <w:sz w:val="24"/>
          <w:szCs w:val="24"/>
        </w:rPr>
        <w:t>.</w:t>
      </w:r>
    </w:p>
    <w:p w14:paraId="40EEABC0" w14:textId="77777777" w:rsidR="00FF62AC" w:rsidRPr="0081523D" w:rsidRDefault="00FF62AC" w:rsidP="00E30186">
      <w:pPr>
        <w:pStyle w:val="Heading2"/>
      </w:pPr>
      <w:bookmarkStart w:id="235" w:name="_Toc349906898"/>
      <w:bookmarkStart w:id="236" w:name="_Toc472702494"/>
      <w:bookmarkStart w:id="237" w:name="_Toc473536842"/>
      <w:bookmarkStart w:id="238" w:name="_Toc488067005"/>
      <w:bookmarkStart w:id="239" w:name="_Toc531913319"/>
      <w:r w:rsidRPr="0081523D">
        <w:lastRenderedPageBreak/>
        <w:t>Nonvisual Access</w:t>
      </w:r>
      <w:bookmarkEnd w:id="235"/>
      <w:bookmarkEnd w:id="236"/>
      <w:bookmarkEnd w:id="237"/>
      <w:bookmarkEnd w:id="238"/>
      <w:bookmarkEnd w:id="239"/>
    </w:p>
    <w:p w14:paraId="1F3FAF3B" w14:textId="77777777" w:rsidR="00FF62AC" w:rsidRPr="00150C35" w:rsidRDefault="00FF62AC" w:rsidP="00E07EFE">
      <w:pPr>
        <w:pStyle w:val="MDText0"/>
        <w:rPr>
          <w:sz w:val="24"/>
          <w:szCs w:val="24"/>
        </w:rPr>
      </w:pPr>
      <w:r w:rsidRPr="00150C35">
        <w:rPr>
          <w:sz w:val="24"/>
          <w:szCs w:val="24"/>
        </w:rPr>
        <w:t>This solicitation does not contain Information Technology (IT) provisions requiring Nonvisual Access.</w:t>
      </w:r>
    </w:p>
    <w:p w14:paraId="69323309" w14:textId="77777777" w:rsidR="00FF62AC" w:rsidRPr="0081523D" w:rsidRDefault="00FF62AC" w:rsidP="000C7D11">
      <w:pPr>
        <w:pStyle w:val="Heading2"/>
      </w:pPr>
      <w:bookmarkStart w:id="240" w:name="_Toc349906899"/>
      <w:bookmarkStart w:id="241" w:name="_Toc472702495"/>
      <w:bookmarkStart w:id="242" w:name="_Toc473536843"/>
      <w:bookmarkStart w:id="243" w:name="_Toc488067006"/>
      <w:bookmarkStart w:id="244" w:name="_Toc531913320"/>
      <w:r w:rsidRPr="0081523D">
        <w:t>Mercury and Products That Contain Mercury</w:t>
      </w:r>
      <w:bookmarkEnd w:id="240"/>
      <w:bookmarkEnd w:id="241"/>
      <w:bookmarkEnd w:id="242"/>
      <w:bookmarkEnd w:id="243"/>
      <w:bookmarkEnd w:id="244"/>
    </w:p>
    <w:p w14:paraId="45DCE0D9" w14:textId="77777777" w:rsidR="00FF62AC" w:rsidRPr="00150C35" w:rsidRDefault="00FF62AC" w:rsidP="00E07EFE">
      <w:pPr>
        <w:pStyle w:val="MDText0"/>
        <w:rPr>
          <w:sz w:val="24"/>
          <w:szCs w:val="24"/>
        </w:rPr>
      </w:pPr>
      <w:r w:rsidRPr="00150C35">
        <w:rPr>
          <w:sz w:val="24"/>
          <w:szCs w:val="24"/>
        </w:rPr>
        <w:t>This solicitation does not include the procurement of products known to likely include mercury as a component.</w:t>
      </w:r>
    </w:p>
    <w:p w14:paraId="45AAB2FB" w14:textId="77777777" w:rsidR="003D529C" w:rsidRPr="00634B9B" w:rsidRDefault="000C7D11" w:rsidP="000C7D11">
      <w:pPr>
        <w:pStyle w:val="Heading2"/>
      </w:pPr>
      <w:r>
        <w:t xml:space="preserve"> </w:t>
      </w:r>
      <w:bookmarkStart w:id="245" w:name="_Toc349906903"/>
      <w:bookmarkStart w:id="246" w:name="_Toc472702496"/>
      <w:bookmarkStart w:id="247" w:name="_Toc473536844"/>
      <w:bookmarkStart w:id="248" w:name="_Toc488067007"/>
      <w:bookmarkStart w:id="249" w:name="_Toc531913321"/>
      <w:r w:rsidR="003D529C" w:rsidRPr="00634B9B">
        <w:t>Location of the Performance of Services Disclosure</w:t>
      </w:r>
      <w:bookmarkEnd w:id="245"/>
      <w:bookmarkEnd w:id="246"/>
      <w:bookmarkEnd w:id="247"/>
      <w:bookmarkEnd w:id="248"/>
      <w:bookmarkEnd w:id="249"/>
    </w:p>
    <w:p w14:paraId="40A13255" w14:textId="77777777" w:rsidR="003E1AE4" w:rsidRPr="00150C35" w:rsidRDefault="003D529C" w:rsidP="00F73803">
      <w:pPr>
        <w:pStyle w:val="Heading3"/>
        <w:numPr>
          <w:ilvl w:val="0"/>
          <w:numId w:val="0"/>
        </w:numPr>
        <w:ind w:left="180"/>
        <w:rPr>
          <w:b w:val="0"/>
          <w:sz w:val="24"/>
        </w:rPr>
      </w:pPr>
      <w:r w:rsidRPr="00150C35">
        <w:rPr>
          <w:b w:val="0"/>
          <w:sz w:val="24"/>
        </w:rPr>
        <w:t xml:space="preserve">The </w:t>
      </w:r>
      <w:r w:rsidR="000A333C" w:rsidRPr="00150C35">
        <w:rPr>
          <w:b w:val="0"/>
          <w:sz w:val="24"/>
        </w:rPr>
        <w:t>Offeror</w:t>
      </w:r>
      <w:r w:rsidRPr="00150C35">
        <w:rPr>
          <w:b w:val="0"/>
          <w:sz w:val="24"/>
        </w:rPr>
        <w:t xml:space="preserve"> is required to complete the Location of the Performance of Services Disclosure</w:t>
      </w:r>
      <w:r w:rsidR="00AC29B8" w:rsidRPr="00150C35">
        <w:rPr>
          <w:b w:val="0"/>
          <w:sz w:val="24"/>
        </w:rPr>
        <w:t xml:space="preserve">. </w:t>
      </w:r>
      <w:r w:rsidRPr="00150C35">
        <w:rPr>
          <w:b w:val="0"/>
          <w:sz w:val="24"/>
        </w:rPr>
        <w:t xml:space="preserve">A copy of this Disclosure is included as </w:t>
      </w:r>
      <w:r w:rsidRPr="00B5434F">
        <w:rPr>
          <w:bCs/>
          <w:sz w:val="24"/>
        </w:rPr>
        <w:t>Attachment L</w:t>
      </w:r>
      <w:r w:rsidR="00AC29B8" w:rsidRPr="00150C35">
        <w:rPr>
          <w:b w:val="0"/>
          <w:sz w:val="24"/>
        </w:rPr>
        <w:t xml:space="preserve">. </w:t>
      </w:r>
      <w:r w:rsidRPr="00150C35">
        <w:rPr>
          <w:b w:val="0"/>
          <w:sz w:val="24"/>
        </w:rPr>
        <w:t xml:space="preserve">The Disclosure must be provided with the </w:t>
      </w:r>
      <w:r w:rsidR="000A333C" w:rsidRPr="00150C35">
        <w:rPr>
          <w:b w:val="0"/>
          <w:sz w:val="24"/>
        </w:rPr>
        <w:t>Proposal</w:t>
      </w:r>
      <w:r w:rsidRPr="00150C35">
        <w:rPr>
          <w:b w:val="0"/>
          <w:sz w:val="24"/>
        </w:rPr>
        <w:t>.</w:t>
      </w:r>
      <w:r w:rsidR="006A4B8A" w:rsidRPr="00150C35">
        <w:rPr>
          <w:b w:val="0"/>
          <w:sz w:val="24"/>
        </w:rPr>
        <w:t xml:space="preserve">  </w:t>
      </w:r>
    </w:p>
    <w:p w14:paraId="0314B6FB" w14:textId="77777777" w:rsidR="003D529C" w:rsidRPr="0081523D" w:rsidRDefault="003D529C" w:rsidP="00C51621">
      <w:pPr>
        <w:pStyle w:val="Heading2"/>
      </w:pPr>
      <w:bookmarkStart w:id="250" w:name="_Toc349906904"/>
      <w:bookmarkStart w:id="251" w:name="_Toc472702497"/>
      <w:bookmarkStart w:id="252" w:name="_Toc473536845"/>
      <w:bookmarkStart w:id="253" w:name="_Toc488067008"/>
      <w:bookmarkStart w:id="254" w:name="_Toc531913322"/>
      <w:r w:rsidRPr="0081523D">
        <w:t xml:space="preserve">Department of Human </w:t>
      </w:r>
      <w:r w:rsidR="00A75BB3" w:rsidRPr="0081523D">
        <w:t xml:space="preserve">Services </w:t>
      </w:r>
      <w:r w:rsidRPr="0081523D">
        <w:t>(DH</w:t>
      </w:r>
      <w:r w:rsidR="00A75BB3" w:rsidRPr="0081523D">
        <w:t>S</w:t>
      </w:r>
      <w:r w:rsidRPr="0081523D">
        <w:t>) Hiring Agreement</w:t>
      </w:r>
      <w:bookmarkEnd w:id="250"/>
      <w:bookmarkEnd w:id="251"/>
      <w:bookmarkEnd w:id="252"/>
      <w:bookmarkEnd w:id="253"/>
      <w:bookmarkEnd w:id="254"/>
    </w:p>
    <w:p w14:paraId="4CBC7554" w14:textId="77777777" w:rsidR="003D529C" w:rsidRPr="00150C35" w:rsidRDefault="003D529C" w:rsidP="00E07EFE">
      <w:pPr>
        <w:pStyle w:val="MDText0"/>
        <w:rPr>
          <w:sz w:val="24"/>
          <w:szCs w:val="24"/>
        </w:rPr>
      </w:pPr>
      <w:r w:rsidRPr="00150C35">
        <w:rPr>
          <w:sz w:val="24"/>
          <w:szCs w:val="24"/>
        </w:rPr>
        <w:t xml:space="preserve">All </w:t>
      </w:r>
      <w:r w:rsidR="000A333C" w:rsidRPr="00150C35">
        <w:rPr>
          <w:sz w:val="24"/>
          <w:szCs w:val="24"/>
        </w:rPr>
        <w:t>Offeror</w:t>
      </w:r>
      <w:r w:rsidRPr="00150C35">
        <w:rPr>
          <w:sz w:val="24"/>
          <w:szCs w:val="24"/>
        </w:rPr>
        <w:t xml:space="preserve">s are advised that if a Contract is awarded </w:t>
      </w:r>
      <w:proofErr w:type="gramStart"/>
      <w:r w:rsidRPr="00150C35">
        <w:rPr>
          <w:sz w:val="24"/>
          <w:szCs w:val="24"/>
        </w:rPr>
        <w:t>as a result of</w:t>
      </w:r>
      <w:proofErr w:type="gramEnd"/>
      <w:r w:rsidRPr="00150C35">
        <w:rPr>
          <w:sz w:val="24"/>
          <w:szCs w:val="24"/>
        </w:rPr>
        <w:t xml:space="preserve"> this solicitation, the successful </w:t>
      </w:r>
      <w:r w:rsidR="000A333C" w:rsidRPr="00150C35">
        <w:rPr>
          <w:sz w:val="24"/>
          <w:szCs w:val="24"/>
        </w:rPr>
        <w:t>Offeror</w:t>
      </w:r>
      <w:r w:rsidRPr="00150C35">
        <w:rPr>
          <w:sz w:val="24"/>
          <w:szCs w:val="24"/>
        </w:rPr>
        <w:t xml:space="preserve"> will be required to complete a </w:t>
      </w:r>
      <w:r w:rsidR="00A75BB3" w:rsidRPr="00150C35">
        <w:rPr>
          <w:sz w:val="24"/>
          <w:szCs w:val="24"/>
        </w:rPr>
        <w:t>DHS</w:t>
      </w:r>
      <w:r w:rsidRPr="00150C35">
        <w:rPr>
          <w:sz w:val="24"/>
          <w:szCs w:val="24"/>
        </w:rPr>
        <w:t xml:space="preserve"> Hiring Agreement</w:t>
      </w:r>
      <w:r w:rsidR="00AC29B8" w:rsidRPr="00150C35">
        <w:rPr>
          <w:sz w:val="24"/>
          <w:szCs w:val="24"/>
        </w:rPr>
        <w:t xml:space="preserve">. </w:t>
      </w:r>
      <w:r w:rsidRPr="00150C35">
        <w:rPr>
          <w:sz w:val="24"/>
          <w:szCs w:val="24"/>
        </w:rPr>
        <w:t xml:space="preserve">A copy of this </w:t>
      </w:r>
      <w:r w:rsidR="005878D7" w:rsidRPr="00150C35">
        <w:rPr>
          <w:sz w:val="24"/>
          <w:szCs w:val="24"/>
        </w:rPr>
        <w:t xml:space="preserve">Agreement </w:t>
      </w:r>
      <w:r w:rsidRPr="00150C35">
        <w:rPr>
          <w:sz w:val="24"/>
          <w:szCs w:val="24"/>
        </w:rPr>
        <w:t xml:space="preserve">is included as </w:t>
      </w:r>
      <w:r w:rsidRPr="00150C35">
        <w:rPr>
          <w:b/>
          <w:sz w:val="24"/>
          <w:szCs w:val="24"/>
        </w:rPr>
        <w:t>Attachment</w:t>
      </w:r>
      <w:r w:rsidRPr="00150C35">
        <w:rPr>
          <w:sz w:val="24"/>
          <w:szCs w:val="24"/>
        </w:rPr>
        <w:t xml:space="preserve"> </w:t>
      </w:r>
      <w:r w:rsidRPr="00150C35">
        <w:rPr>
          <w:b/>
          <w:sz w:val="24"/>
          <w:szCs w:val="24"/>
        </w:rPr>
        <w:t>O</w:t>
      </w:r>
      <w:r w:rsidR="00AC29B8" w:rsidRPr="00150C35">
        <w:rPr>
          <w:sz w:val="24"/>
          <w:szCs w:val="24"/>
        </w:rPr>
        <w:t xml:space="preserve">. </w:t>
      </w:r>
      <w:r w:rsidR="005878D7" w:rsidRPr="00150C35">
        <w:rPr>
          <w:sz w:val="24"/>
          <w:szCs w:val="24"/>
        </w:rPr>
        <w:t xml:space="preserve"> </w:t>
      </w:r>
      <w:r w:rsidRPr="00150C35">
        <w:rPr>
          <w:sz w:val="24"/>
          <w:szCs w:val="24"/>
        </w:rPr>
        <w:t xml:space="preserve">This </w:t>
      </w:r>
      <w:r w:rsidR="005878D7" w:rsidRPr="00150C35">
        <w:rPr>
          <w:sz w:val="24"/>
          <w:szCs w:val="24"/>
        </w:rPr>
        <w:t xml:space="preserve">Agreement </w:t>
      </w:r>
      <w:r w:rsidRPr="00150C35">
        <w:rPr>
          <w:sz w:val="24"/>
          <w:szCs w:val="24"/>
        </w:rPr>
        <w:t>must be provided within five (5) Business Days of notification of recommended award.</w:t>
      </w:r>
    </w:p>
    <w:p w14:paraId="74EDEF8E" w14:textId="77777777" w:rsidR="009C3D63" w:rsidRPr="0081523D" w:rsidRDefault="009C3D63" w:rsidP="00C51621">
      <w:pPr>
        <w:pStyle w:val="Heading2"/>
      </w:pPr>
      <w:bookmarkStart w:id="255" w:name="_Toc472702498"/>
      <w:bookmarkStart w:id="256" w:name="_Toc473536846"/>
      <w:bookmarkStart w:id="257" w:name="_Toc488067009"/>
      <w:bookmarkStart w:id="258" w:name="_Toc531913323"/>
      <w:r w:rsidRPr="0081523D">
        <w:t>Small Business Reserve (SBR) Procurement</w:t>
      </w:r>
      <w:bookmarkEnd w:id="255"/>
      <w:bookmarkEnd w:id="256"/>
      <w:bookmarkEnd w:id="257"/>
      <w:bookmarkEnd w:id="258"/>
    </w:p>
    <w:p w14:paraId="670C1BD6" w14:textId="77777777" w:rsidR="009C3D63" w:rsidRPr="00150C35" w:rsidRDefault="009C3D63" w:rsidP="00E07EFE">
      <w:pPr>
        <w:pStyle w:val="MDText0"/>
        <w:rPr>
          <w:sz w:val="24"/>
          <w:szCs w:val="24"/>
        </w:rPr>
      </w:pPr>
      <w:r w:rsidRPr="00150C35">
        <w:rPr>
          <w:sz w:val="24"/>
          <w:szCs w:val="24"/>
        </w:rPr>
        <w:t>This solicitation is not designated as a Small Business Reserve (SBR) Procurement.</w:t>
      </w:r>
    </w:p>
    <w:p w14:paraId="5694C751" w14:textId="77777777" w:rsidR="00E30186" w:rsidRDefault="00E30186" w:rsidP="00797F54">
      <w:pPr>
        <w:pStyle w:val="MDIntentionalBlank"/>
      </w:pPr>
    </w:p>
    <w:p w14:paraId="24AF61D1" w14:textId="77777777" w:rsidR="00E30186" w:rsidRDefault="00E30186" w:rsidP="00797F54">
      <w:pPr>
        <w:pStyle w:val="MDIntentionalBlank"/>
      </w:pPr>
    </w:p>
    <w:p w14:paraId="77485E46" w14:textId="77777777" w:rsidR="00797F54" w:rsidRPr="00634B9B" w:rsidRDefault="00797F54" w:rsidP="00797F54">
      <w:pPr>
        <w:pStyle w:val="MDIntentionalBlank"/>
      </w:pPr>
      <w:r w:rsidRPr="00634B9B">
        <w:t>THE REMAINDER OF THIS PAGE IS INTENTIONALLY LEFT BLANK.</w:t>
      </w:r>
    </w:p>
    <w:p w14:paraId="2E558AFB" w14:textId="77777777" w:rsidR="00E212DB" w:rsidRDefault="00E212DB" w:rsidP="00E212DB">
      <w:pPr>
        <w:pStyle w:val="Heading1"/>
      </w:pPr>
      <w:bookmarkStart w:id="259" w:name="_Toc488067011"/>
      <w:bookmarkStart w:id="260" w:name="_Toc504132259"/>
      <w:bookmarkStart w:id="261" w:name="_Toc531913324"/>
      <w:r>
        <w:lastRenderedPageBreak/>
        <w:t>Proposal Format</w:t>
      </w:r>
      <w:bookmarkEnd w:id="259"/>
      <w:bookmarkEnd w:id="260"/>
      <w:bookmarkEnd w:id="261"/>
    </w:p>
    <w:p w14:paraId="22C19A39" w14:textId="0D369D50" w:rsidR="00E212DB" w:rsidRDefault="00E212DB" w:rsidP="00E212DB">
      <w:pPr>
        <w:pStyle w:val="Heading2"/>
      </w:pPr>
      <w:bookmarkStart w:id="262" w:name="_Toc77583125"/>
      <w:bookmarkStart w:id="263" w:name="_Toc83537715"/>
      <w:bookmarkStart w:id="264" w:name="_Toc83538622"/>
      <w:bookmarkStart w:id="265" w:name="_Toc239151326"/>
      <w:bookmarkStart w:id="266" w:name="_Toc472702500"/>
      <w:bookmarkStart w:id="267" w:name="_Toc473296203"/>
      <w:bookmarkStart w:id="268" w:name="_Toc473302756"/>
      <w:bookmarkStart w:id="269" w:name="_Toc473536855"/>
      <w:bookmarkStart w:id="270" w:name="_Toc488067012"/>
      <w:bookmarkStart w:id="271" w:name="_Toc504132260"/>
      <w:bookmarkStart w:id="272" w:name="_Toc531913325"/>
      <w:r>
        <w:t>Two Part Submission</w:t>
      </w:r>
      <w:bookmarkEnd w:id="262"/>
      <w:bookmarkEnd w:id="263"/>
      <w:bookmarkEnd w:id="264"/>
      <w:bookmarkEnd w:id="265"/>
      <w:bookmarkEnd w:id="266"/>
      <w:bookmarkEnd w:id="267"/>
      <w:bookmarkEnd w:id="268"/>
      <w:bookmarkEnd w:id="269"/>
      <w:bookmarkEnd w:id="270"/>
      <w:bookmarkEnd w:id="271"/>
      <w:bookmarkEnd w:id="272"/>
    </w:p>
    <w:p w14:paraId="67C6926C" w14:textId="77777777" w:rsidR="00285623" w:rsidRPr="00B5434F" w:rsidRDefault="00285623" w:rsidP="00285623">
      <w:pPr>
        <w:pStyle w:val="Normal1"/>
        <w:pBdr>
          <w:top w:val="nil"/>
          <w:left w:val="nil"/>
          <w:bottom w:val="nil"/>
          <w:right w:val="nil"/>
          <w:between w:val="nil"/>
        </w:pBdr>
        <w:spacing w:before="120" w:after="120"/>
        <w:ind w:left="144" w:hanging="144"/>
        <w:rPr>
          <w:color w:val="000000"/>
        </w:rPr>
      </w:pPr>
      <w:r w:rsidRPr="00B5434F">
        <w:rPr>
          <w:color w:val="000000"/>
        </w:rPr>
        <w:t>Offerors shall submit Proposals in separate volumes:</w:t>
      </w:r>
    </w:p>
    <w:p w14:paraId="47EC30F8" w14:textId="77777777" w:rsidR="00285623" w:rsidRPr="00B5434F" w:rsidRDefault="00285623" w:rsidP="00285623">
      <w:pPr>
        <w:pStyle w:val="Normal1"/>
        <w:numPr>
          <w:ilvl w:val="1"/>
          <w:numId w:val="175"/>
        </w:numPr>
        <w:pBdr>
          <w:top w:val="nil"/>
          <w:left w:val="nil"/>
          <w:bottom w:val="nil"/>
          <w:right w:val="nil"/>
          <w:between w:val="nil"/>
        </w:pBdr>
        <w:spacing w:before="60" w:after="60"/>
      </w:pPr>
      <w:r w:rsidRPr="00B5434F">
        <w:rPr>
          <w:color w:val="000000"/>
        </w:rPr>
        <w:t>Volume I –Technical Proposal</w:t>
      </w:r>
    </w:p>
    <w:p w14:paraId="4B1F7DF9" w14:textId="77777777" w:rsidR="00285623" w:rsidRPr="00B5434F" w:rsidRDefault="00285623" w:rsidP="00285623">
      <w:pPr>
        <w:pStyle w:val="Normal1"/>
        <w:numPr>
          <w:ilvl w:val="1"/>
          <w:numId w:val="175"/>
        </w:numPr>
        <w:pBdr>
          <w:top w:val="nil"/>
          <w:left w:val="nil"/>
          <w:bottom w:val="nil"/>
          <w:right w:val="nil"/>
          <w:between w:val="nil"/>
        </w:pBdr>
        <w:spacing w:before="60" w:after="60"/>
      </w:pPr>
      <w:r w:rsidRPr="00B5434F">
        <w:rPr>
          <w:color w:val="000000"/>
        </w:rPr>
        <w:t>Volume II – Financial Proposal</w:t>
      </w:r>
    </w:p>
    <w:p w14:paraId="033DC528" w14:textId="77777777" w:rsidR="00285623" w:rsidRPr="00285623" w:rsidRDefault="00285623" w:rsidP="00285623">
      <w:pPr>
        <w:pStyle w:val="MDTableText1"/>
      </w:pPr>
    </w:p>
    <w:p w14:paraId="33B59FF4" w14:textId="681A3144" w:rsidR="00FF6114" w:rsidRPr="00B5434F" w:rsidRDefault="00ED098C" w:rsidP="00B5434F">
      <w:pPr>
        <w:pStyle w:val="Heading3"/>
        <w:numPr>
          <w:ilvl w:val="2"/>
          <w:numId w:val="157"/>
        </w:numPr>
        <w:rPr>
          <w:sz w:val="24"/>
          <w:u w:val="single"/>
        </w:rPr>
      </w:pPr>
      <w:r w:rsidRPr="00B5434F">
        <w:rPr>
          <w:sz w:val="24"/>
          <w:u w:val="single"/>
        </w:rPr>
        <w:t>For Offerors Proposin</w:t>
      </w:r>
      <w:r w:rsidR="00244704" w:rsidRPr="00B5434F">
        <w:rPr>
          <w:sz w:val="24"/>
          <w:u w:val="single"/>
        </w:rPr>
        <w:t>g</w:t>
      </w:r>
      <w:r w:rsidRPr="00B5434F">
        <w:rPr>
          <w:sz w:val="24"/>
          <w:u w:val="single"/>
        </w:rPr>
        <w:t xml:space="preserve"> to Serve a Single Program Category </w:t>
      </w:r>
    </w:p>
    <w:p w14:paraId="59C62C82" w14:textId="7CD9447C" w:rsidR="00B37F4C" w:rsidRDefault="00ED098C" w:rsidP="00B5434F">
      <w:pPr>
        <w:pStyle w:val="ListParagraph"/>
        <w:suppressAutoHyphens/>
        <w:ind w:left="900"/>
        <w:contextualSpacing w:val="0"/>
        <w:rPr>
          <w:b/>
          <w:szCs w:val="24"/>
        </w:rPr>
      </w:pPr>
      <w:r w:rsidRPr="00150C35">
        <w:rPr>
          <w:szCs w:val="24"/>
        </w:rPr>
        <w:t xml:space="preserve">Offerors proposing to serve a single </w:t>
      </w:r>
      <w:r w:rsidR="0086657E">
        <w:rPr>
          <w:szCs w:val="24"/>
        </w:rPr>
        <w:t>program category</w:t>
      </w:r>
      <w:r w:rsidR="00520709">
        <w:rPr>
          <w:szCs w:val="24"/>
        </w:rPr>
        <w:t xml:space="preserve"> shall submit </w:t>
      </w:r>
      <w:r w:rsidRPr="00150C35">
        <w:rPr>
          <w:szCs w:val="24"/>
        </w:rPr>
        <w:t xml:space="preserve">one (1) Proposal for that RCC </w:t>
      </w:r>
      <w:r w:rsidR="00244704" w:rsidRPr="00150C35">
        <w:rPr>
          <w:szCs w:val="24"/>
        </w:rPr>
        <w:t>P</w:t>
      </w:r>
      <w:r w:rsidRPr="00150C35">
        <w:rPr>
          <w:szCs w:val="24"/>
        </w:rPr>
        <w:t>rogram category</w:t>
      </w:r>
      <w:r w:rsidR="00520709">
        <w:rPr>
          <w:szCs w:val="24"/>
        </w:rPr>
        <w:t xml:space="preserve">. </w:t>
      </w:r>
      <w:r w:rsidRPr="00150C35">
        <w:rPr>
          <w:szCs w:val="24"/>
        </w:rPr>
        <w:t>Offerors must identify the specific site location, number of beds</w:t>
      </w:r>
      <w:r w:rsidR="00B5434F">
        <w:rPr>
          <w:szCs w:val="24"/>
        </w:rPr>
        <w:t>,</w:t>
      </w:r>
      <w:r w:rsidRPr="00150C35">
        <w:rPr>
          <w:szCs w:val="24"/>
        </w:rPr>
        <w:t xml:space="preserve"> </w:t>
      </w:r>
      <w:proofErr w:type="gramStart"/>
      <w:r w:rsidRPr="00150C35">
        <w:rPr>
          <w:szCs w:val="24"/>
        </w:rPr>
        <w:t>gender</w:t>
      </w:r>
      <w:proofErr w:type="gramEnd"/>
      <w:r w:rsidR="00B5434F">
        <w:rPr>
          <w:szCs w:val="24"/>
        </w:rPr>
        <w:t xml:space="preserve"> and </w:t>
      </w:r>
      <w:r w:rsidRPr="00150C35">
        <w:rPr>
          <w:szCs w:val="24"/>
        </w:rPr>
        <w:t xml:space="preserve">age of the children to be served using the </w:t>
      </w:r>
      <w:r w:rsidRPr="00150C35">
        <w:rPr>
          <w:b/>
          <w:szCs w:val="24"/>
        </w:rPr>
        <w:t>RCC Program Service Form (</w:t>
      </w:r>
      <w:r w:rsidRPr="00150C35">
        <w:rPr>
          <w:b/>
          <w:szCs w:val="24"/>
          <w:u w:val="single"/>
        </w:rPr>
        <w:t>Attachment P</w:t>
      </w:r>
      <w:r w:rsidRPr="00150C35">
        <w:rPr>
          <w:b/>
          <w:szCs w:val="24"/>
        </w:rPr>
        <w:t>)</w:t>
      </w:r>
      <w:r w:rsidRPr="00150C35">
        <w:rPr>
          <w:szCs w:val="24"/>
        </w:rPr>
        <w:t xml:space="preserve">.  </w:t>
      </w:r>
      <w:r w:rsidRPr="00150C35">
        <w:rPr>
          <w:b/>
          <w:szCs w:val="24"/>
        </w:rPr>
        <w:t>A separate RCC Program Service Form must be submitted for each site location, if applicable.</w:t>
      </w:r>
    </w:p>
    <w:p w14:paraId="22A6520B" w14:textId="77777777" w:rsidR="00B37F4C" w:rsidRDefault="00B37F4C" w:rsidP="00B37F4C">
      <w:pPr>
        <w:suppressAutoHyphens/>
        <w:rPr>
          <w:b/>
          <w:szCs w:val="24"/>
          <w:u w:val="single"/>
        </w:rPr>
      </w:pPr>
    </w:p>
    <w:p w14:paraId="61A6292A" w14:textId="72D27679" w:rsidR="00FF6114" w:rsidRPr="00B5434F" w:rsidRDefault="00ED098C" w:rsidP="00B5434F">
      <w:pPr>
        <w:pStyle w:val="Heading3"/>
        <w:numPr>
          <w:ilvl w:val="2"/>
          <w:numId w:val="157"/>
        </w:numPr>
        <w:rPr>
          <w:sz w:val="24"/>
          <w:u w:val="single"/>
        </w:rPr>
      </w:pPr>
      <w:r w:rsidRPr="00B5434F">
        <w:rPr>
          <w:sz w:val="24"/>
          <w:u w:val="single"/>
        </w:rPr>
        <w:t xml:space="preserve">For Offerors Proposing to Serve </w:t>
      </w:r>
      <w:r w:rsidR="00520709" w:rsidRPr="00B5434F">
        <w:rPr>
          <w:sz w:val="24"/>
          <w:u w:val="single"/>
        </w:rPr>
        <w:t xml:space="preserve">Multiple </w:t>
      </w:r>
      <w:r w:rsidRPr="00B5434F">
        <w:rPr>
          <w:sz w:val="24"/>
          <w:u w:val="single"/>
        </w:rPr>
        <w:t>Program Categor</w:t>
      </w:r>
      <w:r w:rsidR="00520709" w:rsidRPr="00B5434F">
        <w:rPr>
          <w:sz w:val="24"/>
          <w:u w:val="single"/>
        </w:rPr>
        <w:t xml:space="preserve">ies </w:t>
      </w:r>
    </w:p>
    <w:p w14:paraId="310A7AD5" w14:textId="6FB9C5E8" w:rsidR="0028268A" w:rsidRPr="0028268A" w:rsidRDefault="0028268A" w:rsidP="0028268A">
      <w:pPr>
        <w:pStyle w:val="CommentText"/>
        <w:ind w:left="720"/>
        <w:jc w:val="both"/>
      </w:pPr>
      <w:r w:rsidRPr="0028268A">
        <w:rPr>
          <w:rFonts w:ascii="Times New Roman" w:hAnsi="Times New Roman"/>
          <w:sz w:val="24"/>
          <w:szCs w:val="24"/>
        </w:rPr>
        <w:t>Offerors proposing to serve both RCC Program categories shall submit a separate Proposal for each RCC Program category</w:t>
      </w:r>
      <w:r w:rsidR="00B5434F">
        <w:rPr>
          <w:rFonts w:ascii="Times New Roman" w:hAnsi="Times New Roman"/>
          <w:sz w:val="24"/>
          <w:szCs w:val="24"/>
        </w:rPr>
        <w:t>.</w:t>
      </w:r>
      <w:r w:rsidRPr="0028268A">
        <w:rPr>
          <w:rFonts w:ascii="Times New Roman" w:hAnsi="Times New Roman"/>
          <w:sz w:val="24"/>
          <w:szCs w:val="24"/>
        </w:rPr>
        <w:t xml:space="preserve"> Offerors must identify the specific site location, number of beds</w:t>
      </w:r>
      <w:r w:rsidR="00B52281">
        <w:rPr>
          <w:rFonts w:ascii="Times New Roman" w:hAnsi="Times New Roman"/>
          <w:sz w:val="24"/>
          <w:szCs w:val="24"/>
        </w:rPr>
        <w:t>,</w:t>
      </w:r>
      <w:r w:rsidRPr="0028268A">
        <w:rPr>
          <w:rFonts w:ascii="Times New Roman" w:hAnsi="Times New Roman"/>
          <w:sz w:val="24"/>
          <w:szCs w:val="24"/>
        </w:rPr>
        <w:t xml:space="preserve"> </w:t>
      </w:r>
      <w:proofErr w:type="gramStart"/>
      <w:r w:rsidRPr="0028268A">
        <w:rPr>
          <w:rFonts w:ascii="Times New Roman" w:hAnsi="Times New Roman"/>
          <w:sz w:val="24"/>
          <w:szCs w:val="24"/>
        </w:rPr>
        <w:t>gender</w:t>
      </w:r>
      <w:proofErr w:type="gramEnd"/>
      <w:r w:rsidR="00B52281">
        <w:rPr>
          <w:rFonts w:ascii="Times New Roman" w:hAnsi="Times New Roman"/>
          <w:sz w:val="24"/>
          <w:szCs w:val="24"/>
        </w:rPr>
        <w:t xml:space="preserve"> and </w:t>
      </w:r>
      <w:r w:rsidRPr="0028268A">
        <w:rPr>
          <w:rFonts w:ascii="Times New Roman" w:hAnsi="Times New Roman"/>
          <w:sz w:val="24"/>
          <w:szCs w:val="24"/>
        </w:rPr>
        <w:t xml:space="preserve">age of the children to be served using the </w:t>
      </w:r>
      <w:r w:rsidRPr="00B52281">
        <w:rPr>
          <w:rFonts w:ascii="Times New Roman" w:hAnsi="Times New Roman"/>
          <w:b/>
          <w:bCs/>
          <w:sz w:val="24"/>
          <w:szCs w:val="24"/>
        </w:rPr>
        <w:t>RCC Program Service Form (Attachment P)</w:t>
      </w:r>
      <w:r w:rsidRPr="0028268A">
        <w:rPr>
          <w:rFonts w:ascii="Times New Roman" w:hAnsi="Times New Roman"/>
          <w:sz w:val="24"/>
          <w:szCs w:val="24"/>
        </w:rPr>
        <w:t xml:space="preserve">.  A separate RCC Program Service Form must be submitted </w:t>
      </w:r>
      <w:r w:rsidR="00B52281">
        <w:rPr>
          <w:rFonts w:ascii="Times New Roman" w:hAnsi="Times New Roman"/>
          <w:sz w:val="24"/>
          <w:szCs w:val="24"/>
        </w:rPr>
        <w:t xml:space="preserve">for each Program and site location within each Program. </w:t>
      </w:r>
    </w:p>
    <w:p w14:paraId="4066B45C" w14:textId="5F54DFA9" w:rsidR="00E212DB" w:rsidRDefault="00E212DB" w:rsidP="00E212DB">
      <w:pPr>
        <w:pStyle w:val="Heading2"/>
      </w:pPr>
      <w:bookmarkStart w:id="273" w:name="_Toc488067013"/>
      <w:bookmarkStart w:id="274" w:name="_Toc504132261"/>
      <w:bookmarkStart w:id="275" w:name="_Toc531913326"/>
      <w:r>
        <w:t>Proposal</w:t>
      </w:r>
      <w:r w:rsidRPr="00847E4F">
        <w:t xml:space="preserve"> </w:t>
      </w:r>
      <w:r>
        <w:t xml:space="preserve">Delivery and </w:t>
      </w:r>
      <w:bookmarkEnd w:id="273"/>
      <w:r>
        <w:t>Packaging</w:t>
      </w:r>
      <w:bookmarkEnd w:id="274"/>
      <w:bookmarkEnd w:id="275"/>
    </w:p>
    <w:p w14:paraId="561543DD" w14:textId="77777777" w:rsidR="00D53B5C" w:rsidRPr="00D53B5C" w:rsidRDefault="00D53B5C" w:rsidP="00D53B5C">
      <w:pPr>
        <w:pStyle w:val="MDTableText1"/>
      </w:pPr>
    </w:p>
    <w:p w14:paraId="37D26B38" w14:textId="595251BD" w:rsidR="00D53B5C" w:rsidRPr="00B52281" w:rsidRDefault="00E212DB" w:rsidP="00D87D87">
      <w:pPr>
        <w:pStyle w:val="MDText1"/>
        <w:rPr>
          <w:sz w:val="24"/>
        </w:rPr>
      </w:pPr>
      <w:r w:rsidRPr="00B52281">
        <w:rPr>
          <w:sz w:val="24"/>
        </w:rPr>
        <w:t xml:space="preserve">Proposals </w:t>
      </w:r>
      <w:r w:rsidR="0073193E" w:rsidRPr="00B52281">
        <w:rPr>
          <w:sz w:val="24"/>
        </w:rPr>
        <w:t xml:space="preserve">(Technical or Financial) </w:t>
      </w:r>
      <w:r w:rsidRPr="00B52281">
        <w:rPr>
          <w:sz w:val="24"/>
        </w:rPr>
        <w:t xml:space="preserve">delivered by facsimile </w:t>
      </w:r>
      <w:r w:rsidR="002404D0">
        <w:rPr>
          <w:sz w:val="24"/>
        </w:rPr>
        <w:t xml:space="preserve">and e-mail </w:t>
      </w:r>
      <w:r w:rsidRPr="00B52281">
        <w:rPr>
          <w:sz w:val="24"/>
        </w:rPr>
        <w:t xml:space="preserve">shall </w:t>
      </w:r>
      <w:r w:rsidRPr="002404D0">
        <w:rPr>
          <w:i/>
          <w:iCs/>
          <w:sz w:val="24"/>
        </w:rPr>
        <w:t>not</w:t>
      </w:r>
      <w:r w:rsidRPr="00B52281">
        <w:rPr>
          <w:sz w:val="24"/>
        </w:rPr>
        <w:t xml:space="preserve"> be considered.</w:t>
      </w:r>
      <w:r w:rsidR="00B52281">
        <w:rPr>
          <w:sz w:val="24"/>
        </w:rPr>
        <w:t xml:space="preserve"> </w:t>
      </w:r>
      <w:r w:rsidR="00D53B5C" w:rsidRPr="00B52281">
        <w:rPr>
          <w:color w:val="000000" w:themeColor="text1"/>
          <w:sz w:val="24"/>
        </w:rPr>
        <w:t>Proposals m</w:t>
      </w:r>
      <w:r w:rsidR="00B52281" w:rsidRPr="00B52281">
        <w:rPr>
          <w:color w:val="000000" w:themeColor="text1"/>
          <w:sz w:val="24"/>
        </w:rPr>
        <w:t xml:space="preserve">ust </w:t>
      </w:r>
      <w:r w:rsidR="00D53B5C" w:rsidRPr="00B52281">
        <w:rPr>
          <w:color w:val="000000" w:themeColor="text1"/>
          <w:sz w:val="24"/>
        </w:rPr>
        <w:t xml:space="preserve">be submitted by electronic means </w:t>
      </w:r>
      <w:r w:rsidR="00B52281">
        <w:rPr>
          <w:color w:val="000000" w:themeColor="text1"/>
          <w:sz w:val="24"/>
        </w:rPr>
        <w:t xml:space="preserve">and will </w:t>
      </w:r>
      <w:r w:rsidR="00D53B5C" w:rsidRPr="00B52281">
        <w:rPr>
          <w:sz w:val="24"/>
        </w:rPr>
        <w:t>be accepted through the State’s eMMA e-Procurement system</w:t>
      </w:r>
      <w:r w:rsidR="00474183">
        <w:rPr>
          <w:sz w:val="24"/>
        </w:rPr>
        <w:t xml:space="preserve"> and as provided herein</w:t>
      </w:r>
      <w:r w:rsidR="00D53B5C" w:rsidRPr="00B52281">
        <w:rPr>
          <w:sz w:val="24"/>
        </w:rPr>
        <w:t xml:space="preserve">. Instructions on how to submit proposals electronically </w:t>
      </w:r>
      <w:r w:rsidR="00474183">
        <w:rPr>
          <w:sz w:val="24"/>
        </w:rPr>
        <w:t xml:space="preserve">through eMMA </w:t>
      </w:r>
      <w:r w:rsidR="00D53B5C" w:rsidRPr="00B52281">
        <w:rPr>
          <w:sz w:val="24"/>
        </w:rPr>
        <w:t xml:space="preserve">can be found at: </w:t>
      </w:r>
    </w:p>
    <w:p w14:paraId="59349229" w14:textId="0C4369E2" w:rsidR="004E2950" w:rsidRDefault="00B03BE4" w:rsidP="000C675A">
      <w:pPr>
        <w:pStyle w:val="MDABC"/>
        <w:numPr>
          <w:ilvl w:val="0"/>
          <w:numId w:val="0"/>
        </w:numPr>
        <w:ind w:left="720"/>
        <w:rPr>
          <w:rStyle w:val="Hyperlink"/>
          <w:sz w:val="24"/>
          <w:szCs w:val="24"/>
        </w:rPr>
      </w:pPr>
      <w:hyperlink r:id="rId45" w:history="1">
        <w:r w:rsidR="00E13F41" w:rsidRPr="00B52281">
          <w:rPr>
            <w:rStyle w:val="Hyperlink"/>
            <w:sz w:val="24"/>
            <w:szCs w:val="24"/>
          </w:rPr>
          <w:t>https://procurement.maryland.gov/wp-content/uploads/sites/12/2021/01/5-eMMA-QRG-Responding-to-Solicitations-Double-EnvelopeRFP.pdf</w:t>
        </w:r>
      </w:hyperlink>
    </w:p>
    <w:p w14:paraId="6CBCEA70" w14:textId="6DB43D6A" w:rsidR="004E2950" w:rsidRPr="00474183" w:rsidRDefault="004E2950" w:rsidP="00E13F41">
      <w:pPr>
        <w:pStyle w:val="MDABC"/>
        <w:numPr>
          <w:ilvl w:val="0"/>
          <w:numId w:val="0"/>
        </w:numPr>
        <w:ind w:left="720"/>
        <w:rPr>
          <w:b/>
          <w:bCs/>
          <w:color w:val="auto"/>
        </w:rPr>
      </w:pPr>
      <w:r w:rsidRPr="00474183">
        <w:rPr>
          <w:rStyle w:val="Hyperlink"/>
          <w:b/>
          <w:bCs/>
          <w:color w:val="auto"/>
          <w:sz w:val="24"/>
          <w:szCs w:val="24"/>
          <w:u w:val="none"/>
        </w:rPr>
        <w:t xml:space="preserve">For new programs </w:t>
      </w:r>
      <w:r w:rsidR="000C675A" w:rsidRPr="00474183">
        <w:rPr>
          <w:rStyle w:val="Hyperlink"/>
          <w:b/>
          <w:bCs/>
          <w:color w:val="auto"/>
          <w:sz w:val="24"/>
          <w:szCs w:val="24"/>
          <w:u w:val="none"/>
        </w:rPr>
        <w:t>A</w:t>
      </w:r>
      <w:r w:rsidRPr="00474183">
        <w:rPr>
          <w:rStyle w:val="Hyperlink"/>
          <w:b/>
          <w:bCs/>
          <w:color w:val="auto"/>
          <w:sz w:val="24"/>
          <w:szCs w:val="24"/>
          <w:u w:val="none"/>
        </w:rPr>
        <w:t>ttachment B-1 must be uploaded into the State’s eMMA e-Procurement system</w:t>
      </w:r>
      <w:r w:rsidR="000C675A" w:rsidRPr="00474183">
        <w:rPr>
          <w:rStyle w:val="Hyperlink"/>
          <w:b/>
          <w:bCs/>
          <w:color w:val="auto"/>
          <w:sz w:val="24"/>
          <w:szCs w:val="24"/>
          <w:u w:val="none"/>
        </w:rPr>
        <w:t xml:space="preserve"> and the CD or DVD hand-delivered or mailed to the Procurement Officer at the address on the Key Information Sheet.</w:t>
      </w:r>
    </w:p>
    <w:p w14:paraId="17F061D7" w14:textId="1CA9FEBC" w:rsidR="00377D8B" w:rsidRDefault="00E212DB" w:rsidP="00A41B6D">
      <w:pPr>
        <w:pStyle w:val="MDText1"/>
        <w:rPr>
          <w:sz w:val="24"/>
        </w:rPr>
      </w:pPr>
      <w:r w:rsidRPr="004B6493">
        <w:rPr>
          <w:sz w:val="24"/>
        </w:rPr>
        <w:t>Provide no pricing information in the Technical Proposal. Provide no pricing information on the media submitted in the Technical Proposal.</w:t>
      </w:r>
    </w:p>
    <w:p w14:paraId="797D79E0" w14:textId="77777777" w:rsidR="00842B16" w:rsidRPr="00B52281" w:rsidRDefault="00842B16" w:rsidP="00842B16">
      <w:pPr>
        <w:pStyle w:val="Normal1"/>
        <w:numPr>
          <w:ilvl w:val="0"/>
          <w:numId w:val="176"/>
        </w:numPr>
        <w:pBdr>
          <w:top w:val="nil"/>
          <w:left w:val="nil"/>
          <w:bottom w:val="nil"/>
          <w:right w:val="nil"/>
          <w:between w:val="nil"/>
        </w:pBdr>
        <w:spacing w:before="120" w:after="120"/>
      </w:pPr>
      <w:r w:rsidRPr="00B52281">
        <w:rPr>
          <w:color w:val="000000"/>
        </w:rPr>
        <w:t xml:space="preserve">Any Proposal received electronically for the respective procuring unit by the time and date listed in the RFP will be deemed to be timely. </w:t>
      </w:r>
    </w:p>
    <w:p w14:paraId="5DB972DF" w14:textId="77777777" w:rsidR="00842B16" w:rsidRPr="00B52281" w:rsidRDefault="00842B16" w:rsidP="00842B16">
      <w:pPr>
        <w:pStyle w:val="Normal1"/>
        <w:numPr>
          <w:ilvl w:val="0"/>
          <w:numId w:val="176"/>
        </w:numPr>
        <w:pBdr>
          <w:top w:val="nil"/>
          <w:left w:val="nil"/>
          <w:bottom w:val="nil"/>
          <w:right w:val="nil"/>
          <w:between w:val="nil"/>
        </w:pBdr>
        <w:spacing w:before="120" w:after="120"/>
      </w:pPr>
      <w:r w:rsidRPr="00B52281">
        <w:rPr>
          <w:color w:val="000000" w:themeColor="text1"/>
        </w:rPr>
        <w:t xml:space="preserve">The Procurement Officer must receive all Proposal material by the RFP due date and time specified in the Key Information Summary Sheet. Requests for extension of this date or time will not be granted. Except as provided in </w:t>
      </w:r>
      <w:r w:rsidRPr="00B52281">
        <w:rPr>
          <w:color w:val="000000" w:themeColor="text1"/>
        </w:rPr>
        <w:lastRenderedPageBreak/>
        <w:t>COMAR 21.05.03.02F, Proposals received by the Procurement Officer after the due date will not be considered.</w:t>
      </w:r>
    </w:p>
    <w:p w14:paraId="2E78AF74" w14:textId="77777777" w:rsidR="00842B16" w:rsidRPr="00B52281" w:rsidRDefault="00842B16" w:rsidP="00842B16">
      <w:pPr>
        <w:pStyle w:val="Normal1"/>
        <w:numPr>
          <w:ilvl w:val="0"/>
          <w:numId w:val="176"/>
        </w:numPr>
        <w:pBdr>
          <w:top w:val="nil"/>
          <w:left w:val="nil"/>
          <w:bottom w:val="nil"/>
          <w:right w:val="nil"/>
          <w:between w:val="nil"/>
        </w:pBdr>
        <w:spacing w:before="120" w:after="120"/>
      </w:pPr>
      <w:r w:rsidRPr="00B52281">
        <w:rPr>
          <w:color w:val="000000" w:themeColor="text1"/>
        </w:rPr>
        <w:t>Offerors shall provide their Proposals, identified as follows:</w:t>
      </w:r>
    </w:p>
    <w:p w14:paraId="66EFB1D5" w14:textId="77777777" w:rsidR="00842B16" w:rsidRPr="00B52281" w:rsidRDefault="00842B16" w:rsidP="00842B16">
      <w:pPr>
        <w:pStyle w:val="Normal1"/>
        <w:numPr>
          <w:ilvl w:val="0"/>
          <w:numId w:val="177"/>
        </w:numPr>
        <w:pBdr>
          <w:top w:val="nil"/>
          <w:left w:val="nil"/>
          <w:bottom w:val="nil"/>
          <w:right w:val="nil"/>
          <w:between w:val="nil"/>
        </w:pBdr>
        <w:spacing w:before="120" w:after="120"/>
      </w:pPr>
      <w:r w:rsidRPr="00B52281">
        <w:rPr>
          <w:color w:val="000000"/>
        </w:rPr>
        <w:t>Volume I - Technical Proposal consisting of:</w:t>
      </w:r>
    </w:p>
    <w:p w14:paraId="1486172B" w14:textId="77777777" w:rsidR="00842B16" w:rsidRPr="00B52281" w:rsidRDefault="00842B16" w:rsidP="00842B16">
      <w:pPr>
        <w:pStyle w:val="Normal1"/>
        <w:numPr>
          <w:ilvl w:val="1"/>
          <w:numId w:val="177"/>
        </w:numPr>
        <w:pBdr>
          <w:top w:val="nil"/>
          <w:left w:val="nil"/>
          <w:bottom w:val="nil"/>
          <w:right w:val="nil"/>
          <w:between w:val="nil"/>
        </w:pBdr>
        <w:spacing w:before="120" w:after="120"/>
      </w:pPr>
      <w:r w:rsidRPr="00B52281">
        <w:rPr>
          <w:color w:val="000000"/>
        </w:rPr>
        <w:t xml:space="preserve">One (1) original executed Technical Proposal and all supporting material </w:t>
      </w:r>
      <w:proofErr w:type="gramStart"/>
      <w:r w:rsidRPr="00B52281">
        <w:rPr>
          <w:color w:val="000000"/>
        </w:rPr>
        <w:t>marked;</w:t>
      </w:r>
      <w:proofErr w:type="gramEnd"/>
    </w:p>
    <w:p w14:paraId="7733777A" w14:textId="77777777" w:rsidR="00842B16" w:rsidRPr="00B52281" w:rsidRDefault="00842B16" w:rsidP="00842B16">
      <w:pPr>
        <w:pStyle w:val="Normal1"/>
        <w:numPr>
          <w:ilvl w:val="1"/>
          <w:numId w:val="177"/>
        </w:numPr>
        <w:pBdr>
          <w:top w:val="nil"/>
          <w:left w:val="nil"/>
          <w:bottom w:val="nil"/>
          <w:right w:val="nil"/>
          <w:between w:val="nil"/>
        </w:pBdr>
        <w:spacing w:before="120" w:after="120"/>
      </w:pPr>
      <w:r w:rsidRPr="00B52281">
        <w:rPr>
          <w:color w:val="000000"/>
        </w:rPr>
        <w:t>the Technical Proposal in searchable Adobe PDF format; and</w:t>
      </w:r>
    </w:p>
    <w:p w14:paraId="0C7B7FA1" w14:textId="77777777" w:rsidR="00842B16" w:rsidRPr="00B52281" w:rsidRDefault="00842B16" w:rsidP="00842B16">
      <w:pPr>
        <w:pStyle w:val="Normal1"/>
        <w:numPr>
          <w:ilvl w:val="1"/>
          <w:numId w:val="177"/>
        </w:numPr>
        <w:pBdr>
          <w:top w:val="nil"/>
          <w:left w:val="nil"/>
          <w:bottom w:val="nil"/>
          <w:right w:val="nil"/>
          <w:between w:val="nil"/>
        </w:pBdr>
        <w:spacing w:before="120" w:after="120"/>
      </w:pPr>
      <w:r w:rsidRPr="00B52281">
        <w:rPr>
          <w:color w:val="000000"/>
        </w:rPr>
        <w:t xml:space="preserve">a second searchable Adobe PDF copy of the Technical Proposal with confidential and proprietary information redacted (see </w:t>
      </w:r>
      <w:r w:rsidRPr="00B52281">
        <w:rPr>
          <w:b/>
          <w:color w:val="000000"/>
        </w:rPr>
        <w:t>Section</w:t>
      </w:r>
      <w:r w:rsidRPr="00B52281">
        <w:rPr>
          <w:color w:val="000000"/>
        </w:rPr>
        <w:t xml:space="preserve"> </w:t>
      </w:r>
      <w:r w:rsidRPr="00B52281">
        <w:rPr>
          <w:b/>
          <w:color w:val="000000"/>
        </w:rPr>
        <w:t>4.8</w:t>
      </w:r>
      <w:r w:rsidRPr="00B52281">
        <w:rPr>
          <w:color w:val="000000"/>
        </w:rPr>
        <w:t>).</w:t>
      </w:r>
    </w:p>
    <w:p w14:paraId="78DC0426" w14:textId="77777777" w:rsidR="00842B16" w:rsidRPr="00B52281" w:rsidRDefault="00842B16" w:rsidP="00842B16">
      <w:pPr>
        <w:pStyle w:val="Normal1"/>
        <w:numPr>
          <w:ilvl w:val="0"/>
          <w:numId w:val="177"/>
        </w:numPr>
        <w:pBdr>
          <w:top w:val="nil"/>
          <w:left w:val="nil"/>
          <w:bottom w:val="nil"/>
          <w:right w:val="nil"/>
          <w:between w:val="nil"/>
        </w:pBdr>
        <w:spacing w:before="120" w:after="120"/>
      </w:pPr>
      <w:r w:rsidRPr="00B52281">
        <w:rPr>
          <w:color w:val="000000"/>
        </w:rPr>
        <w:t>Volume II - Financial Proposal consisting of:</w:t>
      </w:r>
    </w:p>
    <w:p w14:paraId="2B981CA4" w14:textId="4B29FE8D" w:rsidR="00842B16" w:rsidRPr="00B52281" w:rsidRDefault="00D1216A" w:rsidP="00842B16">
      <w:pPr>
        <w:pStyle w:val="Normal1"/>
        <w:numPr>
          <w:ilvl w:val="1"/>
          <w:numId w:val="177"/>
        </w:numPr>
        <w:pBdr>
          <w:top w:val="nil"/>
          <w:left w:val="nil"/>
          <w:bottom w:val="nil"/>
          <w:right w:val="nil"/>
          <w:between w:val="nil"/>
        </w:pBdr>
        <w:spacing w:before="120" w:after="120"/>
      </w:pPr>
      <w:r>
        <w:rPr>
          <w:color w:val="000000"/>
        </w:rPr>
        <w:t>o</w:t>
      </w:r>
      <w:r w:rsidR="00842B16" w:rsidRPr="00B52281">
        <w:rPr>
          <w:color w:val="000000"/>
        </w:rPr>
        <w:t>ne (1) original executed Financial Proposal</w:t>
      </w:r>
      <w:r>
        <w:rPr>
          <w:color w:val="000000"/>
        </w:rPr>
        <w:t xml:space="preserve"> signed and </w:t>
      </w:r>
      <w:proofErr w:type="gramStart"/>
      <w:r>
        <w:rPr>
          <w:color w:val="000000"/>
        </w:rPr>
        <w:t>dated</w:t>
      </w:r>
      <w:proofErr w:type="gramEnd"/>
      <w:r w:rsidR="00842B16" w:rsidRPr="00B52281">
        <w:rPr>
          <w:color w:val="000000"/>
        </w:rPr>
        <w:t xml:space="preserve"> and all supporting material marked;</w:t>
      </w:r>
      <w:r>
        <w:rPr>
          <w:color w:val="000000"/>
        </w:rPr>
        <w:t xml:space="preserve"> and</w:t>
      </w:r>
    </w:p>
    <w:p w14:paraId="09F5FCC1" w14:textId="0737861B" w:rsidR="008E7239" w:rsidRPr="002404D0" w:rsidRDefault="00D1216A" w:rsidP="005556F6">
      <w:pPr>
        <w:pStyle w:val="Normal1"/>
        <w:numPr>
          <w:ilvl w:val="1"/>
          <w:numId w:val="177"/>
        </w:numPr>
        <w:pBdr>
          <w:top w:val="nil"/>
          <w:left w:val="nil"/>
          <w:bottom w:val="nil"/>
          <w:right w:val="nil"/>
          <w:between w:val="nil"/>
        </w:pBdr>
        <w:spacing w:before="120" w:after="120"/>
        <w:rPr>
          <w:b/>
          <w:bCs/>
        </w:rPr>
      </w:pPr>
      <w:r w:rsidRPr="002404D0">
        <w:rPr>
          <w:b/>
          <w:bCs/>
        </w:rPr>
        <w:t xml:space="preserve">for </w:t>
      </w:r>
      <w:r w:rsidR="005556F6" w:rsidRPr="002404D0">
        <w:rPr>
          <w:b/>
          <w:bCs/>
        </w:rPr>
        <w:t>N</w:t>
      </w:r>
      <w:r w:rsidRPr="002404D0">
        <w:rPr>
          <w:b/>
          <w:bCs/>
        </w:rPr>
        <w:t xml:space="preserve">ew </w:t>
      </w:r>
      <w:r w:rsidR="005556F6" w:rsidRPr="002404D0">
        <w:rPr>
          <w:b/>
          <w:bCs/>
        </w:rPr>
        <w:t>P</w:t>
      </w:r>
      <w:r w:rsidRPr="002404D0">
        <w:rPr>
          <w:b/>
          <w:bCs/>
        </w:rPr>
        <w:t>rograms, an electronic version on CD or DVD of the Financial Proposal in Microsoft Excel 2007 format must be enclosed with the original Financial Proposal submission as required by the IRC/MSDE and shall be submitted via hand-delivery or mail to the Procurement Officer at the address on the Key Information Sheet.</w:t>
      </w:r>
      <w:r w:rsidR="005556F6" w:rsidRPr="002404D0">
        <w:rPr>
          <w:b/>
          <w:bCs/>
        </w:rPr>
        <w:t xml:space="preserve">  </w:t>
      </w:r>
    </w:p>
    <w:p w14:paraId="3D51758C" w14:textId="28D18C09" w:rsidR="005556F6" w:rsidRPr="005556F6" w:rsidRDefault="005556F6" w:rsidP="005556F6">
      <w:pPr>
        <w:pStyle w:val="Normal1"/>
        <w:numPr>
          <w:ilvl w:val="1"/>
          <w:numId w:val="177"/>
        </w:numPr>
        <w:pBdr>
          <w:top w:val="nil"/>
          <w:left w:val="nil"/>
          <w:bottom w:val="nil"/>
          <w:right w:val="nil"/>
          <w:between w:val="nil"/>
        </w:pBdr>
        <w:spacing w:before="120" w:after="120"/>
      </w:pPr>
      <w:r w:rsidRPr="005556F6">
        <w:rPr>
          <w:color w:val="202124"/>
          <w:shd w:val="clear" w:color="auto" w:fill="FFFFFF"/>
        </w:rPr>
        <w:t xml:space="preserve">Financial Proposals shall be sealed and include a label bearing: </w:t>
      </w:r>
    </w:p>
    <w:p w14:paraId="4E95E208" w14:textId="77777777" w:rsidR="005556F6" w:rsidRDefault="005556F6" w:rsidP="005556F6">
      <w:pPr>
        <w:pStyle w:val="Normal1"/>
        <w:pBdr>
          <w:top w:val="nil"/>
          <w:left w:val="nil"/>
          <w:bottom w:val="nil"/>
          <w:right w:val="nil"/>
          <w:between w:val="nil"/>
        </w:pBdr>
        <w:spacing w:before="120" w:after="120"/>
        <w:ind w:left="1872"/>
        <w:rPr>
          <w:color w:val="202124"/>
          <w:shd w:val="clear" w:color="auto" w:fill="FFFFFF"/>
        </w:rPr>
      </w:pPr>
      <w:r w:rsidRPr="005556F6">
        <w:rPr>
          <w:color w:val="202124"/>
          <w:shd w:val="clear" w:color="auto" w:fill="FFFFFF"/>
        </w:rPr>
        <w:t xml:space="preserve">1) RFP title and number </w:t>
      </w:r>
    </w:p>
    <w:p w14:paraId="737D9475" w14:textId="616CE180" w:rsidR="005556F6" w:rsidRDefault="005556F6" w:rsidP="005556F6">
      <w:pPr>
        <w:pStyle w:val="Normal1"/>
        <w:pBdr>
          <w:top w:val="nil"/>
          <w:left w:val="nil"/>
          <w:bottom w:val="nil"/>
          <w:right w:val="nil"/>
          <w:between w:val="nil"/>
        </w:pBdr>
        <w:spacing w:before="120" w:after="120"/>
        <w:ind w:left="1872"/>
        <w:rPr>
          <w:color w:val="202124"/>
          <w:shd w:val="clear" w:color="auto" w:fill="FFFFFF"/>
        </w:rPr>
      </w:pPr>
      <w:r w:rsidRPr="005556F6">
        <w:rPr>
          <w:color w:val="202124"/>
          <w:shd w:val="clear" w:color="auto" w:fill="FFFFFF"/>
        </w:rPr>
        <w:t xml:space="preserve">2) Name, address, telephone number, and email of the Offeror </w:t>
      </w:r>
      <w:r w:rsidR="008E7239">
        <w:rPr>
          <w:color w:val="202124"/>
          <w:shd w:val="clear" w:color="auto" w:fill="FFFFFF"/>
        </w:rPr>
        <w:t>(if hand-delivered)</w:t>
      </w:r>
    </w:p>
    <w:p w14:paraId="3D0ED663" w14:textId="2A0F7F99" w:rsidR="005556F6" w:rsidRDefault="005556F6" w:rsidP="005556F6">
      <w:pPr>
        <w:pStyle w:val="Normal1"/>
        <w:pBdr>
          <w:top w:val="nil"/>
          <w:left w:val="nil"/>
          <w:bottom w:val="nil"/>
          <w:right w:val="nil"/>
          <w:between w:val="nil"/>
        </w:pBdr>
        <w:spacing w:before="120" w:after="120"/>
        <w:ind w:left="1872"/>
        <w:rPr>
          <w:color w:val="202124"/>
          <w:shd w:val="clear" w:color="auto" w:fill="FFFFFF"/>
        </w:rPr>
      </w:pPr>
      <w:r w:rsidRPr="005556F6">
        <w:rPr>
          <w:color w:val="202124"/>
          <w:shd w:val="clear" w:color="auto" w:fill="FFFFFF"/>
        </w:rPr>
        <w:t xml:space="preserve">3) Closing date and time for receipt of Proposals </w:t>
      </w:r>
      <w:r w:rsidR="008E7239">
        <w:rPr>
          <w:color w:val="202124"/>
          <w:shd w:val="clear" w:color="auto" w:fill="FFFFFF"/>
        </w:rPr>
        <w:t>(if hand-delivered)</w:t>
      </w:r>
    </w:p>
    <w:p w14:paraId="67C9E2CD" w14:textId="77777777" w:rsidR="008E7239" w:rsidRDefault="005556F6" w:rsidP="005556F6">
      <w:pPr>
        <w:pStyle w:val="Normal1"/>
        <w:pBdr>
          <w:top w:val="nil"/>
          <w:left w:val="nil"/>
          <w:bottom w:val="nil"/>
          <w:right w:val="nil"/>
          <w:between w:val="nil"/>
        </w:pBdr>
        <w:spacing w:before="120" w:after="120"/>
        <w:ind w:left="1872"/>
        <w:rPr>
          <w:color w:val="202124"/>
          <w:shd w:val="clear" w:color="auto" w:fill="FFFFFF"/>
        </w:rPr>
      </w:pPr>
      <w:r w:rsidRPr="005556F6">
        <w:rPr>
          <w:color w:val="202124"/>
          <w:shd w:val="clear" w:color="auto" w:fill="FFFFFF"/>
        </w:rPr>
        <w:t xml:space="preserve">4) Program Category and Jurisdiction to be served. </w:t>
      </w:r>
    </w:p>
    <w:p w14:paraId="60C987DD" w14:textId="03CB33AB" w:rsidR="005556F6" w:rsidRPr="005556F6" w:rsidRDefault="002404D0" w:rsidP="002404D0">
      <w:pPr>
        <w:pStyle w:val="Normal1"/>
        <w:pBdr>
          <w:top w:val="nil"/>
          <w:left w:val="nil"/>
          <w:bottom w:val="nil"/>
          <w:right w:val="nil"/>
          <w:between w:val="nil"/>
        </w:pBdr>
        <w:spacing w:before="120" w:after="120"/>
        <w:ind w:left="1872" w:hanging="576"/>
      </w:pPr>
      <w:r>
        <w:rPr>
          <w:color w:val="202124"/>
          <w:shd w:val="clear" w:color="auto" w:fill="FFFFFF"/>
        </w:rPr>
        <w:t>d)</w:t>
      </w:r>
      <w:r>
        <w:rPr>
          <w:color w:val="202124"/>
          <w:shd w:val="clear" w:color="auto" w:fill="FFFFFF"/>
        </w:rPr>
        <w:tab/>
      </w:r>
      <w:r w:rsidR="005556F6" w:rsidRPr="005556F6">
        <w:rPr>
          <w:color w:val="202124"/>
          <w:shd w:val="clear" w:color="auto" w:fill="FFFFFF"/>
        </w:rPr>
        <w:t>Label each electronic media (CD or DVD) on the outside with the RFP title and number, name of the Offeror, Program Category and Jurisdiction to be served. Electronic media must be packaged with the original copy of the appropriate Financial Proposals</w:t>
      </w:r>
    </w:p>
    <w:p w14:paraId="29FFDA1B" w14:textId="77777777" w:rsidR="00EF41B5" w:rsidRPr="00EF41B5" w:rsidRDefault="00EF41B5" w:rsidP="00EF41B5">
      <w:pPr>
        <w:pStyle w:val="MDABCnew"/>
        <w:numPr>
          <w:ilvl w:val="0"/>
          <w:numId w:val="0"/>
        </w:numPr>
        <w:ind w:left="1440"/>
      </w:pPr>
      <w:bookmarkStart w:id="276" w:name="_Toc488067014"/>
      <w:bookmarkStart w:id="277" w:name="_Toc531913327"/>
    </w:p>
    <w:p w14:paraId="575F0211" w14:textId="77777777" w:rsidR="001112C7" w:rsidRPr="00E326BE" w:rsidRDefault="001112C7" w:rsidP="00DF3ACF">
      <w:pPr>
        <w:pStyle w:val="Heading2"/>
      </w:pPr>
      <w:r w:rsidRPr="00E326BE">
        <w:t xml:space="preserve">Volume I - </w:t>
      </w:r>
      <w:bookmarkEnd w:id="276"/>
      <w:r w:rsidR="000A333C">
        <w:t>Technical Proposal</w:t>
      </w:r>
      <w:bookmarkEnd w:id="277"/>
    </w:p>
    <w:p w14:paraId="72DF3238" w14:textId="77777777" w:rsidR="00377D8B" w:rsidRPr="00623E87" w:rsidRDefault="0028396E" w:rsidP="00E07EFE">
      <w:pPr>
        <w:pStyle w:val="MDText0"/>
        <w:rPr>
          <w:sz w:val="24"/>
          <w:szCs w:val="24"/>
        </w:rPr>
      </w:pPr>
      <w:r w:rsidRPr="00623E87">
        <w:rPr>
          <w:b/>
          <w:sz w:val="24"/>
          <w:szCs w:val="24"/>
        </w:rPr>
        <w:t>N</w:t>
      </w:r>
      <w:r w:rsidR="00512FF3">
        <w:rPr>
          <w:b/>
          <w:sz w:val="24"/>
          <w:szCs w:val="24"/>
        </w:rPr>
        <w:t>OTE</w:t>
      </w:r>
      <w:r w:rsidR="001112C7" w:rsidRPr="00623E87">
        <w:rPr>
          <w:b/>
          <w:sz w:val="24"/>
          <w:szCs w:val="24"/>
        </w:rPr>
        <w:t>:</w:t>
      </w:r>
      <w:r w:rsidR="00512FF3">
        <w:rPr>
          <w:b/>
          <w:sz w:val="24"/>
          <w:szCs w:val="24"/>
        </w:rPr>
        <w:t xml:space="preserve"> </w:t>
      </w:r>
      <w:r w:rsidR="0031330F" w:rsidRPr="00623E87">
        <w:rPr>
          <w:sz w:val="24"/>
          <w:szCs w:val="24"/>
        </w:rPr>
        <w:t>Omit all</w:t>
      </w:r>
      <w:r w:rsidR="001112C7" w:rsidRPr="00623E87">
        <w:rPr>
          <w:b/>
          <w:sz w:val="24"/>
          <w:szCs w:val="24"/>
        </w:rPr>
        <w:t xml:space="preserve"> pricing information</w:t>
      </w:r>
      <w:r w:rsidR="001112C7" w:rsidRPr="00623E87">
        <w:rPr>
          <w:sz w:val="24"/>
          <w:szCs w:val="24"/>
        </w:rPr>
        <w:t xml:space="preserve"> </w:t>
      </w:r>
      <w:r w:rsidR="0031330F" w:rsidRPr="00623E87">
        <w:rPr>
          <w:sz w:val="24"/>
          <w:szCs w:val="24"/>
        </w:rPr>
        <w:t xml:space="preserve">from </w:t>
      </w:r>
      <w:r w:rsidR="001112C7" w:rsidRPr="00623E87">
        <w:rPr>
          <w:sz w:val="24"/>
          <w:szCs w:val="24"/>
        </w:rPr>
        <w:t xml:space="preserve">the </w:t>
      </w:r>
      <w:r w:rsidR="000A333C" w:rsidRPr="00623E87">
        <w:rPr>
          <w:sz w:val="24"/>
          <w:szCs w:val="24"/>
        </w:rPr>
        <w:t>Technical Proposal</w:t>
      </w:r>
      <w:r w:rsidR="001112C7" w:rsidRPr="00623E87">
        <w:rPr>
          <w:sz w:val="24"/>
          <w:szCs w:val="24"/>
        </w:rPr>
        <w:t xml:space="preserve"> (Volume I)</w:t>
      </w:r>
      <w:r w:rsidR="00AC29B8" w:rsidRPr="00623E87">
        <w:rPr>
          <w:sz w:val="24"/>
          <w:szCs w:val="24"/>
        </w:rPr>
        <w:t xml:space="preserve">. </w:t>
      </w:r>
      <w:r w:rsidR="00FD0694" w:rsidRPr="00623E87">
        <w:rPr>
          <w:sz w:val="24"/>
          <w:szCs w:val="24"/>
        </w:rPr>
        <w:t xml:space="preserve"> </w:t>
      </w:r>
      <w:r w:rsidR="001112C7" w:rsidRPr="00623E87">
        <w:rPr>
          <w:sz w:val="24"/>
          <w:szCs w:val="24"/>
        </w:rPr>
        <w:t xml:space="preserve">Include pricing information only in the </w:t>
      </w:r>
      <w:r w:rsidR="000A333C" w:rsidRPr="00623E87">
        <w:rPr>
          <w:sz w:val="24"/>
          <w:szCs w:val="24"/>
        </w:rPr>
        <w:t>Financial Proposal</w:t>
      </w:r>
      <w:r w:rsidR="001112C7" w:rsidRPr="00623E87">
        <w:rPr>
          <w:sz w:val="24"/>
          <w:szCs w:val="24"/>
        </w:rPr>
        <w:t xml:space="preserve"> (Volume II).</w:t>
      </w:r>
    </w:p>
    <w:p w14:paraId="77968BB2" w14:textId="77777777" w:rsidR="00377D8B" w:rsidRPr="00623E87" w:rsidRDefault="001112C7" w:rsidP="00DF3ACF">
      <w:pPr>
        <w:pStyle w:val="MDText1"/>
        <w:rPr>
          <w:sz w:val="24"/>
        </w:rPr>
      </w:pPr>
      <w:r w:rsidRPr="00623E87">
        <w:rPr>
          <w:sz w:val="24"/>
        </w:rPr>
        <w:t xml:space="preserve">In addition to the instructions below, responses in the </w:t>
      </w:r>
      <w:r w:rsidR="000A333C" w:rsidRPr="00623E87">
        <w:rPr>
          <w:sz w:val="24"/>
        </w:rPr>
        <w:t>Offeror</w:t>
      </w:r>
      <w:r w:rsidRPr="00623E87">
        <w:rPr>
          <w:sz w:val="24"/>
        </w:rPr>
        <w:t xml:space="preserve">’s </w:t>
      </w:r>
      <w:r w:rsidR="000A333C" w:rsidRPr="00623E87">
        <w:rPr>
          <w:sz w:val="24"/>
        </w:rPr>
        <w:t>Technical Proposal</w:t>
      </w:r>
      <w:r w:rsidRPr="00623E87">
        <w:rPr>
          <w:sz w:val="24"/>
        </w:rPr>
        <w:t xml:space="preserve"> </w:t>
      </w:r>
      <w:r w:rsidR="003974EC" w:rsidRPr="00623E87">
        <w:rPr>
          <w:sz w:val="24"/>
        </w:rPr>
        <w:t>shall</w:t>
      </w:r>
      <w:r w:rsidRPr="00623E87">
        <w:rPr>
          <w:sz w:val="24"/>
        </w:rPr>
        <w:t xml:space="preserve"> reference the organization and numbering of Sections in the </w:t>
      </w:r>
      <w:r w:rsidR="000A333C" w:rsidRPr="00623E87">
        <w:rPr>
          <w:sz w:val="24"/>
        </w:rPr>
        <w:t>RFP</w:t>
      </w:r>
      <w:r w:rsidRPr="00623E87">
        <w:rPr>
          <w:sz w:val="24"/>
        </w:rPr>
        <w:t xml:space="preserve"> (</w:t>
      </w:r>
      <w:r w:rsidR="00676AF5" w:rsidRPr="00623E87">
        <w:rPr>
          <w:sz w:val="24"/>
        </w:rPr>
        <w:t>e.g</w:t>
      </w:r>
      <w:r w:rsidRPr="00623E87">
        <w:rPr>
          <w:sz w:val="24"/>
        </w:rPr>
        <w:t>.</w:t>
      </w:r>
      <w:r w:rsidR="00676AF5" w:rsidRPr="00623E87">
        <w:rPr>
          <w:sz w:val="24"/>
        </w:rPr>
        <w:t>,</w:t>
      </w:r>
      <w:r w:rsidRPr="00623E87">
        <w:rPr>
          <w:sz w:val="24"/>
        </w:rPr>
        <w:t xml:space="preserve"> “Section 2.2.1 Response </w:t>
      </w:r>
      <w:proofErr w:type="gramStart"/>
      <w:r w:rsidRPr="00623E87">
        <w:rPr>
          <w:sz w:val="24"/>
        </w:rPr>
        <w:t>. . .;</w:t>
      </w:r>
      <w:proofErr w:type="gramEnd"/>
      <w:r w:rsidRPr="00623E87">
        <w:rPr>
          <w:sz w:val="24"/>
        </w:rPr>
        <w:t xml:space="preserve"> “Sec</w:t>
      </w:r>
      <w:r w:rsidR="00676AF5" w:rsidRPr="00623E87">
        <w:rPr>
          <w:sz w:val="24"/>
        </w:rPr>
        <w:t>tion 2.2.2 Response . . .,”</w:t>
      </w:r>
      <w:r w:rsidRPr="00623E87">
        <w:rPr>
          <w:sz w:val="24"/>
        </w:rPr>
        <w:t>)</w:t>
      </w:r>
      <w:r w:rsidR="00AC29B8" w:rsidRPr="00623E87">
        <w:rPr>
          <w:sz w:val="24"/>
        </w:rPr>
        <w:t xml:space="preserve">. </w:t>
      </w:r>
      <w:r w:rsidR="00906788" w:rsidRPr="00623E87">
        <w:rPr>
          <w:b/>
          <w:sz w:val="24"/>
        </w:rPr>
        <w:t xml:space="preserve">All pages of </w:t>
      </w:r>
      <w:r w:rsidR="00CD4C52" w:rsidRPr="00623E87">
        <w:rPr>
          <w:b/>
          <w:sz w:val="24"/>
        </w:rPr>
        <w:t xml:space="preserve">the </w:t>
      </w:r>
      <w:r w:rsidR="000A333C" w:rsidRPr="00623E87">
        <w:rPr>
          <w:b/>
          <w:sz w:val="24"/>
        </w:rPr>
        <w:t>Proposal</w:t>
      </w:r>
      <w:r w:rsidR="00906788" w:rsidRPr="00623E87">
        <w:rPr>
          <w:b/>
          <w:sz w:val="24"/>
        </w:rPr>
        <w:t xml:space="preserve"> shall be consecutively numbered from beginning (Page 1) to end (Page “x”).</w:t>
      </w:r>
    </w:p>
    <w:p w14:paraId="657A2785" w14:textId="77777777" w:rsidR="00377D8B" w:rsidRPr="00623E87" w:rsidRDefault="001112C7" w:rsidP="00DF3ACF">
      <w:pPr>
        <w:pStyle w:val="MDText1"/>
        <w:rPr>
          <w:sz w:val="24"/>
        </w:rPr>
      </w:pPr>
      <w:bookmarkStart w:id="278" w:name="_Ref489451378"/>
      <w:r w:rsidRPr="00623E87">
        <w:rPr>
          <w:sz w:val="24"/>
        </w:rPr>
        <w:t xml:space="preserve">The </w:t>
      </w:r>
      <w:r w:rsidR="000A333C" w:rsidRPr="00623E87">
        <w:rPr>
          <w:sz w:val="24"/>
        </w:rPr>
        <w:t>Technical Proposal</w:t>
      </w:r>
      <w:r w:rsidRPr="00623E87">
        <w:rPr>
          <w:sz w:val="24"/>
        </w:rPr>
        <w:t xml:space="preserve"> shall include the following documents and information in the order specified as follows</w:t>
      </w:r>
      <w:r w:rsidR="00AC29B8" w:rsidRPr="00623E87">
        <w:rPr>
          <w:sz w:val="24"/>
        </w:rPr>
        <w:t xml:space="preserve">. </w:t>
      </w:r>
      <w:r w:rsidRPr="00623E87">
        <w:rPr>
          <w:sz w:val="24"/>
        </w:rPr>
        <w:t xml:space="preserve">Each section of the </w:t>
      </w:r>
      <w:r w:rsidR="000A333C" w:rsidRPr="00623E87">
        <w:rPr>
          <w:sz w:val="24"/>
        </w:rPr>
        <w:t>Technical Proposal</w:t>
      </w:r>
      <w:r w:rsidRPr="00623E87">
        <w:rPr>
          <w:sz w:val="24"/>
        </w:rPr>
        <w:t xml:space="preserve"> shall be separated by a TAB as detailed below:</w:t>
      </w:r>
      <w:bookmarkEnd w:id="278"/>
    </w:p>
    <w:p w14:paraId="1A4AFCE6" w14:textId="77777777" w:rsidR="0032660F" w:rsidRPr="00623E87" w:rsidRDefault="001112C7" w:rsidP="00840A37">
      <w:pPr>
        <w:pStyle w:val="MDABC"/>
        <w:numPr>
          <w:ilvl w:val="0"/>
          <w:numId w:val="90"/>
        </w:numPr>
        <w:rPr>
          <w:sz w:val="24"/>
          <w:szCs w:val="24"/>
        </w:rPr>
      </w:pPr>
      <w:r w:rsidRPr="00623E87">
        <w:rPr>
          <w:sz w:val="24"/>
          <w:szCs w:val="24"/>
        </w:rPr>
        <w:lastRenderedPageBreak/>
        <w:t>Title Page and Table of Contents (Submit under TAB A)</w:t>
      </w:r>
    </w:p>
    <w:p w14:paraId="49D4C664" w14:textId="77777777" w:rsidR="001112C7" w:rsidRPr="00623E87" w:rsidRDefault="001112C7" w:rsidP="000E7BEB">
      <w:pPr>
        <w:pStyle w:val="MDText0"/>
        <w:ind w:left="1080"/>
        <w:rPr>
          <w:sz w:val="24"/>
          <w:szCs w:val="24"/>
        </w:rPr>
      </w:pPr>
      <w:r w:rsidRPr="00623E87">
        <w:rPr>
          <w:sz w:val="24"/>
          <w:szCs w:val="24"/>
        </w:rPr>
        <w:t xml:space="preserve">The </w:t>
      </w:r>
      <w:r w:rsidR="000A333C" w:rsidRPr="00623E87">
        <w:rPr>
          <w:sz w:val="24"/>
          <w:szCs w:val="24"/>
        </w:rPr>
        <w:t>Technical Proposal</w:t>
      </w:r>
      <w:r w:rsidRPr="00623E87">
        <w:rPr>
          <w:sz w:val="24"/>
          <w:szCs w:val="24"/>
        </w:rPr>
        <w:t xml:space="preserve"> should begin with a Title Page bearing the name and address of the </w:t>
      </w:r>
      <w:r w:rsidR="000A333C" w:rsidRPr="00623E87">
        <w:rPr>
          <w:sz w:val="24"/>
          <w:szCs w:val="24"/>
        </w:rPr>
        <w:t>Offeror</w:t>
      </w:r>
      <w:r w:rsidRPr="00623E87">
        <w:rPr>
          <w:sz w:val="24"/>
          <w:szCs w:val="24"/>
        </w:rPr>
        <w:t xml:space="preserve"> and </w:t>
      </w:r>
      <w:r w:rsidRPr="00623E87">
        <w:rPr>
          <w:bCs/>
          <w:sz w:val="24"/>
          <w:szCs w:val="24"/>
        </w:rPr>
        <w:t xml:space="preserve">the </w:t>
      </w:r>
      <w:r w:rsidRPr="00623E87">
        <w:rPr>
          <w:sz w:val="24"/>
          <w:szCs w:val="24"/>
        </w:rPr>
        <w:t xml:space="preserve">name and number of this </w:t>
      </w:r>
      <w:r w:rsidR="000A333C" w:rsidRPr="00623E87">
        <w:rPr>
          <w:sz w:val="24"/>
          <w:szCs w:val="24"/>
        </w:rPr>
        <w:t>RFP</w:t>
      </w:r>
      <w:r w:rsidR="00AC29B8" w:rsidRPr="00623E87">
        <w:rPr>
          <w:sz w:val="24"/>
          <w:szCs w:val="24"/>
        </w:rPr>
        <w:t xml:space="preserve">. </w:t>
      </w:r>
      <w:r w:rsidRPr="00623E87">
        <w:rPr>
          <w:sz w:val="24"/>
          <w:szCs w:val="24"/>
        </w:rPr>
        <w:t xml:space="preserve">A Table of Contents shall follow the Title Page for the </w:t>
      </w:r>
      <w:r w:rsidR="000A333C" w:rsidRPr="00623E87">
        <w:rPr>
          <w:sz w:val="24"/>
          <w:szCs w:val="24"/>
        </w:rPr>
        <w:t>Technical Proposal</w:t>
      </w:r>
      <w:r w:rsidRPr="00623E87">
        <w:rPr>
          <w:sz w:val="24"/>
          <w:szCs w:val="24"/>
        </w:rPr>
        <w:t>, organized by section, subsection, and page number.</w:t>
      </w:r>
    </w:p>
    <w:p w14:paraId="02CBC512" w14:textId="77777777" w:rsidR="0032660F" w:rsidRPr="00623E87" w:rsidRDefault="001112C7" w:rsidP="00840A37">
      <w:pPr>
        <w:pStyle w:val="MDABC"/>
        <w:numPr>
          <w:ilvl w:val="0"/>
          <w:numId w:val="76"/>
        </w:numPr>
        <w:rPr>
          <w:sz w:val="24"/>
          <w:szCs w:val="24"/>
        </w:rPr>
      </w:pPr>
      <w:r w:rsidRPr="00623E87">
        <w:rPr>
          <w:sz w:val="24"/>
          <w:szCs w:val="24"/>
        </w:rPr>
        <w:t>Claim of Confidentiality (If applicable, submit under TAB A-1)</w:t>
      </w:r>
    </w:p>
    <w:p w14:paraId="5E53F5BD" w14:textId="77777777" w:rsidR="002A1BE9" w:rsidRPr="00623E87" w:rsidRDefault="002A1BE9" w:rsidP="000E7BEB">
      <w:pPr>
        <w:pStyle w:val="MDText0"/>
        <w:ind w:left="1080"/>
        <w:rPr>
          <w:sz w:val="24"/>
          <w:szCs w:val="24"/>
        </w:rPr>
      </w:pPr>
      <w:r w:rsidRPr="00623E87">
        <w:rPr>
          <w:sz w:val="24"/>
          <w:szCs w:val="24"/>
        </w:rPr>
        <w:t xml:space="preserve">Any information </w:t>
      </w:r>
      <w:r w:rsidR="00871FA9" w:rsidRPr="00623E87">
        <w:rPr>
          <w:sz w:val="24"/>
          <w:szCs w:val="24"/>
        </w:rPr>
        <w:t>that</w:t>
      </w:r>
      <w:r w:rsidRPr="00623E87">
        <w:rPr>
          <w:sz w:val="24"/>
          <w:szCs w:val="24"/>
        </w:rPr>
        <w:t xml:space="preserve"> is claimed to be confidential and/or proprietary information should be </w:t>
      </w:r>
      <w:r w:rsidR="00D84D8F" w:rsidRPr="00623E87">
        <w:rPr>
          <w:sz w:val="24"/>
          <w:szCs w:val="24"/>
        </w:rPr>
        <w:t xml:space="preserve">identified by page </w:t>
      </w:r>
      <w:r w:rsidRPr="00623E87">
        <w:rPr>
          <w:sz w:val="24"/>
          <w:szCs w:val="24"/>
        </w:rPr>
        <w:t xml:space="preserve">and </w:t>
      </w:r>
      <w:r w:rsidR="00D84D8F" w:rsidRPr="00623E87">
        <w:rPr>
          <w:sz w:val="24"/>
          <w:szCs w:val="24"/>
        </w:rPr>
        <w:t>s</w:t>
      </w:r>
      <w:r w:rsidRPr="00623E87">
        <w:rPr>
          <w:sz w:val="24"/>
          <w:szCs w:val="24"/>
        </w:rPr>
        <w:t xml:space="preserve">ection number and placed after the Title Page and before the Table of Contents in the </w:t>
      </w:r>
      <w:r w:rsidR="000A333C" w:rsidRPr="00623E87">
        <w:rPr>
          <w:sz w:val="24"/>
          <w:szCs w:val="24"/>
        </w:rPr>
        <w:t>Technical Proposal</w:t>
      </w:r>
      <w:r w:rsidR="00D84D8F" w:rsidRPr="00623E87">
        <w:rPr>
          <w:sz w:val="24"/>
          <w:szCs w:val="24"/>
        </w:rPr>
        <w:t>,</w:t>
      </w:r>
      <w:r w:rsidRPr="00623E87">
        <w:rPr>
          <w:sz w:val="24"/>
          <w:szCs w:val="24"/>
        </w:rPr>
        <w:t xml:space="preserve"> and if applicable, separately in the</w:t>
      </w:r>
      <w:r w:rsidR="00BF1E26" w:rsidRPr="00623E87">
        <w:rPr>
          <w:sz w:val="24"/>
          <w:szCs w:val="24"/>
        </w:rPr>
        <w:t xml:space="preserve"> </w:t>
      </w:r>
      <w:r w:rsidR="000A333C" w:rsidRPr="00623E87">
        <w:rPr>
          <w:sz w:val="24"/>
          <w:szCs w:val="24"/>
        </w:rPr>
        <w:t>Financial Proposal</w:t>
      </w:r>
      <w:r w:rsidRPr="00623E87">
        <w:rPr>
          <w:sz w:val="24"/>
          <w:szCs w:val="24"/>
        </w:rPr>
        <w:t xml:space="preserve">. An explanation for each claim of confidentiality shall be included (see </w:t>
      </w:r>
      <w:r w:rsidRPr="00623E87">
        <w:rPr>
          <w:b/>
          <w:sz w:val="24"/>
          <w:szCs w:val="24"/>
        </w:rPr>
        <w:t>Section 4.8 “Public Information Act Notice”</w:t>
      </w:r>
      <w:r w:rsidRPr="00623E87">
        <w:rPr>
          <w:sz w:val="24"/>
          <w:szCs w:val="24"/>
        </w:rPr>
        <w:t xml:space="preserve">).  The entire </w:t>
      </w:r>
      <w:r w:rsidR="000A333C" w:rsidRPr="00623E87">
        <w:rPr>
          <w:sz w:val="24"/>
          <w:szCs w:val="24"/>
        </w:rPr>
        <w:t>Proposal</w:t>
      </w:r>
      <w:r w:rsidRPr="00623E87">
        <w:rPr>
          <w:sz w:val="24"/>
          <w:szCs w:val="24"/>
        </w:rPr>
        <w:t xml:space="preserve"> cannot be given a blanket confidentiality designation - any confidentiality designation must apply to specific sections, pages, or portions of pages of the </w:t>
      </w:r>
      <w:r w:rsidR="000A333C" w:rsidRPr="00623E87">
        <w:rPr>
          <w:sz w:val="24"/>
          <w:szCs w:val="24"/>
        </w:rPr>
        <w:t>Proposal</w:t>
      </w:r>
      <w:r w:rsidRPr="00623E87">
        <w:rPr>
          <w:sz w:val="24"/>
          <w:szCs w:val="24"/>
        </w:rPr>
        <w:t xml:space="preserve"> and an explanation for each claim shall be included.</w:t>
      </w:r>
    </w:p>
    <w:p w14:paraId="56074853" w14:textId="77777777" w:rsidR="0032660F" w:rsidRPr="00623E87" w:rsidRDefault="000A333C" w:rsidP="00840A37">
      <w:pPr>
        <w:pStyle w:val="MDABC"/>
        <w:numPr>
          <w:ilvl w:val="0"/>
          <w:numId w:val="76"/>
        </w:numPr>
        <w:rPr>
          <w:sz w:val="24"/>
          <w:szCs w:val="24"/>
        </w:rPr>
      </w:pPr>
      <w:r w:rsidRPr="00623E87">
        <w:rPr>
          <w:sz w:val="24"/>
          <w:szCs w:val="24"/>
        </w:rPr>
        <w:t>Offeror</w:t>
      </w:r>
      <w:r w:rsidR="001112C7" w:rsidRPr="00623E87">
        <w:rPr>
          <w:sz w:val="24"/>
          <w:szCs w:val="24"/>
        </w:rPr>
        <w:t xml:space="preserve"> Information Sheet and Transmittal Letter (Submit under TAB B)</w:t>
      </w:r>
    </w:p>
    <w:p w14:paraId="706E81E0" w14:textId="77777777" w:rsidR="002A1BE9" w:rsidRPr="00623E87" w:rsidRDefault="002A1BE9" w:rsidP="000E7BEB">
      <w:pPr>
        <w:pStyle w:val="MDText0"/>
        <w:ind w:left="1080"/>
        <w:rPr>
          <w:sz w:val="24"/>
          <w:szCs w:val="24"/>
        </w:rPr>
      </w:pPr>
      <w:r w:rsidRPr="00623E87">
        <w:rPr>
          <w:sz w:val="24"/>
          <w:szCs w:val="24"/>
        </w:rPr>
        <w:t xml:space="preserve">The </w:t>
      </w:r>
      <w:r w:rsidR="000A333C" w:rsidRPr="00623E87">
        <w:rPr>
          <w:sz w:val="24"/>
          <w:szCs w:val="24"/>
        </w:rPr>
        <w:t>Offeror</w:t>
      </w:r>
      <w:r w:rsidRPr="00623E87">
        <w:rPr>
          <w:sz w:val="24"/>
          <w:szCs w:val="24"/>
        </w:rPr>
        <w:t xml:space="preserve"> Information Sheet (see </w:t>
      </w:r>
      <w:r w:rsidRPr="00623E87">
        <w:rPr>
          <w:b/>
          <w:sz w:val="24"/>
          <w:szCs w:val="24"/>
        </w:rPr>
        <w:t>Appendix 2</w:t>
      </w:r>
      <w:r w:rsidRPr="00623E87">
        <w:rPr>
          <w:sz w:val="24"/>
          <w:szCs w:val="24"/>
        </w:rPr>
        <w:t xml:space="preserve">) and a Transmittal Letter shall accompany the </w:t>
      </w:r>
      <w:r w:rsidR="000A333C" w:rsidRPr="00623E87">
        <w:rPr>
          <w:sz w:val="24"/>
          <w:szCs w:val="24"/>
        </w:rPr>
        <w:t>Technical Proposal</w:t>
      </w:r>
      <w:r w:rsidRPr="00623E87">
        <w:rPr>
          <w:sz w:val="24"/>
          <w:szCs w:val="24"/>
        </w:rPr>
        <w:t xml:space="preserve">.  The purpose of the Transmittal Letter is to transmit the </w:t>
      </w:r>
      <w:r w:rsidR="000A333C" w:rsidRPr="00623E87">
        <w:rPr>
          <w:sz w:val="24"/>
          <w:szCs w:val="24"/>
        </w:rPr>
        <w:t>Proposal</w:t>
      </w:r>
      <w:r w:rsidRPr="00623E87">
        <w:rPr>
          <w:sz w:val="24"/>
          <w:szCs w:val="24"/>
        </w:rPr>
        <w:t xml:space="preserve"> and acknowledge the receipt of any addenda to this </w:t>
      </w:r>
      <w:r w:rsidR="000A333C" w:rsidRPr="00623E87">
        <w:rPr>
          <w:sz w:val="24"/>
          <w:szCs w:val="24"/>
        </w:rPr>
        <w:t>RFP</w:t>
      </w:r>
      <w:r w:rsidRPr="00623E87">
        <w:rPr>
          <w:sz w:val="24"/>
          <w:szCs w:val="24"/>
        </w:rPr>
        <w:t xml:space="preserve"> issued before the </w:t>
      </w:r>
      <w:r w:rsidR="000A333C" w:rsidRPr="00623E87">
        <w:rPr>
          <w:sz w:val="24"/>
          <w:szCs w:val="24"/>
        </w:rPr>
        <w:t>Proposal</w:t>
      </w:r>
      <w:r w:rsidRPr="00623E87">
        <w:rPr>
          <w:sz w:val="24"/>
          <w:szCs w:val="24"/>
        </w:rPr>
        <w:t xml:space="preserve"> due date and time.   Transmittal Letter</w:t>
      </w:r>
      <w:r w:rsidR="005B1A5D" w:rsidRPr="00623E87">
        <w:rPr>
          <w:sz w:val="24"/>
          <w:szCs w:val="24"/>
        </w:rPr>
        <w:t>s</w:t>
      </w:r>
      <w:r w:rsidRPr="00623E87">
        <w:rPr>
          <w:sz w:val="24"/>
          <w:szCs w:val="24"/>
        </w:rPr>
        <w:t xml:space="preserve"> should be brief</w:t>
      </w:r>
      <w:r w:rsidR="005B1A5D" w:rsidRPr="00623E87">
        <w:rPr>
          <w:sz w:val="24"/>
          <w:szCs w:val="24"/>
        </w:rPr>
        <w:t xml:space="preserve"> and</w:t>
      </w:r>
      <w:r w:rsidRPr="00623E87">
        <w:rPr>
          <w:sz w:val="24"/>
          <w:szCs w:val="24"/>
        </w:rPr>
        <w:t xml:space="preserve"> be signed by an individual who is authorized to commit the </w:t>
      </w:r>
      <w:r w:rsidR="000A333C" w:rsidRPr="00623E87">
        <w:rPr>
          <w:sz w:val="24"/>
          <w:szCs w:val="24"/>
        </w:rPr>
        <w:t>Offeror</w:t>
      </w:r>
      <w:r w:rsidRPr="00623E87">
        <w:rPr>
          <w:sz w:val="24"/>
          <w:szCs w:val="24"/>
        </w:rPr>
        <w:t xml:space="preserve"> to its </w:t>
      </w:r>
      <w:r w:rsidR="000A333C" w:rsidRPr="00623E87">
        <w:rPr>
          <w:sz w:val="24"/>
          <w:szCs w:val="24"/>
        </w:rPr>
        <w:t>Proposal</w:t>
      </w:r>
      <w:r w:rsidRPr="00623E87">
        <w:rPr>
          <w:sz w:val="24"/>
          <w:szCs w:val="24"/>
        </w:rPr>
        <w:t xml:space="preserve"> and the requirements as stated in this </w:t>
      </w:r>
      <w:r w:rsidR="000A333C" w:rsidRPr="00623E87">
        <w:rPr>
          <w:sz w:val="24"/>
          <w:szCs w:val="24"/>
        </w:rPr>
        <w:t>RFP</w:t>
      </w:r>
      <w:r w:rsidRPr="00623E87">
        <w:rPr>
          <w:sz w:val="24"/>
          <w:szCs w:val="24"/>
        </w:rPr>
        <w:t>.</w:t>
      </w:r>
    </w:p>
    <w:p w14:paraId="5A795387" w14:textId="77777777" w:rsidR="0032660F" w:rsidRPr="00623E87" w:rsidRDefault="001112C7" w:rsidP="00840A37">
      <w:pPr>
        <w:pStyle w:val="MDABC"/>
        <w:numPr>
          <w:ilvl w:val="0"/>
          <w:numId w:val="76"/>
        </w:numPr>
        <w:rPr>
          <w:sz w:val="24"/>
          <w:szCs w:val="24"/>
        </w:rPr>
      </w:pPr>
      <w:r w:rsidRPr="00623E87">
        <w:rPr>
          <w:sz w:val="24"/>
          <w:szCs w:val="24"/>
        </w:rPr>
        <w:t>Executive Summary (Submit under TAB C)</w:t>
      </w:r>
    </w:p>
    <w:p w14:paraId="7B864445" w14:textId="77777777" w:rsidR="0032660F" w:rsidRPr="00623E87" w:rsidRDefault="001112C7" w:rsidP="000E7BEB">
      <w:pPr>
        <w:pStyle w:val="MDText0"/>
        <w:ind w:left="1080"/>
        <w:rPr>
          <w:sz w:val="24"/>
          <w:szCs w:val="24"/>
        </w:rPr>
      </w:pPr>
      <w:r w:rsidRPr="00623E87">
        <w:rPr>
          <w:sz w:val="24"/>
          <w:szCs w:val="24"/>
        </w:rPr>
        <w:t xml:space="preserve">The </w:t>
      </w:r>
      <w:r w:rsidR="000A333C" w:rsidRPr="00623E87">
        <w:rPr>
          <w:sz w:val="24"/>
          <w:szCs w:val="24"/>
        </w:rPr>
        <w:t>Offeror</w:t>
      </w:r>
      <w:r w:rsidRPr="00623E87">
        <w:rPr>
          <w:sz w:val="24"/>
          <w:szCs w:val="24"/>
        </w:rPr>
        <w:t xml:space="preserve"> shall condense and highlight the contents of the </w:t>
      </w:r>
      <w:r w:rsidR="000A333C" w:rsidRPr="00623E87">
        <w:rPr>
          <w:sz w:val="24"/>
          <w:szCs w:val="24"/>
        </w:rPr>
        <w:t>Technical Proposal</w:t>
      </w:r>
      <w:r w:rsidRPr="00623E87">
        <w:rPr>
          <w:sz w:val="24"/>
          <w:szCs w:val="24"/>
        </w:rPr>
        <w:t xml:space="preserve"> in a separate section titled “Executive Summary.”</w:t>
      </w:r>
    </w:p>
    <w:p w14:paraId="68F61049" w14:textId="046B9ED4" w:rsidR="00D94AB2" w:rsidRPr="00623E87" w:rsidRDefault="00D94AB2" w:rsidP="000E7BEB">
      <w:pPr>
        <w:pStyle w:val="MDText0"/>
        <w:ind w:left="1080"/>
        <w:rPr>
          <w:sz w:val="24"/>
          <w:szCs w:val="24"/>
        </w:rPr>
      </w:pPr>
      <w:r w:rsidRPr="00623E87">
        <w:rPr>
          <w:b/>
          <w:sz w:val="24"/>
          <w:szCs w:val="24"/>
        </w:rPr>
        <w:t>The Summary shall identify the Service Category(ies) for which the Offeror is proposing to provide services.</w:t>
      </w:r>
      <w:r w:rsidRPr="00623E87">
        <w:rPr>
          <w:sz w:val="24"/>
          <w:szCs w:val="24"/>
        </w:rPr>
        <w:t xml:space="preserve">  </w:t>
      </w:r>
    </w:p>
    <w:p w14:paraId="42DBBF39" w14:textId="77777777" w:rsidR="0032660F" w:rsidRPr="00623E87" w:rsidRDefault="001112C7" w:rsidP="000E7BEB">
      <w:pPr>
        <w:pStyle w:val="MDText0"/>
        <w:ind w:left="1080"/>
        <w:rPr>
          <w:sz w:val="24"/>
          <w:szCs w:val="24"/>
        </w:rPr>
      </w:pPr>
      <w:r w:rsidRPr="00623E87">
        <w:rPr>
          <w:sz w:val="24"/>
          <w:szCs w:val="24"/>
        </w:rPr>
        <w:t xml:space="preserve">In addition, the Summary shall indicate whether the </w:t>
      </w:r>
      <w:r w:rsidR="000A333C" w:rsidRPr="00623E87">
        <w:rPr>
          <w:sz w:val="24"/>
          <w:szCs w:val="24"/>
        </w:rPr>
        <w:t>Offeror</w:t>
      </w:r>
      <w:r w:rsidRPr="00623E87">
        <w:rPr>
          <w:sz w:val="24"/>
          <w:szCs w:val="24"/>
        </w:rPr>
        <w:t xml:space="preserve"> is the subsidiary of another entity</w:t>
      </w:r>
      <w:r w:rsidR="005B1A5D" w:rsidRPr="00623E87">
        <w:rPr>
          <w:sz w:val="24"/>
          <w:szCs w:val="24"/>
        </w:rPr>
        <w:t>;</w:t>
      </w:r>
      <w:r w:rsidRPr="00623E87">
        <w:rPr>
          <w:sz w:val="24"/>
          <w:szCs w:val="24"/>
        </w:rPr>
        <w:t xml:space="preserve"> and if so, whether all information submitted by the </w:t>
      </w:r>
      <w:r w:rsidR="000A333C" w:rsidRPr="00623E87">
        <w:rPr>
          <w:sz w:val="24"/>
          <w:szCs w:val="24"/>
        </w:rPr>
        <w:t>Offeror</w:t>
      </w:r>
      <w:r w:rsidRPr="00623E87">
        <w:rPr>
          <w:sz w:val="24"/>
          <w:szCs w:val="24"/>
        </w:rPr>
        <w:t xml:space="preserve"> pertains exclusively to the </w:t>
      </w:r>
      <w:r w:rsidR="000A333C" w:rsidRPr="00623E87">
        <w:rPr>
          <w:sz w:val="24"/>
          <w:szCs w:val="24"/>
        </w:rPr>
        <w:t>Offeror</w:t>
      </w:r>
      <w:r w:rsidR="00AC29B8" w:rsidRPr="00623E87">
        <w:rPr>
          <w:sz w:val="24"/>
          <w:szCs w:val="24"/>
        </w:rPr>
        <w:t xml:space="preserve">. </w:t>
      </w:r>
      <w:r w:rsidRPr="00623E87">
        <w:rPr>
          <w:sz w:val="24"/>
          <w:szCs w:val="24"/>
        </w:rPr>
        <w:t xml:space="preserve">If not, the subsidiary </w:t>
      </w:r>
      <w:r w:rsidR="000A333C" w:rsidRPr="00623E87">
        <w:rPr>
          <w:sz w:val="24"/>
          <w:szCs w:val="24"/>
        </w:rPr>
        <w:t>Offeror</w:t>
      </w:r>
      <w:r w:rsidRPr="00623E87">
        <w:rPr>
          <w:sz w:val="24"/>
          <w:szCs w:val="24"/>
        </w:rPr>
        <w:t xml:space="preserve"> shall include a guarantee of performance from its parent organization as part of its Executive Summary</w:t>
      </w:r>
      <w:r w:rsidR="0009192E" w:rsidRPr="00623E87">
        <w:rPr>
          <w:sz w:val="24"/>
          <w:szCs w:val="24"/>
        </w:rPr>
        <w:t xml:space="preserve"> (see </w:t>
      </w:r>
      <w:r w:rsidR="0009192E" w:rsidRPr="00623E87">
        <w:rPr>
          <w:b/>
          <w:sz w:val="24"/>
          <w:szCs w:val="24"/>
        </w:rPr>
        <w:t>Section 4.16 “</w:t>
      </w:r>
      <w:r w:rsidR="000A333C" w:rsidRPr="00623E87">
        <w:rPr>
          <w:b/>
          <w:sz w:val="24"/>
          <w:szCs w:val="24"/>
        </w:rPr>
        <w:t>Offeror</w:t>
      </w:r>
      <w:r w:rsidR="0009192E" w:rsidRPr="00623E87">
        <w:rPr>
          <w:b/>
          <w:sz w:val="24"/>
          <w:szCs w:val="24"/>
        </w:rPr>
        <w:t xml:space="preserve"> Responsibilities”</w:t>
      </w:r>
      <w:r w:rsidR="0009192E" w:rsidRPr="00623E87">
        <w:rPr>
          <w:sz w:val="24"/>
          <w:szCs w:val="24"/>
        </w:rPr>
        <w:t>)</w:t>
      </w:r>
      <w:r w:rsidRPr="00623E87">
        <w:rPr>
          <w:sz w:val="24"/>
          <w:szCs w:val="24"/>
        </w:rPr>
        <w:t>.</w:t>
      </w:r>
    </w:p>
    <w:p w14:paraId="0343CD78" w14:textId="77777777" w:rsidR="002A1BE9" w:rsidRPr="00623E87" w:rsidRDefault="002A1BE9" w:rsidP="000E7BEB">
      <w:pPr>
        <w:pStyle w:val="MDText0"/>
        <w:ind w:left="1080"/>
        <w:rPr>
          <w:sz w:val="24"/>
          <w:szCs w:val="24"/>
        </w:rPr>
      </w:pPr>
      <w:r w:rsidRPr="00623E87">
        <w:rPr>
          <w:sz w:val="24"/>
          <w:szCs w:val="24"/>
        </w:rPr>
        <w:t xml:space="preserve">The Executive Summary shall also identify any exceptions the </w:t>
      </w:r>
      <w:r w:rsidR="000A333C" w:rsidRPr="00623E87">
        <w:rPr>
          <w:sz w:val="24"/>
          <w:szCs w:val="24"/>
        </w:rPr>
        <w:t>Offeror</w:t>
      </w:r>
      <w:r w:rsidRPr="00623E87">
        <w:rPr>
          <w:sz w:val="24"/>
          <w:szCs w:val="24"/>
        </w:rPr>
        <w:t xml:space="preserve"> has taken to the requirements of this </w:t>
      </w:r>
      <w:r w:rsidR="000A333C" w:rsidRPr="00623E87">
        <w:rPr>
          <w:sz w:val="24"/>
          <w:szCs w:val="24"/>
        </w:rPr>
        <w:t>RFP</w:t>
      </w:r>
      <w:r w:rsidRPr="00623E87">
        <w:rPr>
          <w:sz w:val="24"/>
          <w:szCs w:val="24"/>
        </w:rPr>
        <w:t>, the Contract (</w:t>
      </w:r>
      <w:r w:rsidRPr="00623E87">
        <w:rPr>
          <w:b/>
          <w:sz w:val="24"/>
          <w:szCs w:val="24"/>
        </w:rPr>
        <w:t>Attachment M</w:t>
      </w:r>
      <w:r w:rsidRPr="00623E87">
        <w:rPr>
          <w:sz w:val="24"/>
          <w:szCs w:val="24"/>
        </w:rPr>
        <w:t xml:space="preserve">), or any other exhibits or attachments. Acceptance or rejection of exceptions is within the sole discretion of the State. </w:t>
      </w:r>
      <w:r w:rsidRPr="00623E87">
        <w:rPr>
          <w:b/>
          <w:sz w:val="24"/>
          <w:szCs w:val="24"/>
        </w:rPr>
        <w:t xml:space="preserve">Exceptions to terms and conditions, including requirements, may result in having the </w:t>
      </w:r>
      <w:r w:rsidR="000A333C" w:rsidRPr="00623E87">
        <w:rPr>
          <w:b/>
          <w:sz w:val="24"/>
          <w:szCs w:val="24"/>
        </w:rPr>
        <w:t>Proposal</w:t>
      </w:r>
      <w:r w:rsidRPr="00623E87">
        <w:rPr>
          <w:b/>
          <w:sz w:val="24"/>
          <w:szCs w:val="24"/>
        </w:rPr>
        <w:t xml:space="preserve"> deemed unacceptable or classified as not reasonably susceptible of being selected for award.</w:t>
      </w:r>
    </w:p>
    <w:p w14:paraId="5B2E2D50" w14:textId="77777777" w:rsidR="0032660F" w:rsidRPr="00623E87" w:rsidRDefault="001112C7" w:rsidP="00840A37">
      <w:pPr>
        <w:pStyle w:val="MDABC"/>
        <w:numPr>
          <w:ilvl w:val="0"/>
          <w:numId w:val="76"/>
        </w:numPr>
        <w:rPr>
          <w:sz w:val="24"/>
          <w:szCs w:val="24"/>
        </w:rPr>
      </w:pPr>
      <w:r w:rsidRPr="00623E87">
        <w:rPr>
          <w:sz w:val="24"/>
          <w:szCs w:val="24"/>
        </w:rPr>
        <w:t>Minimum Qualifications Documentation (If applicable, Submit under TAB D)</w:t>
      </w:r>
    </w:p>
    <w:p w14:paraId="158D432A" w14:textId="77777777" w:rsidR="00B86841" w:rsidRPr="00623E87" w:rsidRDefault="001112C7" w:rsidP="00B86841">
      <w:pPr>
        <w:pStyle w:val="MDABC"/>
        <w:numPr>
          <w:ilvl w:val="0"/>
          <w:numId w:val="0"/>
        </w:numPr>
        <w:ind w:left="1080"/>
        <w:rPr>
          <w:sz w:val="24"/>
          <w:szCs w:val="24"/>
        </w:rPr>
      </w:pPr>
      <w:r w:rsidRPr="00623E87">
        <w:rPr>
          <w:sz w:val="24"/>
          <w:szCs w:val="24"/>
        </w:rPr>
        <w:t xml:space="preserve">The </w:t>
      </w:r>
      <w:r w:rsidR="000A333C" w:rsidRPr="00623E87">
        <w:rPr>
          <w:sz w:val="24"/>
          <w:szCs w:val="24"/>
        </w:rPr>
        <w:t>Offeror</w:t>
      </w:r>
      <w:r w:rsidRPr="00623E87">
        <w:rPr>
          <w:sz w:val="24"/>
          <w:szCs w:val="24"/>
        </w:rPr>
        <w:t xml:space="preserve"> shall submit any Minimum Qualifications documentation that may be required, as set forth in </w:t>
      </w:r>
      <w:r w:rsidR="000A333C" w:rsidRPr="00623E87">
        <w:rPr>
          <w:sz w:val="24"/>
          <w:szCs w:val="24"/>
        </w:rPr>
        <w:t>RFP</w:t>
      </w:r>
      <w:r w:rsidRPr="00623E87">
        <w:rPr>
          <w:sz w:val="24"/>
          <w:szCs w:val="24"/>
        </w:rPr>
        <w:t xml:space="preserve"> </w:t>
      </w:r>
      <w:r w:rsidRPr="00623E87">
        <w:rPr>
          <w:b/>
          <w:sz w:val="24"/>
          <w:szCs w:val="24"/>
        </w:rPr>
        <w:t>Section 1</w:t>
      </w:r>
      <w:r w:rsidR="00220992" w:rsidRPr="00623E87">
        <w:rPr>
          <w:sz w:val="24"/>
          <w:szCs w:val="24"/>
        </w:rPr>
        <w:t>.</w:t>
      </w:r>
      <w:r w:rsidR="00733B08" w:rsidRPr="00623E87">
        <w:rPr>
          <w:sz w:val="24"/>
          <w:szCs w:val="24"/>
        </w:rPr>
        <w:t xml:space="preserve"> </w:t>
      </w:r>
    </w:p>
    <w:p w14:paraId="6756585B" w14:textId="77777777" w:rsidR="001112C7" w:rsidRPr="00623E87" w:rsidRDefault="000A333C" w:rsidP="00840A37">
      <w:pPr>
        <w:pStyle w:val="MDABC"/>
        <w:numPr>
          <w:ilvl w:val="0"/>
          <w:numId w:val="76"/>
        </w:numPr>
        <w:rPr>
          <w:sz w:val="24"/>
          <w:szCs w:val="24"/>
        </w:rPr>
      </w:pPr>
      <w:r w:rsidRPr="00623E87">
        <w:rPr>
          <w:sz w:val="24"/>
          <w:szCs w:val="24"/>
        </w:rPr>
        <w:lastRenderedPageBreak/>
        <w:t>Offeror</w:t>
      </w:r>
      <w:r w:rsidR="001112C7" w:rsidRPr="00623E87">
        <w:rPr>
          <w:sz w:val="24"/>
          <w:szCs w:val="24"/>
        </w:rPr>
        <w:t xml:space="preserve"> Technical Response to </w:t>
      </w:r>
      <w:r w:rsidRPr="00623E87">
        <w:rPr>
          <w:sz w:val="24"/>
          <w:szCs w:val="24"/>
        </w:rPr>
        <w:t>RFP</w:t>
      </w:r>
      <w:r w:rsidR="001112C7" w:rsidRPr="00623E87">
        <w:rPr>
          <w:sz w:val="24"/>
          <w:szCs w:val="24"/>
        </w:rPr>
        <w:t xml:space="preserve"> Requirements and Proposed Work Plan (Submit under TAB E)</w:t>
      </w:r>
    </w:p>
    <w:p w14:paraId="76887A70" w14:textId="77777777" w:rsidR="005B1A5D" w:rsidRPr="00623E87" w:rsidRDefault="001112C7" w:rsidP="00840A37">
      <w:pPr>
        <w:pStyle w:val="MDABCnew"/>
        <w:numPr>
          <w:ilvl w:val="0"/>
          <w:numId w:val="91"/>
        </w:numPr>
        <w:rPr>
          <w:sz w:val="24"/>
          <w:szCs w:val="24"/>
        </w:rPr>
      </w:pPr>
      <w:r w:rsidRPr="00623E87">
        <w:rPr>
          <w:sz w:val="24"/>
          <w:szCs w:val="24"/>
        </w:rPr>
        <w:t xml:space="preserve">The </w:t>
      </w:r>
      <w:r w:rsidR="000A333C" w:rsidRPr="00623E87">
        <w:rPr>
          <w:sz w:val="24"/>
          <w:szCs w:val="24"/>
        </w:rPr>
        <w:t>Offeror</w:t>
      </w:r>
      <w:r w:rsidRPr="00623E87">
        <w:rPr>
          <w:sz w:val="24"/>
          <w:szCs w:val="24"/>
        </w:rPr>
        <w:t xml:space="preserve"> shall address each </w:t>
      </w:r>
      <w:r w:rsidR="000A333C" w:rsidRPr="00623E87">
        <w:rPr>
          <w:sz w:val="24"/>
          <w:szCs w:val="24"/>
        </w:rPr>
        <w:t>RFP</w:t>
      </w:r>
      <w:r w:rsidRPr="00623E87">
        <w:rPr>
          <w:sz w:val="24"/>
          <w:szCs w:val="24"/>
        </w:rPr>
        <w:t xml:space="preserve"> requirement (</w:t>
      </w:r>
      <w:r w:rsidR="000A333C" w:rsidRPr="00623E87">
        <w:rPr>
          <w:sz w:val="24"/>
          <w:szCs w:val="24"/>
        </w:rPr>
        <w:t>RFP</w:t>
      </w:r>
      <w:r w:rsidRPr="00623E87">
        <w:rPr>
          <w:sz w:val="24"/>
          <w:szCs w:val="24"/>
        </w:rPr>
        <w:t xml:space="preserve"> </w:t>
      </w:r>
      <w:r w:rsidRPr="00623E87">
        <w:rPr>
          <w:b/>
          <w:sz w:val="24"/>
          <w:szCs w:val="24"/>
        </w:rPr>
        <w:t>Section 2</w:t>
      </w:r>
      <w:r w:rsidR="00C266E3" w:rsidRPr="00623E87">
        <w:rPr>
          <w:sz w:val="24"/>
          <w:szCs w:val="24"/>
        </w:rPr>
        <w:t xml:space="preserve"> and </w:t>
      </w:r>
      <w:r w:rsidR="00C266E3" w:rsidRPr="00623E87">
        <w:rPr>
          <w:b/>
          <w:sz w:val="24"/>
          <w:szCs w:val="24"/>
        </w:rPr>
        <w:t>Section 3</w:t>
      </w:r>
      <w:r w:rsidRPr="00623E87">
        <w:rPr>
          <w:sz w:val="24"/>
          <w:szCs w:val="24"/>
        </w:rPr>
        <w:t xml:space="preserve">) in its </w:t>
      </w:r>
      <w:r w:rsidR="000A333C" w:rsidRPr="00623E87">
        <w:rPr>
          <w:sz w:val="24"/>
          <w:szCs w:val="24"/>
        </w:rPr>
        <w:t>Technical Proposal</w:t>
      </w:r>
      <w:r w:rsidRPr="00623E87">
        <w:rPr>
          <w:sz w:val="24"/>
          <w:szCs w:val="24"/>
        </w:rPr>
        <w:t xml:space="preserve"> </w:t>
      </w:r>
      <w:r w:rsidR="008D2436" w:rsidRPr="00623E87">
        <w:rPr>
          <w:sz w:val="24"/>
          <w:szCs w:val="24"/>
        </w:rPr>
        <w:t xml:space="preserve">with a cross reference to the requirement </w:t>
      </w:r>
      <w:r w:rsidRPr="00623E87">
        <w:rPr>
          <w:sz w:val="24"/>
          <w:szCs w:val="24"/>
        </w:rPr>
        <w:t xml:space="preserve">and describe how its proposed </w:t>
      </w:r>
      <w:r w:rsidR="002F4B2E" w:rsidRPr="00623E87">
        <w:rPr>
          <w:sz w:val="24"/>
          <w:szCs w:val="24"/>
        </w:rPr>
        <w:t>goods and services</w:t>
      </w:r>
      <w:r w:rsidRPr="00623E87">
        <w:rPr>
          <w:sz w:val="24"/>
          <w:szCs w:val="24"/>
        </w:rPr>
        <w:t xml:space="preserve">, including the </w:t>
      </w:r>
      <w:r w:rsidR="002F4B2E" w:rsidRPr="00623E87">
        <w:rPr>
          <w:sz w:val="24"/>
          <w:szCs w:val="24"/>
        </w:rPr>
        <w:t>goods and services</w:t>
      </w:r>
      <w:r w:rsidRPr="00623E87">
        <w:rPr>
          <w:sz w:val="24"/>
          <w:szCs w:val="24"/>
        </w:rPr>
        <w:t xml:space="preserve"> of any proposed </w:t>
      </w:r>
      <w:r w:rsidR="008F4236" w:rsidRPr="00623E87">
        <w:rPr>
          <w:sz w:val="24"/>
          <w:szCs w:val="24"/>
        </w:rPr>
        <w:t>subcontractor</w:t>
      </w:r>
      <w:r w:rsidRPr="00623E87">
        <w:rPr>
          <w:sz w:val="24"/>
          <w:szCs w:val="24"/>
        </w:rPr>
        <w:t>(s), will meet or exceed the requirement(s)</w:t>
      </w:r>
      <w:r w:rsidR="00AC29B8" w:rsidRPr="00623E87">
        <w:rPr>
          <w:sz w:val="24"/>
          <w:szCs w:val="24"/>
        </w:rPr>
        <w:t xml:space="preserve">. </w:t>
      </w:r>
      <w:r w:rsidR="005B1A5D" w:rsidRPr="00623E87">
        <w:rPr>
          <w:sz w:val="24"/>
          <w:szCs w:val="24"/>
        </w:rPr>
        <w:t xml:space="preserve"> The Proposal shall describe the overall management concepts employed by the Offeror, including project control mechanisms and overall timelines. Project deadlines considered contract deliverables must be recognized. </w:t>
      </w:r>
      <w:r w:rsidR="005B1A5D" w:rsidRPr="00623E87">
        <w:rPr>
          <w:color w:val="FF0000"/>
          <w:sz w:val="24"/>
          <w:szCs w:val="24"/>
        </w:rPr>
        <w:t xml:space="preserve"> </w:t>
      </w:r>
      <w:r w:rsidRPr="00623E87">
        <w:rPr>
          <w:sz w:val="24"/>
          <w:szCs w:val="24"/>
        </w:rPr>
        <w:t xml:space="preserve">If the State is seeking </w:t>
      </w:r>
      <w:r w:rsidR="000A333C" w:rsidRPr="00623E87">
        <w:rPr>
          <w:sz w:val="24"/>
          <w:szCs w:val="24"/>
        </w:rPr>
        <w:t>Offeror</w:t>
      </w:r>
      <w:r w:rsidRPr="00623E87">
        <w:rPr>
          <w:sz w:val="24"/>
          <w:szCs w:val="24"/>
        </w:rPr>
        <w:t xml:space="preserve"> agreement to any requirement(s), the </w:t>
      </w:r>
      <w:r w:rsidR="000A333C" w:rsidRPr="00623E87">
        <w:rPr>
          <w:sz w:val="24"/>
          <w:szCs w:val="24"/>
        </w:rPr>
        <w:t>Offeror</w:t>
      </w:r>
      <w:r w:rsidRPr="00623E87">
        <w:rPr>
          <w:sz w:val="24"/>
          <w:szCs w:val="24"/>
        </w:rPr>
        <w:t xml:space="preserve"> shall state its agreement or disagreement</w:t>
      </w:r>
      <w:r w:rsidR="00AC29B8" w:rsidRPr="00623E87">
        <w:rPr>
          <w:sz w:val="24"/>
          <w:szCs w:val="24"/>
        </w:rPr>
        <w:t xml:space="preserve">. </w:t>
      </w:r>
    </w:p>
    <w:p w14:paraId="6CCE23A7" w14:textId="77777777" w:rsidR="00871FA9" w:rsidRPr="00623E87" w:rsidRDefault="001112C7" w:rsidP="00840A37">
      <w:pPr>
        <w:pStyle w:val="MDABCnew"/>
        <w:numPr>
          <w:ilvl w:val="0"/>
          <w:numId w:val="91"/>
        </w:numPr>
        <w:rPr>
          <w:sz w:val="24"/>
          <w:szCs w:val="24"/>
        </w:rPr>
      </w:pPr>
      <w:r w:rsidRPr="00623E87">
        <w:rPr>
          <w:sz w:val="24"/>
          <w:szCs w:val="24"/>
        </w:rPr>
        <w:t xml:space="preserve">Any paragraph in the Technical </w:t>
      </w:r>
      <w:r w:rsidR="000A333C" w:rsidRPr="00623E87">
        <w:rPr>
          <w:sz w:val="24"/>
          <w:szCs w:val="24"/>
        </w:rPr>
        <w:t>Proposal</w:t>
      </w:r>
      <w:r w:rsidRPr="00623E87">
        <w:rPr>
          <w:sz w:val="24"/>
          <w:szCs w:val="24"/>
        </w:rPr>
        <w:t xml:space="preserve"> that responds to a</w:t>
      </w:r>
      <w:r w:rsidR="00676AF5" w:rsidRPr="00623E87">
        <w:rPr>
          <w:sz w:val="24"/>
          <w:szCs w:val="24"/>
        </w:rPr>
        <w:t xml:space="preserve">n </w:t>
      </w:r>
      <w:r w:rsidR="000A333C" w:rsidRPr="00623E87">
        <w:rPr>
          <w:sz w:val="24"/>
          <w:szCs w:val="24"/>
        </w:rPr>
        <w:t>RFP</w:t>
      </w:r>
      <w:r w:rsidRPr="00623E87">
        <w:rPr>
          <w:sz w:val="24"/>
          <w:szCs w:val="24"/>
        </w:rPr>
        <w:t xml:space="preserve"> requirement shall include an explanation of how the work will be performed</w:t>
      </w:r>
      <w:r w:rsidR="00AC29B8" w:rsidRPr="00623E87">
        <w:rPr>
          <w:sz w:val="24"/>
          <w:szCs w:val="24"/>
        </w:rPr>
        <w:t xml:space="preserve">. </w:t>
      </w:r>
    </w:p>
    <w:p w14:paraId="3B3ABF5F" w14:textId="77777777" w:rsidR="00352A34" w:rsidRPr="00623E87" w:rsidRDefault="001112C7" w:rsidP="00840A37">
      <w:pPr>
        <w:pStyle w:val="MDABCnew"/>
        <w:numPr>
          <w:ilvl w:val="0"/>
          <w:numId w:val="91"/>
        </w:numPr>
        <w:rPr>
          <w:sz w:val="24"/>
          <w:szCs w:val="24"/>
        </w:rPr>
      </w:pPr>
      <w:r w:rsidRPr="00623E87">
        <w:rPr>
          <w:sz w:val="24"/>
          <w:szCs w:val="24"/>
        </w:rPr>
        <w:t xml:space="preserve">The </w:t>
      </w:r>
      <w:r w:rsidR="000A333C" w:rsidRPr="00623E87">
        <w:rPr>
          <w:sz w:val="24"/>
          <w:szCs w:val="24"/>
        </w:rPr>
        <w:t>Offeror</w:t>
      </w:r>
      <w:r w:rsidRPr="00623E87">
        <w:rPr>
          <w:sz w:val="24"/>
          <w:szCs w:val="24"/>
        </w:rPr>
        <w:t xml:space="preserve"> shall identify the location(s) from which it proposes to provide services, including, if applicable, any current facilities that it operates, and any required construction to satisfy the State’s requirements as outlined in this </w:t>
      </w:r>
      <w:r w:rsidR="000A333C" w:rsidRPr="00623E87">
        <w:rPr>
          <w:sz w:val="24"/>
          <w:szCs w:val="24"/>
        </w:rPr>
        <w:t>RFP</w:t>
      </w:r>
      <w:r w:rsidR="000437CC" w:rsidRPr="00623E87">
        <w:rPr>
          <w:sz w:val="24"/>
          <w:szCs w:val="24"/>
        </w:rPr>
        <w:t>.</w:t>
      </w:r>
      <w:r w:rsidR="000437CC" w:rsidRPr="00623E87">
        <w:rPr>
          <w:color w:val="FF0000"/>
          <w:sz w:val="24"/>
          <w:szCs w:val="24"/>
        </w:rPr>
        <w:t xml:space="preserve"> </w:t>
      </w:r>
    </w:p>
    <w:p w14:paraId="57CC632C" w14:textId="77777777" w:rsidR="004248F9" w:rsidRPr="000F7835" w:rsidRDefault="004248F9" w:rsidP="00840A37">
      <w:pPr>
        <w:pStyle w:val="MDABCnew"/>
        <w:numPr>
          <w:ilvl w:val="0"/>
          <w:numId w:val="159"/>
        </w:numPr>
        <w:ind w:left="1872" w:hanging="432"/>
        <w:rPr>
          <w:sz w:val="24"/>
          <w:szCs w:val="24"/>
        </w:rPr>
      </w:pPr>
      <w:r w:rsidRPr="000F7835">
        <w:rPr>
          <w:bCs/>
          <w:color w:val="222222"/>
          <w:sz w:val="24"/>
          <w:szCs w:val="24"/>
          <w:shd w:val="clear" w:color="auto" w:fill="FFFFFF"/>
        </w:rPr>
        <w:t>The Offeror shall describe its plan for easing any transition for youth from a former Provider to the Offeror and from the Offeror to another Provider.</w:t>
      </w:r>
    </w:p>
    <w:p w14:paraId="570569A6" w14:textId="77777777" w:rsidR="00377D8B" w:rsidRPr="00623E87" w:rsidRDefault="001112C7" w:rsidP="00840A37">
      <w:pPr>
        <w:pStyle w:val="MDABCnew"/>
        <w:numPr>
          <w:ilvl w:val="0"/>
          <w:numId w:val="159"/>
        </w:numPr>
        <w:ind w:left="1872" w:hanging="432"/>
        <w:rPr>
          <w:sz w:val="24"/>
          <w:szCs w:val="24"/>
        </w:rPr>
      </w:pPr>
      <w:r w:rsidRPr="00623E87">
        <w:rPr>
          <w:sz w:val="24"/>
          <w:szCs w:val="24"/>
        </w:rPr>
        <w:t xml:space="preserve">The </w:t>
      </w:r>
      <w:r w:rsidR="000A333C" w:rsidRPr="00623E87">
        <w:rPr>
          <w:sz w:val="24"/>
          <w:szCs w:val="24"/>
        </w:rPr>
        <w:t>Offeror</w:t>
      </w:r>
      <w:r w:rsidRPr="00623E87">
        <w:rPr>
          <w:sz w:val="24"/>
          <w:szCs w:val="24"/>
        </w:rPr>
        <w:t xml:space="preserve"> shall provide a draft Problem Escalation Procedure (PEP) that includes, at a minimum, titles of individuals to be contacted by the </w:t>
      </w:r>
      <w:r w:rsidR="00806CA5" w:rsidRPr="00623E87">
        <w:rPr>
          <w:sz w:val="24"/>
          <w:szCs w:val="24"/>
        </w:rPr>
        <w:t>State Project Manager</w:t>
      </w:r>
      <w:r w:rsidRPr="00623E87">
        <w:rPr>
          <w:sz w:val="24"/>
          <w:szCs w:val="24"/>
        </w:rPr>
        <w:t xml:space="preserve"> should problems arise under the Contract and explains how problems with work under the Contract will be escalated </w:t>
      </w:r>
      <w:proofErr w:type="gramStart"/>
      <w:r w:rsidRPr="00623E87">
        <w:rPr>
          <w:sz w:val="24"/>
          <w:szCs w:val="24"/>
        </w:rPr>
        <w:t>in order to</w:t>
      </w:r>
      <w:proofErr w:type="gramEnd"/>
      <w:r w:rsidRPr="00623E87">
        <w:rPr>
          <w:sz w:val="24"/>
          <w:szCs w:val="24"/>
        </w:rPr>
        <w:t xml:space="preserve"> resolve any issues in a timely manner</w:t>
      </w:r>
      <w:r w:rsidR="00AC29B8" w:rsidRPr="00623E87">
        <w:rPr>
          <w:sz w:val="24"/>
          <w:szCs w:val="24"/>
        </w:rPr>
        <w:t xml:space="preserve">. </w:t>
      </w:r>
      <w:r w:rsidRPr="00623E87">
        <w:rPr>
          <w:sz w:val="24"/>
          <w:szCs w:val="24"/>
        </w:rPr>
        <w:t xml:space="preserve">Final procedures shall be submitted as indicated in </w:t>
      </w:r>
      <w:r w:rsidRPr="00623E87">
        <w:rPr>
          <w:b/>
          <w:sz w:val="24"/>
          <w:szCs w:val="24"/>
        </w:rPr>
        <w:t>Section 3</w:t>
      </w:r>
      <w:r w:rsidR="008D2436" w:rsidRPr="00623E87">
        <w:rPr>
          <w:b/>
          <w:sz w:val="24"/>
          <w:szCs w:val="24"/>
        </w:rPr>
        <w:t>.</w:t>
      </w:r>
      <w:r w:rsidR="00734CF4" w:rsidRPr="00623E87">
        <w:rPr>
          <w:b/>
          <w:sz w:val="24"/>
          <w:szCs w:val="24"/>
        </w:rPr>
        <w:t>8</w:t>
      </w:r>
      <w:r w:rsidRPr="00623E87">
        <w:rPr>
          <w:sz w:val="24"/>
          <w:szCs w:val="24"/>
        </w:rPr>
        <w:t>.</w:t>
      </w:r>
    </w:p>
    <w:p w14:paraId="05B2D6E8" w14:textId="77777777" w:rsidR="001112C7" w:rsidRPr="00623E87" w:rsidRDefault="0081737C" w:rsidP="00840A37">
      <w:pPr>
        <w:pStyle w:val="MDABCnew"/>
        <w:numPr>
          <w:ilvl w:val="0"/>
          <w:numId w:val="159"/>
        </w:numPr>
        <w:rPr>
          <w:sz w:val="24"/>
          <w:szCs w:val="24"/>
        </w:rPr>
      </w:pPr>
      <w:r>
        <w:rPr>
          <w:b/>
          <w:sz w:val="24"/>
          <w:szCs w:val="24"/>
        </w:rPr>
        <w:t xml:space="preserve"> </w:t>
      </w:r>
      <w:r w:rsidR="001112C7" w:rsidRPr="00623E87">
        <w:rPr>
          <w:b/>
          <w:sz w:val="24"/>
          <w:szCs w:val="24"/>
        </w:rPr>
        <w:t>Non-Compete Clause Prohibition</w:t>
      </w:r>
      <w:r w:rsidR="001112C7" w:rsidRPr="00623E87">
        <w:rPr>
          <w:sz w:val="24"/>
          <w:szCs w:val="24"/>
        </w:rPr>
        <w:t>:</w:t>
      </w:r>
    </w:p>
    <w:p w14:paraId="38EB2E57" w14:textId="77777777" w:rsidR="004248F9" w:rsidRPr="00623E87" w:rsidRDefault="0081737C" w:rsidP="0081737C">
      <w:pPr>
        <w:pStyle w:val="MDABCnew"/>
        <w:numPr>
          <w:ilvl w:val="0"/>
          <w:numId w:val="0"/>
        </w:numPr>
        <w:ind w:left="1872" w:hanging="72"/>
        <w:rPr>
          <w:sz w:val="24"/>
          <w:szCs w:val="24"/>
        </w:rPr>
      </w:pPr>
      <w:r>
        <w:rPr>
          <w:sz w:val="24"/>
          <w:szCs w:val="24"/>
        </w:rPr>
        <w:t xml:space="preserve"> </w:t>
      </w:r>
      <w:r w:rsidR="001112C7" w:rsidRPr="00623E87">
        <w:rPr>
          <w:sz w:val="24"/>
          <w:szCs w:val="24"/>
        </w:rPr>
        <w:t xml:space="preserve">The </w:t>
      </w:r>
      <w:r w:rsidR="00584C7B" w:rsidRPr="00623E87">
        <w:rPr>
          <w:sz w:val="24"/>
          <w:szCs w:val="24"/>
        </w:rPr>
        <w:t>Department</w:t>
      </w:r>
      <w:r w:rsidR="001112C7" w:rsidRPr="00623E87">
        <w:rPr>
          <w:sz w:val="24"/>
          <w:szCs w:val="24"/>
        </w:rPr>
        <w:t xml:space="preserve"> seeks to maximize the retention of personnel working under </w:t>
      </w:r>
      <w:r w:rsidR="00C90071" w:rsidRPr="00623E87">
        <w:rPr>
          <w:sz w:val="24"/>
          <w:szCs w:val="24"/>
        </w:rPr>
        <w:t>the Contract</w:t>
      </w:r>
      <w:r w:rsidR="001112C7" w:rsidRPr="00623E87">
        <w:rPr>
          <w:sz w:val="24"/>
          <w:szCs w:val="24"/>
        </w:rPr>
        <w:t xml:space="preserve"> whenever there is a transition of the Contract from one contractor to another </w:t>
      </w:r>
      <w:proofErr w:type="gramStart"/>
      <w:r w:rsidR="001112C7" w:rsidRPr="00623E87">
        <w:rPr>
          <w:sz w:val="24"/>
          <w:szCs w:val="24"/>
        </w:rPr>
        <w:t>so as to</w:t>
      </w:r>
      <w:proofErr w:type="gramEnd"/>
      <w:r w:rsidR="001112C7" w:rsidRPr="00623E87">
        <w:rPr>
          <w:sz w:val="24"/>
          <w:szCs w:val="24"/>
        </w:rPr>
        <w:t xml:space="preserve"> minimize disruption due to a change in contractor and maximize the maintenance of institutional knowledge accumulated by such personnel. To help achieve this objective of staff retention, each </w:t>
      </w:r>
      <w:r w:rsidR="000A333C" w:rsidRPr="00623E87">
        <w:rPr>
          <w:sz w:val="24"/>
          <w:szCs w:val="24"/>
        </w:rPr>
        <w:t>Offeror</w:t>
      </w:r>
      <w:r w:rsidR="001112C7" w:rsidRPr="00623E87">
        <w:rPr>
          <w:sz w:val="24"/>
          <w:szCs w:val="24"/>
        </w:rPr>
        <w:t xml:space="preserve"> shall agree that if awarded the Contract, the </w:t>
      </w:r>
      <w:r w:rsidR="000A333C" w:rsidRPr="00623E87">
        <w:rPr>
          <w:sz w:val="24"/>
          <w:szCs w:val="24"/>
        </w:rPr>
        <w:t>Offeror</w:t>
      </w:r>
      <w:r w:rsidR="001112C7" w:rsidRPr="00623E87">
        <w:rPr>
          <w:sz w:val="24"/>
          <w:szCs w:val="24"/>
        </w:rPr>
        <w:t>’s employees and agents filling the positions set forth in the st</w:t>
      </w:r>
      <w:r w:rsidR="00DF490E" w:rsidRPr="00623E87">
        <w:rPr>
          <w:sz w:val="24"/>
          <w:szCs w:val="24"/>
        </w:rPr>
        <w:t xml:space="preserve">affing requirements of Section </w:t>
      </w:r>
      <w:r w:rsidR="00A6689C" w:rsidRPr="00623E87">
        <w:rPr>
          <w:sz w:val="24"/>
          <w:szCs w:val="24"/>
        </w:rPr>
        <w:t>3.10</w:t>
      </w:r>
      <w:r w:rsidR="001112C7" w:rsidRPr="00623E87">
        <w:rPr>
          <w:sz w:val="24"/>
          <w:szCs w:val="24"/>
        </w:rPr>
        <w:t xml:space="preserve"> working on the State contract shall be free to work for the contractor awarded the State contract notwithstanding any non-compete clauses to which the employee(s) may be subject</w:t>
      </w:r>
      <w:r w:rsidR="00AC29B8" w:rsidRPr="00623E87">
        <w:rPr>
          <w:sz w:val="24"/>
          <w:szCs w:val="24"/>
        </w:rPr>
        <w:t xml:space="preserve">. </w:t>
      </w:r>
      <w:r w:rsidR="001112C7" w:rsidRPr="00623E87">
        <w:rPr>
          <w:sz w:val="24"/>
          <w:szCs w:val="24"/>
        </w:rPr>
        <w:t xml:space="preserve">The </w:t>
      </w:r>
      <w:r w:rsidR="000A333C" w:rsidRPr="00623E87">
        <w:rPr>
          <w:sz w:val="24"/>
          <w:szCs w:val="24"/>
        </w:rPr>
        <w:t>Offeror</w:t>
      </w:r>
      <w:r w:rsidR="001112C7" w:rsidRPr="00623E87">
        <w:rPr>
          <w:sz w:val="24"/>
          <w:szCs w:val="24"/>
        </w:rPr>
        <w:t xml:space="preserve"> agrees not to enforce any non-compete restrictions against the State </w:t>
      </w:r>
      <w:proofErr w:type="gramStart"/>
      <w:r w:rsidR="001112C7" w:rsidRPr="00623E87">
        <w:rPr>
          <w:sz w:val="24"/>
          <w:szCs w:val="24"/>
        </w:rPr>
        <w:t>with regard to</w:t>
      </w:r>
      <w:proofErr w:type="gramEnd"/>
      <w:r w:rsidR="001112C7" w:rsidRPr="00623E87">
        <w:rPr>
          <w:sz w:val="24"/>
          <w:szCs w:val="24"/>
        </w:rPr>
        <w:t xml:space="preserve"> these employees and agents if a different vendor succeeds it in the performance of the Contract. To evidence compliance with this </w:t>
      </w:r>
      <w:r w:rsidR="000437CC" w:rsidRPr="00623E87">
        <w:rPr>
          <w:sz w:val="24"/>
          <w:szCs w:val="24"/>
        </w:rPr>
        <w:t>non</w:t>
      </w:r>
      <w:r w:rsidR="00111BB4" w:rsidRPr="00623E87">
        <w:rPr>
          <w:sz w:val="24"/>
          <w:szCs w:val="24"/>
        </w:rPr>
        <w:t>-</w:t>
      </w:r>
      <w:r w:rsidR="000437CC" w:rsidRPr="00623E87">
        <w:rPr>
          <w:sz w:val="24"/>
          <w:szCs w:val="24"/>
        </w:rPr>
        <w:t>compete</w:t>
      </w:r>
      <w:r w:rsidR="001112C7" w:rsidRPr="00623E87">
        <w:rPr>
          <w:sz w:val="24"/>
          <w:szCs w:val="24"/>
        </w:rPr>
        <w:t xml:space="preserve"> clause prohibition, each </w:t>
      </w:r>
      <w:r w:rsidR="000A333C" w:rsidRPr="00623E87">
        <w:rPr>
          <w:sz w:val="24"/>
          <w:szCs w:val="24"/>
        </w:rPr>
        <w:t>Offeror</w:t>
      </w:r>
      <w:r w:rsidR="001112C7" w:rsidRPr="00623E87">
        <w:rPr>
          <w:sz w:val="24"/>
          <w:szCs w:val="24"/>
        </w:rPr>
        <w:t xml:space="preserve"> must include an affirmative statement in its </w:t>
      </w:r>
      <w:r w:rsidR="00F84B32" w:rsidRPr="00623E87">
        <w:rPr>
          <w:sz w:val="24"/>
          <w:szCs w:val="24"/>
        </w:rPr>
        <w:t xml:space="preserve">Technical </w:t>
      </w:r>
      <w:r w:rsidR="000A333C" w:rsidRPr="00623E87">
        <w:rPr>
          <w:sz w:val="24"/>
          <w:szCs w:val="24"/>
        </w:rPr>
        <w:t>Proposal</w:t>
      </w:r>
      <w:r w:rsidR="001112C7" w:rsidRPr="00623E87">
        <w:rPr>
          <w:sz w:val="24"/>
          <w:szCs w:val="24"/>
        </w:rPr>
        <w:t xml:space="preserve"> that the </w:t>
      </w:r>
      <w:r w:rsidR="000A333C" w:rsidRPr="00623E87">
        <w:rPr>
          <w:sz w:val="24"/>
          <w:szCs w:val="24"/>
        </w:rPr>
        <w:t>Offeror</w:t>
      </w:r>
      <w:r w:rsidR="001112C7" w:rsidRPr="00623E87">
        <w:rPr>
          <w:sz w:val="24"/>
          <w:szCs w:val="24"/>
        </w:rPr>
        <w:t xml:space="preserve">, if awarded a Contract, agrees that its employees and agents shall not be restricted from working with or for any successor contractor that is awarded the State </w:t>
      </w:r>
      <w:r w:rsidR="00857108" w:rsidRPr="00623E87">
        <w:rPr>
          <w:sz w:val="24"/>
          <w:szCs w:val="24"/>
        </w:rPr>
        <w:t>business</w:t>
      </w:r>
      <w:r w:rsidR="001112C7" w:rsidRPr="00623E87">
        <w:rPr>
          <w:sz w:val="24"/>
          <w:szCs w:val="24"/>
        </w:rPr>
        <w:t>.</w:t>
      </w:r>
    </w:p>
    <w:p w14:paraId="315D91F4" w14:textId="77777777" w:rsidR="001112C7" w:rsidRPr="00623E87" w:rsidRDefault="001112C7" w:rsidP="00840A37">
      <w:pPr>
        <w:pStyle w:val="MDABC"/>
        <w:numPr>
          <w:ilvl w:val="0"/>
          <w:numId w:val="76"/>
        </w:numPr>
        <w:rPr>
          <w:sz w:val="24"/>
          <w:szCs w:val="24"/>
        </w:rPr>
      </w:pPr>
      <w:r w:rsidRPr="00623E87">
        <w:rPr>
          <w:sz w:val="24"/>
          <w:szCs w:val="24"/>
        </w:rPr>
        <w:t>Experience and Qualifications of Proposed Staff (Submit under TAB F)</w:t>
      </w:r>
    </w:p>
    <w:p w14:paraId="6DB50904" w14:textId="77777777" w:rsidR="00D302D7" w:rsidRPr="00623E87" w:rsidRDefault="000F02EB" w:rsidP="00D302D7">
      <w:pPr>
        <w:pStyle w:val="MDABCnew"/>
        <w:numPr>
          <w:ilvl w:val="0"/>
          <w:numId w:val="0"/>
        </w:numPr>
        <w:ind w:left="1080"/>
        <w:rPr>
          <w:sz w:val="24"/>
          <w:szCs w:val="24"/>
        </w:rPr>
      </w:pPr>
      <w:r w:rsidRPr="00623E87">
        <w:rPr>
          <w:sz w:val="24"/>
          <w:szCs w:val="24"/>
        </w:rPr>
        <w:lastRenderedPageBreak/>
        <w:t xml:space="preserve">As part of the evaluation of the </w:t>
      </w:r>
      <w:r w:rsidR="000A333C" w:rsidRPr="00623E87">
        <w:rPr>
          <w:sz w:val="24"/>
          <w:szCs w:val="24"/>
        </w:rPr>
        <w:t>Proposal</w:t>
      </w:r>
      <w:r w:rsidRPr="00623E87">
        <w:rPr>
          <w:sz w:val="24"/>
          <w:szCs w:val="24"/>
        </w:rPr>
        <w:t xml:space="preserve"> for this </w:t>
      </w:r>
      <w:r w:rsidR="000A333C" w:rsidRPr="00623E87">
        <w:rPr>
          <w:sz w:val="24"/>
          <w:szCs w:val="24"/>
        </w:rPr>
        <w:t>RFP</w:t>
      </w:r>
      <w:r w:rsidRPr="00623E87">
        <w:rPr>
          <w:sz w:val="24"/>
          <w:szCs w:val="24"/>
        </w:rPr>
        <w:t xml:space="preserve">, </w:t>
      </w:r>
      <w:r w:rsidR="000A333C" w:rsidRPr="00623E87">
        <w:rPr>
          <w:sz w:val="24"/>
          <w:szCs w:val="24"/>
        </w:rPr>
        <w:t>Offeror</w:t>
      </w:r>
      <w:r w:rsidRPr="00623E87">
        <w:rPr>
          <w:sz w:val="24"/>
          <w:szCs w:val="24"/>
        </w:rPr>
        <w:t xml:space="preserve">s shall propose </w:t>
      </w:r>
      <w:r w:rsidR="00A6689C" w:rsidRPr="00623E87">
        <w:rPr>
          <w:sz w:val="24"/>
          <w:szCs w:val="24"/>
        </w:rPr>
        <w:t>a Certified Program Administrator for each of its Programs as</w:t>
      </w:r>
      <w:r w:rsidR="00587098" w:rsidRPr="00623E87">
        <w:rPr>
          <w:sz w:val="24"/>
          <w:szCs w:val="24"/>
        </w:rPr>
        <w:t xml:space="preserve"> a Key </w:t>
      </w:r>
      <w:r w:rsidR="00DF5DAC" w:rsidRPr="00623E87">
        <w:rPr>
          <w:sz w:val="24"/>
          <w:szCs w:val="24"/>
        </w:rPr>
        <w:t>Personnel</w:t>
      </w:r>
      <w:r w:rsidR="00D302D7" w:rsidRPr="00623E87">
        <w:rPr>
          <w:sz w:val="24"/>
          <w:szCs w:val="24"/>
        </w:rPr>
        <w:t xml:space="preserve">.  </w:t>
      </w:r>
      <w:r w:rsidR="00D302D7" w:rsidRPr="00623E87">
        <w:rPr>
          <w:b/>
          <w:sz w:val="24"/>
          <w:szCs w:val="24"/>
        </w:rPr>
        <w:t>For QRTP providers</w:t>
      </w:r>
      <w:r w:rsidR="00D302D7" w:rsidRPr="00623E87">
        <w:rPr>
          <w:sz w:val="24"/>
          <w:szCs w:val="24"/>
        </w:rPr>
        <w:t>, Offerors shall propose their registered or licensed nursing and clinical staff who provide care within the scope of their practice as Key Personnel.  Offerors shall include certifications of licensed nursing and clinical staff within the Staffing Plan.</w:t>
      </w:r>
    </w:p>
    <w:p w14:paraId="5527D450" w14:textId="77777777" w:rsidR="005B1A5D" w:rsidRPr="00623E87" w:rsidRDefault="00D302D7" w:rsidP="00400CCF">
      <w:pPr>
        <w:pStyle w:val="MDText0"/>
        <w:ind w:left="1080"/>
        <w:rPr>
          <w:sz w:val="24"/>
          <w:szCs w:val="24"/>
        </w:rPr>
      </w:pPr>
      <w:r w:rsidRPr="00623E87">
        <w:rPr>
          <w:sz w:val="24"/>
          <w:szCs w:val="24"/>
        </w:rPr>
        <w:t>Offerors</w:t>
      </w:r>
      <w:r w:rsidR="000F02EB" w:rsidRPr="00623E87">
        <w:rPr>
          <w:sz w:val="24"/>
          <w:szCs w:val="24"/>
        </w:rPr>
        <w:t xml:space="preserve"> shall </w:t>
      </w:r>
      <w:r w:rsidRPr="00623E87">
        <w:rPr>
          <w:sz w:val="24"/>
          <w:szCs w:val="24"/>
        </w:rPr>
        <w:t xml:space="preserve">also </w:t>
      </w:r>
      <w:r w:rsidR="000F02EB" w:rsidRPr="00623E87">
        <w:rPr>
          <w:sz w:val="24"/>
          <w:szCs w:val="24"/>
        </w:rPr>
        <w:t xml:space="preserve">describe in a Staffing Plan how additional resources shall be acquired to meet the needs of the </w:t>
      </w:r>
      <w:r w:rsidR="00584C7B" w:rsidRPr="00623E87">
        <w:rPr>
          <w:sz w:val="24"/>
          <w:szCs w:val="24"/>
        </w:rPr>
        <w:t>Department</w:t>
      </w:r>
      <w:r w:rsidR="000F02EB" w:rsidRPr="00623E87">
        <w:rPr>
          <w:sz w:val="24"/>
          <w:szCs w:val="24"/>
        </w:rPr>
        <w:t xml:space="preserve">. </w:t>
      </w:r>
    </w:p>
    <w:p w14:paraId="7408F69F" w14:textId="77777777" w:rsidR="0032660F" w:rsidRPr="00623E87" w:rsidRDefault="005B1A5D" w:rsidP="00400CCF">
      <w:pPr>
        <w:pStyle w:val="MDText0"/>
        <w:ind w:left="1080"/>
        <w:rPr>
          <w:sz w:val="24"/>
          <w:szCs w:val="24"/>
        </w:rPr>
      </w:pPr>
      <w:r w:rsidRPr="00623E87">
        <w:rPr>
          <w:sz w:val="24"/>
          <w:szCs w:val="24"/>
        </w:rPr>
        <w:t xml:space="preserve">The Offeror shall identify the qualifications and types of staff proposed to be utilized under the Contract including information in support of the </w:t>
      </w:r>
      <w:r w:rsidR="00D006C9" w:rsidRPr="00623E87">
        <w:rPr>
          <w:sz w:val="24"/>
          <w:szCs w:val="24"/>
        </w:rPr>
        <w:t xml:space="preserve">Key </w:t>
      </w:r>
      <w:r w:rsidRPr="00623E87">
        <w:rPr>
          <w:sz w:val="24"/>
          <w:szCs w:val="24"/>
        </w:rPr>
        <w:t xml:space="preserve">Personnel Experience criteria in </w:t>
      </w:r>
      <w:r w:rsidRPr="00623E87">
        <w:rPr>
          <w:b/>
          <w:sz w:val="24"/>
          <w:szCs w:val="24"/>
        </w:rPr>
        <w:t>Section 3.10.</w:t>
      </w:r>
      <w:r w:rsidR="00D006C9" w:rsidRPr="00623E87">
        <w:rPr>
          <w:b/>
          <w:sz w:val="24"/>
          <w:szCs w:val="24"/>
        </w:rPr>
        <w:t>3</w:t>
      </w:r>
      <w:r w:rsidRPr="00623E87">
        <w:rPr>
          <w:b/>
          <w:sz w:val="24"/>
          <w:szCs w:val="24"/>
        </w:rPr>
        <w:t xml:space="preserve">. </w:t>
      </w:r>
      <w:r w:rsidR="000F02EB" w:rsidRPr="00623E87">
        <w:rPr>
          <w:sz w:val="24"/>
          <w:szCs w:val="24"/>
        </w:rPr>
        <w:t>All other planned positions</w:t>
      </w:r>
      <w:r w:rsidR="00A6689C" w:rsidRPr="00623E87">
        <w:rPr>
          <w:sz w:val="24"/>
          <w:szCs w:val="24"/>
        </w:rPr>
        <w:t xml:space="preserve"> (</w:t>
      </w:r>
      <w:proofErr w:type="gramStart"/>
      <w:r w:rsidR="00A6689C" w:rsidRPr="00623E87">
        <w:rPr>
          <w:sz w:val="24"/>
          <w:szCs w:val="24"/>
        </w:rPr>
        <w:t>i.e.</w:t>
      </w:r>
      <w:proofErr w:type="gramEnd"/>
      <w:r w:rsidR="00A6689C" w:rsidRPr="00623E87">
        <w:rPr>
          <w:sz w:val="24"/>
          <w:szCs w:val="24"/>
        </w:rPr>
        <w:t xml:space="preserve"> </w:t>
      </w:r>
      <w:r w:rsidR="00B86841" w:rsidRPr="00623E87">
        <w:rPr>
          <w:sz w:val="24"/>
          <w:szCs w:val="24"/>
        </w:rPr>
        <w:t xml:space="preserve">Contractor’s Project </w:t>
      </w:r>
      <w:r w:rsidR="00587098" w:rsidRPr="00623E87">
        <w:rPr>
          <w:sz w:val="24"/>
          <w:szCs w:val="24"/>
        </w:rPr>
        <w:t>M</w:t>
      </w:r>
      <w:r w:rsidR="00B86841" w:rsidRPr="00623E87">
        <w:rPr>
          <w:sz w:val="24"/>
          <w:szCs w:val="24"/>
        </w:rPr>
        <w:t xml:space="preserve">anager, </w:t>
      </w:r>
      <w:r w:rsidR="00A6689C" w:rsidRPr="00623E87">
        <w:rPr>
          <w:sz w:val="24"/>
          <w:szCs w:val="24"/>
        </w:rPr>
        <w:t>RCYCP’s)</w:t>
      </w:r>
      <w:r w:rsidR="000F02EB" w:rsidRPr="00623E87">
        <w:rPr>
          <w:sz w:val="24"/>
          <w:szCs w:val="24"/>
        </w:rPr>
        <w:t xml:space="preserve"> shall be described generally in the Staffing Plan.</w:t>
      </w:r>
      <w:r w:rsidR="00D269A0" w:rsidRPr="00623E87">
        <w:rPr>
          <w:sz w:val="24"/>
          <w:szCs w:val="24"/>
        </w:rPr>
        <w:t xml:space="preserve">  Offerors should include certifications for RCYCP’s</w:t>
      </w:r>
      <w:r w:rsidR="00D006C9" w:rsidRPr="00623E87">
        <w:rPr>
          <w:sz w:val="24"/>
          <w:szCs w:val="24"/>
        </w:rPr>
        <w:t xml:space="preserve"> </w:t>
      </w:r>
      <w:r w:rsidR="00D269A0" w:rsidRPr="00623E87">
        <w:rPr>
          <w:sz w:val="24"/>
          <w:szCs w:val="24"/>
        </w:rPr>
        <w:t>within the Staffing Plan.</w:t>
      </w:r>
      <w:r w:rsidR="00697598" w:rsidRPr="00623E87">
        <w:rPr>
          <w:sz w:val="24"/>
          <w:szCs w:val="24"/>
        </w:rPr>
        <w:t xml:space="preserve"> Specifically, the </w:t>
      </w:r>
      <w:r w:rsidR="000A333C" w:rsidRPr="00623E87">
        <w:rPr>
          <w:sz w:val="24"/>
          <w:szCs w:val="24"/>
        </w:rPr>
        <w:t>Offeror</w:t>
      </w:r>
      <w:r w:rsidR="00697598" w:rsidRPr="00623E87">
        <w:rPr>
          <w:sz w:val="24"/>
          <w:szCs w:val="24"/>
        </w:rPr>
        <w:t xml:space="preserve"> shall: </w:t>
      </w:r>
    </w:p>
    <w:p w14:paraId="16EA31BE" w14:textId="77777777" w:rsidR="00697598" w:rsidRPr="00623E87" w:rsidRDefault="00506769" w:rsidP="00840A37">
      <w:pPr>
        <w:pStyle w:val="MDABCnew"/>
        <w:numPr>
          <w:ilvl w:val="0"/>
          <w:numId w:val="92"/>
        </w:numPr>
        <w:rPr>
          <w:sz w:val="24"/>
          <w:szCs w:val="24"/>
        </w:rPr>
      </w:pPr>
      <w:r w:rsidRPr="00623E87">
        <w:rPr>
          <w:sz w:val="24"/>
          <w:szCs w:val="24"/>
        </w:rPr>
        <w:t>D</w:t>
      </w:r>
      <w:r w:rsidR="001112C7" w:rsidRPr="00623E87">
        <w:rPr>
          <w:sz w:val="24"/>
          <w:szCs w:val="24"/>
        </w:rPr>
        <w:t xml:space="preserve">escribe in detail how the proposed staff’s experience and qualifications relate to their specific responsibilities, including any staff of proposed </w:t>
      </w:r>
      <w:r w:rsidR="008F4236" w:rsidRPr="00623E87">
        <w:rPr>
          <w:sz w:val="24"/>
          <w:szCs w:val="24"/>
        </w:rPr>
        <w:t>subcontractor</w:t>
      </w:r>
      <w:r w:rsidR="001112C7" w:rsidRPr="00623E87">
        <w:rPr>
          <w:sz w:val="24"/>
          <w:szCs w:val="24"/>
        </w:rPr>
        <w:t>(s), as detailed in the Work Plan</w:t>
      </w:r>
      <w:r w:rsidR="00AC29B8" w:rsidRPr="00623E87">
        <w:rPr>
          <w:sz w:val="24"/>
          <w:szCs w:val="24"/>
        </w:rPr>
        <w:t xml:space="preserve">. </w:t>
      </w:r>
    </w:p>
    <w:p w14:paraId="318302CB" w14:textId="77777777" w:rsidR="00021248" w:rsidRPr="00021248" w:rsidRDefault="00506769" w:rsidP="00840A37">
      <w:pPr>
        <w:pStyle w:val="MDABCnew"/>
        <w:numPr>
          <w:ilvl w:val="0"/>
          <w:numId w:val="160"/>
        </w:numPr>
        <w:rPr>
          <w:b/>
          <w:sz w:val="24"/>
          <w:szCs w:val="24"/>
        </w:rPr>
      </w:pPr>
      <w:r w:rsidRPr="00623E87">
        <w:rPr>
          <w:sz w:val="24"/>
          <w:szCs w:val="24"/>
        </w:rPr>
        <w:t>I</w:t>
      </w:r>
      <w:r w:rsidR="001112C7" w:rsidRPr="00623E87">
        <w:rPr>
          <w:sz w:val="24"/>
          <w:szCs w:val="24"/>
        </w:rPr>
        <w:t xml:space="preserve">nclude individual resumes for Key Personnel, including Key Personnel for any proposed </w:t>
      </w:r>
      <w:r w:rsidR="008F4236" w:rsidRPr="00623E87">
        <w:rPr>
          <w:sz w:val="24"/>
          <w:szCs w:val="24"/>
        </w:rPr>
        <w:t>subcontractor</w:t>
      </w:r>
      <w:r w:rsidR="001112C7" w:rsidRPr="00623E87">
        <w:rPr>
          <w:sz w:val="24"/>
          <w:szCs w:val="24"/>
        </w:rPr>
        <w:t xml:space="preserve">(s), who are to be assigned to the project if the </w:t>
      </w:r>
      <w:r w:rsidR="000A333C" w:rsidRPr="00623E87">
        <w:rPr>
          <w:sz w:val="24"/>
          <w:szCs w:val="24"/>
        </w:rPr>
        <w:t>Offeror</w:t>
      </w:r>
      <w:r w:rsidR="001112C7" w:rsidRPr="00623E87">
        <w:rPr>
          <w:sz w:val="24"/>
          <w:szCs w:val="24"/>
        </w:rPr>
        <w:t xml:space="preserve"> is awarded the Contract</w:t>
      </w:r>
      <w:r w:rsidR="00AC29B8" w:rsidRPr="00623E87">
        <w:rPr>
          <w:sz w:val="24"/>
          <w:szCs w:val="24"/>
        </w:rPr>
        <w:t xml:space="preserve">. </w:t>
      </w:r>
      <w:r w:rsidR="001112C7" w:rsidRPr="00623E87">
        <w:rPr>
          <w:sz w:val="24"/>
          <w:szCs w:val="24"/>
        </w:rPr>
        <w:t>Each resume should include the amount of experience the individual has had relative to the Scope of Work set forth in this solicitation.</w:t>
      </w:r>
      <w:r w:rsidR="005113CE" w:rsidRPr="00623E87">
        <w:rPr>
          <w:sz w:val="24"/>
          <w:szCs w:val="24"/>
        </w:rPr>
        <w:t xml:space="preserve"> </w:t>
      </w:r>
    </w:p>
    <w:p w14:paraId="0A0EE524" w14:textId="77777777" w:rsidR="0032660F" w:rsidRPr="00623E87" w:rsidRDefault="00021248" w:rsidP="00840A37">
      <w:pPr>
        <w:pStyle w:val="MDABCnew"/>
        <w:numPr>
          <w:ilvl w:val="0"/>
          <w:numId w:val="160"/>
        </w:numPr>
        <w:rPr>
          <w:b/>
          <w:sz w:val="24"/>
          <w:szCs w:val="24"/>
        </w:rPr>
      </w:pPr>
      <w:r>
        <w:rPr>
          <w:color w:val="000000"/>
          <w:sz w:val="24"/>
        </w:rPr>
        <w:t xml:space="preserve">Include </w:t>
      </w:r>
      <w:r w:rsidRPr="0086562E">
        <w:rPr>
          <w:sz w:val="24"/>
        </w:rPr>
        <w:t>three (3) references</w:t>
      </w:r>
      <w:r w:rsidR="00A0319D">
        <w:rPr>
          <w:sz w:val="24"/>
        </w:rPr>
        <w:t xml:space="preserve"> for Key Personnel</w:t>
      </w:r>
      <w:r w:rsidRPr="0086562E">
        <w:rPr>
          <w:sz w:val="24"/>
        </w:rPr>
        <w:t xml:space="preserve"> that can attest to the Offeror’s required years of experience.  </w:t>
      </w:r>
      <w:r w:rsidR="005113CE" w:rsidRPr="00623E87">
        <w:rPr>
          <w:sz w:val="24"/>
          <w:szCs w:val="24"/>
        </w:rPr>
        <w:t xml:space="preserve"> </w:t>
      </w:r>
    </w:p>
    <w:p w14:paraId="78793CD0" w14:textId="77777777" w:rsidR="0095642C" w:rsidRPr="00623E87" w:rsidRDefault="00506769" w:rsidP="00840A37">
      <w:pPr>
        <w:pStyle w:val="MDABCnew"/>
        <w:numPr>
          <w:ilvl w:val="0"/>
          <w:numId w:val="160"/>
        </w:numPr>
        <w:rPr>
          <w:sz w:val="24"/>
          <w:szCs w:val="24"/>
        </w:rPr>
      </w:pPr>
      <w:r w:rsidRPr="00623E87">
        <w:rPr>
          <w:sz w:val="24"/>
          <w:szCs w:val="24"/>
        </w:rPr>
        <w:t>Include l</w:t>
      </w:r>
      <w:r w:rsidR="001112C7" w:rsidRPr="00623E87">
        <w:rPr>
          <w:sz w:val="24"/>
          <w:szCs w:val="24"/>
        </w:rPr>
        <w:t xml:space="preserve">etters of intended commitment to work on the project, including letters from any proposed </w:t>
      </w:r>
      <w:r w:rsidR="008F4236" w:rsidRPr="00623E87">
        <w:rPr>
          <w:sz w:val="24"/>
          <w:szCs w:val="24"/>
        </w:rPr>
        <w:t>subcontractor</w:t>
      </w:r>
      <w:r w:rsidRPr="00623E87">
        <w:rPr>
          <w:sz w:val="24"/>
          <w:szCs w:val="24"/>
        </w:rPr>
        <w:t>(s)</w:t>
      </w:r>
      <w:r w:rsidR="00AC29B8" w:rsidRPr="00623E87">
        <w:rPr>
          <w:sz w:val="24"/>
          <w:szCs w:val="24"/>
        </w:rPr>
        <w:t xml:space="preserve">. </w:t>
      </w:r>
      <w:r w:rsidR="000A333C" w:rsidRPr="00623E87">
        <w:rPr>
          <w:sz w:val="24"/>
          <w:szCs w:val="24"/>
        </w:rPr>
        <w:t>Offeror</w:t>
      </w:r>
      <w:r w:rsidR="002A1BE9" w:rsidRPr="00623E87">
        <w:rPr>
          <w:sz w:val="24"/>
          <w:szCs w:val="24"/>
        </w:rPr>
        <w:t xml:space="preserve">s </w:t>
      </w:r>
      <w:r w:rsidR="00630695" w:rsidRPr="00623E87">
        <w:rPr>
          <w:sz w:val="24"/>
          <w:szCs w:val="24"/>
        </w:rPr>
        <w:t xml:space="preserve">should </w:t>
      </w:r>
      <w:r w:rsidR="002A1BE9" w:rsidRPr="00623E87">
        <w:rPr>
          <w:sz w:val="24"/>
          <w:szCs w:val="24"/>
        </w:rPr>
        <w:t xml:space="preserve">be aware of restrictions on substitution of Key Personnel prior to </w:t>
      </w:r>
      <w:r w:rsidR="000A333C" w:rsidRPr="00623E87">
        <w:rPr>
          <w:sz w:val="24"/>
          <w:szCs w:val="24"/>
        </w:rPr>
        <w:t>RFP</w:t>
      </w:r>
      <w:r w:rsidR="002A1BE9" w:rsidRPr="00623E87">
        <w:rPr>
          <w:sz w:val="24"/>
          <w:szCs w:val="24"/>
        </w:rPr>
        <w:t xml:space="preserve"> award (see Substitution Prior to and Within 30 Days </w:t>
      </w:r>
      <w:r w:rsidR="00512FF3">
        <w:rPr>
          <w:sz w:val="24"/>
          <w:szCs w:val="24"/>
        </w:rPr>
        <w:t>a</w:t>
      </w:r>
      <w:r w:rsidR="002A1BE9" w:rsidRPr="00623E87">
        <w:rPr>
          <w:sz w:val="24"/>
          <w:szCs w:val="24"/>
        </w:rPr>
        <w:t xml:space="preserve">fter Contract Execution in Section 3.11.5). </w:t>
      </w:r>
    </w:p>
    <w:p w14:paraId="5E1EF43E" w14:textId="77777777" w:rsidR="001112C7" w:rsidRPr="00623E87" w:rsidRDefault="00506769" w:rsidP="00840A37">
      <w:pPr>
        <w:pStyle w:val="MDABCnew"/>
        <w:numPr>
          <w:ilvl w:val="0"/>
          <w:numId w:val="160"/>
        </w:numPr>
        <w:rPr>
          <w:sz w:val="24"/>
          <w:szCs w:val="24"/>
        </w:rPr>
      </w:pPr>
      <w:r w:rsidRPr="00623E87">
        <w:rPr>
          <w:sz w:val="24"/>
          <w:szCs w:val="24"/>
        </w:rPr>
        <w:t>P</w:t>
      </w:r>
      <w:r w:rsidR="001112C7" w:rsidRPr="00623E87">
        <w:rPr>
          <w:sz w:val="24"/>
          <w:szCs w:val="24"/>
        </w:rPr>
        <w:t>rovide an Organizational Chart outlining Personnel and their related duties</w:t>
      </w:r>
      <w:r w:rsidR="00AC29B8" w:rsidRPr="00623E87">
        <w:rPr>
          <w:sz w:val="24"/>
          <w:szCs w:val="24"/>
        </w:rPr>
        <w:t xml:space="preserve">. </w:t>
      </w:r>
      <w:r w:rsidR="001112C7" w:rsidRPr="00623E87">
        <w:rPr>
          <w:sz w:val="24"/>
          <w:szCs w:val="24"/>
        </w:rPr>
        <w:t xml:space="preserve">The </w:t>
      </w:r>
      <w:r w:rsidR="000A333C" w:rsidRPr="00623E87">
        <w:rPr>
          <w:sz w:val="24"/>
          <w:szCs w:val="24"/>
        </w:rPr>
        <w:t>Offeror</w:t>
      </w:r>
      <w:r w:rsidR="001112C7" w:rsidRPr="00623E87">
        <w:rPr>
          <w:sz w:val="24"/>
          <w:szCs w:val="24"/>
        </w:rPr>
        <w:t xml:space="preserve"> shall include job titles and the percentage of time </w:t>
      </w:r>
      <w:proofErr w:type="gramStart"/>
      <w:r w:rsidR="001112C7" w:rsidRPr="00623E87">
        <w:rPr>
          <w:sz w:val="24"/>
          <w:szCs w:val="24"/>
        </w:rPr>
        <w:t>each individual</w:t>
      </w:r>
      <w:proofErr w:type="gramEnd"/>
      <w:r w:rsidR="001112C7" w:rsidRPr="00623E87">
        <w:rPr>
          <w:sz w:val="24"/>
          <w:szCs w:val="24"/>
        </w:rPr>
        <w:t xml:space="preserve"> will spend on his/her assigned tasks</w:t>
      </w:r>
      <w:r w:rsidR="00AC29B8" w:rsidRPr="00623E87">
        <w:rPr>
          <w:sz w:val="24"/>
          <w:szCs w:val="24"/>
        </w:rPr>
        <w:t xml:space="preserve">. </w:t>
      </w:r>
      <w:r w:rsidR="000A333C" w:rsidRPr="00623E87">
        <w:rPr>
          <w:sz w:val="24"/>
          <w:szCs w:val="24"/>
        </w:rPr>
        <w:t>Offeror</w:t>
      </w:r>
      <w:r w:rsidR="001112C7" w:rsidRPr="00623E87">
        <w:rPr>
          <w:sz w:val="24"/>
          <w:szCs w:val="24"/>
        </w:rPr>
        <w:t xml:space="preserve">s using job titles other than those commonly used by industry standards must provide a crosswalk reference </w:t>
      </w:r>
      <w:r w:rsidR="00186BFD" w:rsidRPr="00623E87">
        <w:rPr>
          <w:sz w:val="24"/>
          <w:szCs w:val="24"/>
        </w:rPr>
        <w:t>document.</w:t>
      </w:r>
    </w:p>
    <w:p w14:paraId="648CD1F4" w14:textId="77777777" w:rsidR="00697598" w:rsidRPr="00623E87" w:rsidRDefault="00AA2110" w:rsidP="00840A37">
      <w:pPr>
        <w:pStyle w:val="MDABCnew"/>
        <w:numPr>
          <w:ilvl w:val="0"/>
          <w:numId w:val="160"/>
        </w:numPr>
        <w:rPr>
          <w:sz w:val="24"/>
          <w:szCs w:val="24"/>
        </w:rPr>
      </w:pPr>
      <w:r w:rsidRPr="00623E87">
        <w:rPr>
          <w:sz w:val="24"/>
          <w:szCs w:val="24"/>
        </w:rPr>
        <w:t xml:space="preserve">If proposing differing personnel work hours than identified in the </w:t>
      </w:r>
      <w:r w:rsidR="000A333C" w:rsidRPr="00623E87">
        <w:rPr>
          <w:sz w:val="24"/>
          <w:szCs w:val="24"/>
        </w:rPr>
        <w:t>RFP</w:t>
      </w:r>
      <w:r w:rsidRPr="00623E87">
        <w:rPr>
          <w:sz w:val="24"/>
          <w:szCs w:val="24"/>
        </w:rPr>
        <w:t>, d</w:t>
      </w:r>
      <w:r w:rsidR="00967D01" w:rsidRPr="00623E87">
        <w:rPr>
          <w:sz w:val="24"/>
          <w:szCs w:val="24"/>
        </w:rPr>
        <w:t xml:space="preserve">escribe </w:t>
      </w:r>
      <w:r w:rsidR="00697598" w:rsidRPr="00623E87">
        <w:rPr>
          <w:sz w:val="24"/>
          <w:szCs w:val="24"/>
        </w:rPr>
        <w:t>how and why it proposes differing personnel work hours</w:t>
      </w:r>
      <w:r w:rsidR="005C6770" w:rsidRPr="00623E87">
        <w:rPr>
          <w:sz w:val="24"/>
          <w:szCs w:val="24"/>
        </w:rPr>
        <w:t>.</w:t>
      </w:r>
    </w:p>
    <w:p w14:paraId="095F58E8" w14:textId="77777777" w:rsidR="0032660F" w:rsidRPr="00623E87" w:rsidRDefault="000A333C" w:rsidP="00840A37">
      <w:pPr>
        <w:pStyle w:val="MDABC"/>
        <w:numPr>
          <w:ilvl w:val="0"/>
          <w:numId w:val="76"/>
        </w:numPr>
        <w:rPr>
          <w:sz w:val="24"/>
          <w:szCs w:val="24"/>
        </w:rPr>
      </w:pPr>
      <w:r w:rsidRPr="00623E87">
        <w:rPr>
          <w:sz w:val="24"/>
          <w:szCs w:val="24"/>
        </w:rPr>
        <w:t>Offeror</w:t>
      </w:r>
      <w:r w:rsidR="001112C7" w:rsidRPr="00623E87">
        <w:rPr>
          <w:sz w:val="24"/>
          <w:szCs w:val="24"/>
        </w:rPr>
        <w:t xml:space="preserve"> Qualifications and Capabilities (Submit under TAB G)</w:t>
      </w:r>
    </w:p>
    <w:p w14:paraId="29E278E6" w14:textId="77777777" w:rsidR="001112C7" w:rsidRPr="00623E87" w:rsidRDefault="001112C7" w:rsidP="00400CCF">
      <w:pPr>
        <w:pStyle w:val="MDText0"/>
        <w:ind w:left="1080"/>
        <w:rPr>
          <w:sz w:val="24"/>
          <w:szCs w:val="24"/>
        </w:rPr>
      </w:pPr>
      <w:r w:rsidRPr="00623E87">
        <w:rPr>
          <w:sz w:val="24"/>
          <w:szCs w:val="24"/>
        </w:rPr>
        <w:t xml:space="preserve">The </w:t>
      </w:r>
      <w:r w:rsidR="000A333C" w:rsidRPr="00623E87">
        <w:rPr>
          <w:sz w:val="24"/>
          <w:szCs w:val="24"/>
        </w:rPr>
        <w:t>Offeror</w:t>
      </w:r>
      <w:r w:rsidRPr="00623E87">
        <w:rPr>
          <w:sz w:val="24"/>
          <w:szCs w:val="24"/>
        </w:rPr>
        <w:t xml:space="preserve"> shall include information on </w:t>
      </w:r>
      <w:proofErr w:type="gramStart"/>
      <w:r w:rsidRPr="00623E87">
        <w:rPr>
          <w:sz w:val="24"/>
          <w:szCs w:val="24"/>
        </w:rPr>
        <w:t>past experience</w:t>
      </w:r>
      <w:proofErr w:type="gramEnd"/>
      <w:r w:rsidRPr="00623E87">
        <w:rPr>
          <w:sz w:val="24"/>
          <w:szCs w:val="24"/>
        </w:rPr>
        <w:t xml:space="preserve"> with similar projects and services</w:t>
      </w:r>
      <w:r w:rsidR="004C3ED3" w:rsidRPr="00623E87">
        <w:rPr>
          <w:sz w:val="24"/>
          <w:szCs w:val="24"/>
        </w:rPr>
        <w:t>.</w:t>
      </w:r>
      <w:r w:rsidR="005013C7" w:rsidRPr="00623E87">
        <w:rPr>
          <w:sz w:val="24"/>
          <w:szCs w:val="24"/>
        </w:rPr>
        <w:t xml:space="preserve"> </w:t>
      </w:r>
      <w:r w:rsidRPr="00623E87">
        <w:rPr>
          <w:sz w:val="24"/>
          <w:szCs w:val="24"/>
        </w:rPr>
        <w:t xml:space="preserve">The </w:t>
      </w:r>
      <w:r w:rsidR="000A333C" w:rsidRPr="00623E87">
        <w:rPr>
          <w:sz w:val="24"/>
          <w:szCs w:val="24"/>
        </w:rPr>
        <w:t>Offeror</w:t>
      </w:r>
      <w:r w:rsidRPr="00623E87">
        <w:rPr>
          <w:sz w:val="24"/>
          <w:szCs w:val="24"/>
        </w:rPr>
        <w:t xml:space="preserve"> shall describe how its organization can meet the requirements of this </w:t>
      </w:r>
      <w:r w:rsidR="000A333C" w:rsidRPr="00623E87">
        <w:rPr>
          <w:sz w:val="24"/>
          <w:szCs w:val="24"/>
        </w:rPr>
        <w:t>RFP</w:t>
      </w:r>
      <w:r w:rsidRPr="00623E87">
        <w:rPr>
          <w:sz w:val="24"/>
          <w:szCs w:val="24"/>
        </w:rPr>
        <w:t xml:space="preserve"> and shall also include the following information:</w:t>
      </w:r>
    </w:p>
    <w:p w14:paraId="7044E75E" w14:textId="77777777" w:rsidR="00377D8B" w:rsidRPr="00623E87" w:rsidRDefault="001112C7" w:rsidP="00840A37">
      <w:pPr>
        <w:pStyle w:val="MDABCnew"/>
        <w:numPr>
          <w:ilvl w:val="0"/>
          <w:numId w:val="93"/>
        </w:numPr>
        <w:rPr>
          <w:rFonts w:cs="Times New Roman"/>
          <w:sz w:val="24"/>
          <w:szCs w:val="24"/>
        </w:rPr>
      </w:pPr>
      <w:r w:rsidRPr="00623E87">
        <w:rPr>
          <w:rFonts w:cs="Times New Roman"/>
          <w:sz w:val="24"/>
          <w:szCs w:val="24"/>
        </w:rPr>
        <w:t xml:space="preserve">The number of years the </w:t>
      </w:r>
      <w:r w:rsidR="000A333C" w:rsidRPr="00623E87">
        <w:rPr>
          <w:rFonts w:cs="Times New Roman"/>
          <w:sz w:val="24"/>
          <w:szCs w:val="24"/>
        </w:rPr>
        <w:t>Offeror</w:t>
      </w:r>
      <w:r w:rsidRPr="00623E87">
        <w:rPr>
          <w:rFonts w:cs="Times New Roman"/>
          <w:sz w:val="24"/>
          <w:szCs w:val="24"/>
        </w:rPr>
        <w:t xml:space="preserve"> has provided the similar </w:t>
      </w:r>
      <w:r w:rsidR="002A1BE9" w:rsidRPr="00623E87">
        <w:rPr>
          <w:rFonts w:cs="Times New Roman"/>
          <w:sz w:val="24"/>
          <w:szCs w:val="24"/>
        </w:rPr>
        <w:t xml:space="preserve">goods and </w:t>
      </w:r>
      <w:proofErr w:type="gramStart"/>
      <w:r w:rsidRPr="00623E87">
        <w:rPr>
          <w:rFonts w:cs="Times New Roman"/>
          <w:sz w:val="24"/>
          <w:szCs w:val="24"/>
        </w:rPr>
        <w:t>services;</w:t>
      </w:r>
      <w:proofErr w:type="gramEnd"/>
    </w:p>
    <w:p w14:paraId="1E6CFCDC" w14:textId="77777777" w:rsidR="001112C7" w:rsidRPr="00623E87" w:rsidRDefault="001112C7" w:rsidP="00840A37">
      <w:pPr>
        <w:pStyle w:val="MDABCnew"/>
        <w:numPr>
          <w:ilvl w:val="0"/>
          <w:numId w:val="93"/>
        </w:numPr>
        <w:rPr>
          <w:rFonts w:cs="Times New Roman"/>
          <w:sz w:val="24"/>
          <w:szCs w:val="24"/>
        </w:rPr>
      </w:pPr>
      <w:r w:rsidRPr="00623E87">
        <w:rPr>
          <w:rFonts w:cs="Times New Roman"/>
          <w:sz w:val="24"/>
          <w:szCs w:val="24"/>
        </w:rPr>
        <w:t xml:space="preserve">The number of clients/customers and geographic locations that the </w:t>
      </w:r>
      <w:r w:rsidR="000A333C" w:rsidRPr="00623E87">
        <w:rPr>
          <w:rFonts w:cs="Times New Roman"/>
          <w:sz w:val="24"/>
          <w:szCs w:val="24"/>
        </w:rPr>
        <w:t>Offeror</w:t>
      </w:r>
      <w:r w:rsidRPr="00623E87">
        <w:rPr>
          <w:rFonts w:cs="Times New Roman"/>
          <w:sz w:val="24"/>
          <w:szCs w:val="24"/>
        </w:rPr>
        <w:t xml:space="preserve"> currently </w:t>
      </w:r>
      <w:proofErr w:type="gramStart"/>
      <w:r w:rsidRPr="00623E87">
        <w:rPr>
          <w:rFonts w:cs="Times New Roman"/>
          <w:sz w:val="24"/>
          <w:szCs w:val="24"/>
        </w:rPr>
        <w:t>serves;</w:t>
      </w:r>
      <w:proofErr w:type="gramEnd"/>
    </w:p>
    <w:p w14:paraId="562D3333" w14:textId="77777777" w:rsidR="001112C7" w:rsidRPr="00623E87" w:rsidRDefault="001112C7" w:rsidP="00840A37">
      <w:pPr>
        <w:pStyle w:val="MDABCnew"/>
        <w:numPr>
          <w:ilvl w:val="0"/>
          <w:numId w:val="93"/>
        </w:numPr>
        <w:rPr>
          <w:rFonts w:cs="Times New Roman"/>
          <w:sz w:val="24"/>
          <w:szCs w:val="24"/>
        </w:rPr>
      </w:pPr>
      <w:r w:rsidRPr="00623E87">
        <w:rPr>
          <w:rFonts w:cs="Times New Roman"/>
          <w:sz w:val="24"/>
          <w:szCs w:val="24"/>
        </w:rPr>
        <w:lastRenderedPageBreak/>
        <w:t xml:space="preserve">The names and titles of headquarters or regional management personnel who may be involved with supervising the services to be performed under </w:t>
      </w:r>
      <w:r w:rsidR="00C90071" w:rsidRPr="00623E87">
        <w:rPr>
          <w:rFonts w:cs="Times New Roman"/>
          <w:sz w:val="24"/>
          <w:szCs w:val="24"/>
        </w:rPr>
        <w:t xml:space="preserve">the </w:t>
      </w:r>
      <w:proofErr w:type="gramStart"/>
      <w:r w:rsidR="00C90071" w:rsidRPr="00623E87">
        <w:rPr>
          <w:rFonts w:cs="Times New Roman"/>
          <w:sz w:val="24"/>
          <w:szCs w:val="24"/>
        </w:rPr>
        <w:t>Contract</w:t>
      </w:r>
      <w:r w:rsidRPr="00623E87">
        <w:rPr>
          <w:rFonts w:cs="Times New Roman"/>
          <w:sz w:val="24"/>
          <w:szCs w:val="24"/>
        </w:rPr>
        <w:t>;</w:t>
      </w:r>
      <w:proofErr w:type="gramEnd"/>
    </w:p>
    <w:p w14:paraId="1F121CF9" w14:textId="77777777" w:rsidR="001112C7" w:rsidRPr="00623E87" w:rsidRDefault="001112C7" w:rsidP="00840A37">
      <w:pPr>
        <w:pStyle w:val="MDABCnew"/>
        <w:numPr>
          <w:ilvl w:val="0"/>
          <w:numId w:val="93"/>
        </w:numPr>
        <w:rPr>
          <w:rFonts w:cs="Times New Roman"/>
          <w:sz w:val="24"/>
          <w:szCs w:val="24"/>
        </w:rPr>
      </w:pPr>
      <w:r w:rsidRPr="00623E87">
        <w:rPr>
          <w:rFonts w:cs="Times New Roman"/>
          <w:sz w:val="24"/>
          <w:szCs w:val="24"/>
        </w:rPr>
        <w:t xml:space="preserve">The </w:t>
      </w:r>
      <w:r w:rsidR="000A333C" w:rsidRPr="00623E87">
        <w:rPr>
          <w:rFonts w:cs="Times New Roman"/>
          <w:sz w:val="24"/>
          <w:szCs w:val="24"/>
        </w:rPr>
        <w:t>Offeror</w:t>
      </w:r>
      <w:r w:rsidRPr="00623E87">
        <w:rPr>
          <w:rFonts w:cs="Times New Roman"/>
          <w:sz w:val="24"/>
          <w:szCs w:val="24"/>
        </w:rPr>
        <w:t>’s process for resolving billing errors; and</w:t>
      </w:r>
    </w:p>
    <w:p w14:paraId="14EE3016" w14:textId="77777777" w:rsidR="001112C7" w:rsidRPr="00623E87" w:rsidRDefault="001112C7" w:rsidP="00840A37">
      <w:pPr>
        <w:pStyle w:val="MDABCnew"/>
        <w:numPr>
          <w:ilvl w:val="0"/>
          <w:numId w:val="93"/>
        </w:numPr>
        <w:rPr>
          <w:rFonts w:cs="Times New Roman"/>
          <w:sz w:val="24"/>
          <w:szCs w:val="24"/>
        </w:rPr>
      </w:pPr>
      <w:r w:rsidRPr="00623E87">
        <w:rPr>
          <w:rFonts w:cs="Times New Roman"/>
          <w:sz w:val="24"/>
          <w:szCs w:val="24"/>
        </w:rPr>
        <w:t xml:space="preserve">An organizational chart that identifies the complete structure of the </w:t>
      </w:r>
      <w:r w:rsidR="000A333C" w:rsidRPr="00623E87">
        <w:rPr>
          <w:rFonts w:cs="Times New Roman"/>
          <w:sz w:val="24"/>
          <w:szCs w:val="24"/>
        </w:rPr>
        <w:t>Offeror</w:t>
      </w:r>
      <w:r w:rsidRPr="00623E87">
        <w:rPr>
          <w:rFonts w:cs="Times New Roman"/>
          <w:sz w:val="24"/>
          <w:szCs w:val="24"/>
        </w:rPr>
        <w:t xml:space="preserve"> including any parent company, headquarters, regional offices, and subsidiaries of the </w:t>
      </w:r>
      <w:r w:rsidR="000A333C" w:rsidRPr="00623E87">
        <w:rPr>
          <w:rFonts w:cs="Times New Roman"/>
          <w:sz w:val="24"/>
          <w:szCs w:val="24"/>
        </w:rPr>
        <w:t>Offeror</w:t>
      </w:r>
      <w:r w:rsidR="00DF5DAC" w:rsidRPr="00623E87">
        <w:rPr>
          <w:rFonts w:cs="Times New Roman"/>
          <w:sz w:val="24"/>
          <w:szCs w:val="24"/>
        </w:rPr>
        <w:t>, if applicable</w:t>
      </w:r>
      <w:r w:rsidRPr="00623E87">
        <w:rPr>
          <w:rFonts w:cs="Times New Roman"/>
          <w:sz w:val="24"/>
          <w:szCs w:val="24"/>
        </w:rPr>
        <w:t>.</w:t>
      </w:r>
    </w:p>
    <w:p w14:paraId="10B7753E" w14:textId="77777777" w:rsidR="001112C7" w:rsidRPr="00623E87" w:rsidRDefault="001112C7" w:rsidP="00840A37">
      <w:pPr>
        <w:pStyle w:val="MDABC"/>
        <w:numPr>
          <w:ilvl w:val="0"/>
          <w:numId w:val="76"/>
        </w:numPr>
        <w:rPr>
          <w:sz w:val="24"/>
          <w:szCs w:val="24"/>
        </w:rPr>
      </w:pPr>
      <w:r w:rsidRPr="00623E87">
        <w:rPr>
          <w:sz w:val="24"/>
          <w:szCs w:val="24"/>
        </w:rPr>
        <w:t>References (Submit under TAB H)</w:t>
      </w:r>
    </w:p>
    <w:p w14:paraId="6919764E" w14:textId="6CE2753A" w:rsidR="001112C7" w:rsidRPr="00623E87" w:rsidRDefault="001112C7" w:rsidP="00400CCF">
      <w:pPr>
        <w:pStyle w:val="MDText0"/>
        <w:ind w:left="1080"/>
        <w:rPr>
          <w:sz w:val="24"/>
          <w:szCs w:val="24"/>
        </w:rPr>
      </w:pPr>
      <w:r w:rsidRPr="00623E87">
        <w:rPr>
          <w:sz w:val="24"/>
          <w:szCs w:val="24"/>
        </w:rPr>
        <w:t>At least three (3) reference</w:t>
      </w:r>
      <w:r w:rsidR="002404D0">
        <w:rPr>
          <w:sz w:val="24"/>
          <w:szCs w:val="24"/>
        </w:rPr>
        <w:t xml:space="preserve"> letters</w:t>
      </w:r>
      <w:r w:rsidRPr="00623E87">
        <w:rPr>
          <w:sz w:val="24"/>
          <w:szCs w:val="24"/>
        </w:rPr>
        <w:t xml:space="preserve"> are requested from customers who </w:t>
      </w:r>
      <w:proofErr w:type="gramStart"/>
      <w:r w:rsidRPr="00623E87">
        <w:rPr>
          <w:sz w:val="24"/>
          <w:szCs w:val="24"/>
        </w:rPr>
        <w:t>are capable of documenting</w:t>
      </w:r>
      <w:proofErr w:type="gramEnd"/>
      <w:r w:rsidRPr="00623E87">
        <w:rPr>
          <w:sz w:val="24"/>
          <w:szCs w:val="24"/>
        </w:rPr>
        <w:t xml:space="preserve"> the </w:t>
      </w:r>
      <w:r w:rsidR="000A333C" w:rsidRPr="00623E87">
        <w:rPr>
          <w:sz w:val="24"/>
          <w:szCs w:val="24"/>
        </w:rPr>
        <w:t>Offeror</w:t>
      </w:r>
      <w:r w:rsidRPr="00623E87">
        <w:rPr>
          <w:sz w:val="24"/>
          <w:szCs w:val="24"/>
        </w:rPr>
        <w:t xml:space="preserve">’s ability to provide the </w:t>
      </w:r>
      <w:r w:rsidR="002F4B2E" w:rsidRPr="00623E87">
        <w:rPr>
          <w:sz w:val="24"/>
          <w:szCs w:val="24"/>
        </w:rPr>
        <w:t>goods and services</w:t>
      </w:r>
      <w:r w:rsidRPr="00623E87">
        <w:rPr>
          <w:sz w:val="24"/>
          <w:szCs w:val="24"/>
        </w:rPr>
        <w:t xml:space="preserve"> specified in this </w:t>
      </w:r>
      <w:r w:rsidR="000A333C" w:rsidRPr="00623E87">
        <w:rPr>
          <w:sz w:val="24"/>
          <w:szCs w:val="24"/>
        </w:rPr>
        <w:t>RFP</w:t>
      </w:r>
      <w:r w:rsidR="00AC29B8" w:rsidRPr="00623E87">
        <w:rPr>
          <w:sz w:val="24"/>
          <w:szCs w:val="24"/>
        </w:rPr>
        <w:t xml:space="preserve">. </w:t>
      </w:r>
      <w:r w:rsidRPr="00623E87">
        <w:rPr>
          <w:sz w:val="24"/>
          <w:szCs w:val="24"/>
        </w:rPr>
        <w:t xml:space="preserve">References used to meet any Minimum Qualifications (see </w:t>
      </w:r>
      <w:r w:rsidR="000A333C" w:rsidRPr="00623E87">
        <w:rPr>
          <w:sz w:val="24"/>
          <w:szCs w:val="24"/>
        </w:rPr>
        <w:t>RFP</w:t>
      </w:r>
      <w:r w:rsidRPr="00623E87">
        <w:rPr>
          <w:sz w:val="24"/>
          <w:szCs w:val="24"/>
        </w:rPr>
        <w:t xml:space="preserve"> </w:t>
      </w:r>
      <w:r w:rsidRPr="00623E87">
        <w:rPr>
          <w:b/>
          <w:sz w:val="24"/>
          <w:szCs w:val="24"/>
        </w:rPr>
        <w:t>Section 1</w:t>
      </w:r>
      <w:r w:rsidRPr="00623E87">
        <w:rPr>
          <w:sz w:val="24"/>
          <w:szCs w:val="24"/>
        </w:rPr>
        <w:t>) may be used to meet this request</w:t>
      </w:r>
      <w:r w:rsidR="00AC29B8" w:rsidRPr="00623E87">
        <w:rPr>
          <w:sz w:val="24"/>
          <w:szCs w:val="24"/>
        </w:rPr>
        <w:t xml:space="preserve">. </w:t>
      </w:r>
      <w:r w:rsidRPr="00623E87">
        <w:rPr>
          <w:sz w:val="24"/>
          <w:szCs w:val="24"/>
        </w:rPr>
        <w:t xml:space="preserve">Each reference </w:t>
      </w:r>
      <w:r w:rsidR="002404D0">
        <w:rPr>
          <w:sz w:val="24"/>
          <w:szCs w:val="24"/>
        </w:rPr>
        <w:t xml:space="preserve">letter </w:t>
      </w:r>
      <w:r w:rsidRPr="00623E87">
        <w:rPr>
          <w:sz w:val="24"/>
          <w:szCs w:val="24"/>
        </w:rPr>
        <w:t xml:space="preserve">shall be from a client for whom the </w:t>
      </w:r>
      <w:r w:rsidR="000A333C" w:rsidRPr="00623E87">
        <w:rPr>
          <w:sz w:val="24"/>
          <w:szCs w:val="24"/>
        </w:rPr>
        <w:t>Offeror</w:t>
      </w:r>
      <w:r w:rsidRPr="00623E87">
        <w:rPr>
          <w:sz w:val="24"/>
          <w:szCs w:val="24"/>
        </w:rPr>
        <w:t xml:space="preserve"> has provided </w:t>
      </w:r>
      <w:r w:rsidR="002F4B2E" w:rsidRPr="00623E87">
        <w:rPr>
          <w:sz w:val="24"/>
          <w:szCs w:val="24"/>
        </w:rPr>
        <w:t>goods and services</w:t>
      </w:r>
      <w:r w:rsidRPr="00623E87">
        <w:rPr>
          <w:sz w:val="24"/>
          <w:szCs w:val="24"/>
        </w:rPr>
        <w:t xml:space="preserve"> and shall include the following information:</w:t>
      </w:r>
    </w:p>
    <w:p w14:paraId="10DC83AD" w14:textId="77777777" w:rsidR="00512FF3" w:rsidRDefault="00512FF3" w:rsidP="00840A37">
      <w:pPr>
        <w:pStyle w:val="MDABCnew"/>
        <w:numPr>
          <w:ilvl w:val="0"/>
          <w:numId w:val="94"/>
        </w:numPr>
        <w:rPr>
          <w:rFonts w:cs="Times New Roman"/>
          <w:sz w:val="24"/>
          <w:szCs w:val="24"/>
        </w:rPr>
      </w:pPr>
      <w:r>
        <w:rPr>
          <w:rFonts w:cs="Times New Roman"/>
          <w:sz w:val="24"/>
          <w:szCs w:val="24"/>
        </w:rPr>
        <w:t xml:space="preserve">Name of client </w:t>
      </w:r>
      <w:proofErr w:type="gramStart"/>
      <w:r>
        <w:rPr>
          <w:rFonts w:cs="Times New Roman"/>
          <w:sz w:val="24"/>
          <w:szCs w:val="24"/>
        </w:rPr>
        <w:t>organization;</w:t>
      </w:r>
      <w:proofErr w:type="gramEnd"/>
    </w:p>
    <w:p w14:paraId="76B4488E" w14:textId="77777777" w:rsidR="001112C7" w:rsidRPr="00512FF3" w:rsidRDefault="001112C7" w:rsidP="00840A37">
      <w:pPr>
        <w:pStyle w:val="MDABCnew"/>
        <w:numPr>
          <w:ilvl w:val="0"/>
          <w:numId w:val="94"/>
        </w:numPr>
        <w:rPr>
          <w:rFonts w:cs="Times New Roman"/>
          <w:sz w:val="24"/>
          <w:szCs w:val="24"/>
        </w:rPr>
      </w:pPr>
      <w:r w:rsidRPr="00512FF3">
        <w:rPr>
          <w:rFonts w:cs="Times New Roman"/>
          <w:sz w:val="24"/>
          <w:szCs w:val="24"/>
        </w:rPr>
        <w:t>Name, title, telephone number, and e-mail address, if available, of point of contact for client organization; and</w:t>
      </w:r>
    </w:p>
    <w:p w14:paraId="7D505F13" w14:textId="77777777" w:rsidR="0032660F" w:rsidRPr="00623E87" w:rsidRDefault="001112C7" w:rsidP="00840A37">
      <w:pPr>
        <w:pStyle w:val="MDABCnew"/>
        <w:numPr>
          <w:ilvl w:val="0"/>
          <w:numId w:val="162"/>
        </w:numPr>
        <w:rPr>
          <w:rFonts w:cs="Times New Roman"/>
          <w:sz w:val="24"/>
          <w:szCs w:val="24"/>
        </w:rPr>
      </w:pPr>
      <w:r w:rsidRPr="00623E87">
        <w:rPr>
          <w:rFonts w:cs="Times New Roman"/>
          <w:sz w:val="24"/>
          <w:szCs w:val="24"/>
        </w:rPr>
        <w:t xml:space="preserve">Value, type, duration, and description of </w:t>
      </w:r>
      <w:r w:rsidR="002F4B2E" w:rsidRPr="00623E87">
        <w:rPr>
          <w:rFonts w:cs="Times New Roman"/>
          <w:sz w:val="24"/>
          <w:szCs w:val="24"/>
        </w:rPr>
        <w:t>goods and services</w:t>
      </w:r>
      <w:r w:rsidRPr="00623E87">
        <w:rPr>
          <w:rFonts w:cs="Times New Roman"/>
          <w:sz w:val="24"/>
          <w:szCs w:val="24"/>
        </w:rPr>
        <w:t xml:space="preserve"> provided.</w:t>
      </w:r>
    </w:p>
    <w:p w14:paraId="0F5C66E6" w14:textId="77777777" w:rsidR="001112C7" w:rsidRPr="00623E87" w:rsidRDefault="001112C7" w:rsidP="005113CE">
      <w:pPr>
        <w:pStyle w:val="MDText0"/>
        <w:ind w:left="1050"/>
        <w:rPr>
          <w:sz w:val="24"/>
          <w:szCs w:val="24"/>
        </w:rPr>
      </w:pPr>
      <w:r w:rsidRPr="00623E87">
        <w:rPr>
          <w:sz w:val="24"/>
          <w:szCs w:val="24"/>
        </w:rPr>
        <w:t xml:space="preserve">The </w:t>
      </w:r>
      <w:r w:rsidR="00584C7B" w:rsidRPr="00623E87">
        <w:rPr>
          <w:sz w:val="24"/>
          <w:szCs w:val="24"/>
        </w:rPr>
        <w:t>Department</w:t>
      </w:r>
      <w:r w:rsidRPr="00623E87">
        <w:rPr>
          <w:sz w:val="24"/>
          <w:szCs w:val="24"/>
        </w:rPr>
        <w:t xml:space="preserve"> reserves the right to request additional references or utilize references not provided by </w:t>
      </w:r>
      <w:r w:rsidR="005623A9" w:rsidRPr="00623E87">
        <w:rPr>
          <w:sz w:val="24"/>
          <w:szCs w:val="24"/>
        </w:rPr>
        <w:t xml:space="preserve">the </w:t>
      </w:r>
      <w:r w:rsidR="000A333C" w:rsidRPr="00623E87">
        <w:rPr>
          <w:sz w:val="24"/>
          <w:szCs w:val="24"/>
        </w:rPr>
        <w:t>Offeror</w:t>
      </w:r>
      <w:r w:rsidR="00AC29B8" w:rsidRPr="00623E87">
        <w:rPr>
          <w:sz w:val="24"/>
          <w:szCs w:val="24"/>
        </w:rPr>
        <w:t xml:space="preserve">. </w:t>
      </w:r>
      <w:r w:rsidRPr="00623E87">
        <w:rPr>
          <w:sz w:val="24"/>
          <w:szCs w:val="24"/>
        </w:rPr>
        <w:t xml:space="preserve">Points of contact must be accessible and knowledgeable regarding </w:t>
      </w:r>
      <w:r w:rsidR="000A333C" w:rsidRPr="00623E87">
        <w:rPr>
          <w:sz w:val="24"/>
          <w:szCs w:val="24"/>
        </w:rPr>
        <w:t>Offeror</w:t>
      </w:r>
      <w:r w:rsidRPr="00623E87">
        <w:rPr>
          <w:sz w:val="24"/>
          <w:szCs w:val="24"/>
        </w:rPr>
        <w:t xml:space="preserve"> performance.</w:t>
      </w:r>
    </w:p>
    <w:p w14:paraId="66E436EE" w14:textId="77777777" w:rsidR="0032660F" w:rsidRPr="00623E87" w:rsidRDefault="001112C7" w:rsidP="00840A37">
      <w:pPr>
        <w:pStyle w:val="MDABC"/>
        <w:numPr>
          <w:ilvl w:val="0"/>
          <w:numId w:val="76"/>
        </w:numPr>
        <w:rPr>
          <w:sz w:val="24"/>
          <w:szCs w:val="24"/>
        </w:rPr>
      </w:pPr>
      <w:r w:rsidRPr="00623E87">
        <w:rPr>
          <w:sz w:val="24"/>
          <w:szCs w:val="24"/>
        </w:rPr>
        <w:t>List of Current or Prior State Contracts (Submit under TAB I)</w:t>
      </w:r>
    </w:p>
    <w:p w14:paraId="5C1C3D33" w14:textId="77777777" w:rsidR="001112C7" w:rsidRPr="00623E87" w:rsidRDefault="001112C7" w:rsidP="004A2447">
      <w:pPr>
        <w:pStyle w:val="MDText0"/>
        <w:ind w:left="1080"/>
        <w:rPr>
          <w:sz w:val="24"/>
          <w:szCs w:val="24"/>
        </w:rPr>
      </w:pPr>
      <w:r w:rsidRPr="00623E87">
        <w:rPr>
          <w:sz w:val="24"/>
          <w:szCs w:val="24"/>
        </w:rPr>
        <w:t xml:space="preserve">Provide a list of all contracts with any entity of the State of Maryland for which the </w:t>
      </w:r>
      <w:r w:rsidR="000A333C" w:rsidRPr="00623E87">
        <w:rPr>
          <w:sz w:val="24"/>
          <w:szCs w:val="24"/>
        </w:rPr>
        <w:t>Offeror</w:t>
      </w:r>
      <w:r w:rsidRPr="00623E87">
        <w:rPr>
          <w:sz w:val="24"/>
          <w:szCs w:val="24"/>
        </w:rPr>
        <w:t xml:space="preserve"> is currently performing </w:t>
      </w:r>
      <w:r w:rsidR="002F4B2E" w:rsidRPr="00623E87">
        <w:rPr>
          <w:sz w:val="24"/>
          <w:szCs w:val="24"/>
        </w:rPr>
        <w:t>goods and services</w:t>
      </w:r>
      <w:r w:rsidRPr="00623E87">
        <w:rPr>
          <w:sz w:val="24"/>
          <w:szCs w:val="24"/>
        </w:rPr>
        <w:t xml:space="preserve"> or for which services have been completed within the last five (5) years</w:t>
      </w:r>
      <w:r w:rsidR="00AC29B8" w:rsidRPr="00623E87">
        <w:rPr>
          <w:sz w:val="24"/>
          <w:szCs w:val="24"/>
        </w:rPr>
        <w:t xml:space="preserve">. </w:t>
      </w:r>
      <w:r w:rsidRPr="00623E87">
        <w:rPr>
          <w:sz w:val="24"/>
          <w:szCs w:val="24"/>
        </w:rPr>
        <w:t xml:space="preserve">For each identified contract, the </w:t>
      </w:r>
      <w:r w:rsidR="000A333C" w:rsidRPr="00623E87">
        <w:rPr>
          <w:sz w:val="24"/>
          <w:szCs w:val="24"/>
        </w:rPr>
        <w:t>Offeror</w:t>
      </w:r>
      <w:r w:rsidRPr="00623E87">
        <w:rPr>
          <w:sz w:val="24"/>
          <w:szCs w:val="24"/>
        </w:rPr>
        <w:t xml:space="preserve"> is to provide:</w:t>
      </w:r>
    </w:p>
    <w:p w14:paraId="4264A737" w14:textId="77777777" w:rsidR="001112C7" w:rsidRPr="00623E87" w:rsidRDefault="001112C7" w:rsidP="00840A37">
      <w:pPr>
        <w:pStyle w:val="MDABCnew"/>
        <w:numPr>
          <w:ilvl w:val="0"/>
          <w:numId w:val="95"/>
        </w:numPr>
        <w:rPr>
          <w:rFonts w:cs="Times New Roman"/>
          <w:sz w:val="24"/>
          <w:szCs w:val="24"/>
        </w:rPr>
      </w:pPr>
      <w:r w:rsidRPr="00623E87">
        <w:rPr>
          <w:rFonts w:cs="Times New Roman"/>
          <w:sz w:val="24"/>
          <w:szCs w:val="24"/>
        </w:rPr>
        <w:t xml:space="preserve">The State contracting </w:t>
      </w:r>
      <w:proofErr w:type="gramStart"/>
      <w:r w:rsidRPr="00623E87">
        <w:rPr>
          <w:rFonts w:cs="Times New Roman"/>
          <w:sz w:val="24"/>
          <w:szCs w:val="24"/>
        </w:rPr>
        <w:t>entity;</w:t>
      </w:r>
      <w:proofErr w:type="gramEnd"/>
    </w:p>
    <w:p w14:paraId="2A6FD315" w14:textId="77777777" w:rsidR="001112C7" w:rsidRPr="00623E87" w:rsidRDefault="001112C7" w:rsidP="00840A37">
      <w:pPr>
        <w:pStyle w:val="MDABCnew"/>
        <w:numPr>
          <w:ilvl w:val="0"/>
          <w:numId w:val="161"/>
        </w:numPr>
        <w:rPr>
          <w:rFonts w:cs="Times New Roman"/>
          <w:sz w:val="24"/>
          <w:szCs w:val="24"/>
        </w:rPr>
      </w:pPr>
      <w:r w:rsidRPr="00623E87">
        <w:rPr>
          <w:rFonts w:cs="Times New Roman"/>
          <w:sz w:val="24"/>
          <w:szCs w:val="24"/>
        </w:rPr>
        <w:t xml:space="preserve">A brief description of the </w:t>
      </w:r>
      <w:r w:rsidR="002F4B2E" w:rsidRPr="00623E87">
        <w:rPr>
          <w:rFonts w:cs="Times New Roman"/>
          <w:sz w:val="24"/>
          <w:szCs w:val="24"/>
        </w:rPr>
        <w:t>goods and services</w:t>
      </w:r>
      <w:r w:rsidRPr="00623E87">
        <w:rPr>
          <w:rFonts w:cs="Times New Roman"/>
          <w:sz w:val="24"/>
          <w:szCs w:val="24"/>
        </w:rPr>
        <w:t xml:space="preserve"> </w:t>
      </w:r>
      <w:proofErr w:type="gramStart"/>
      <w:r w:rsidRPr="00623E87">
        <w:rPr>
          <w:rFonts w:cs="Times New Roman"/>
          <w:sz w:val="24"/>
          <w:szCs w:val="24"/>
        </w:rPr>
        <w:t>provided;</w:t>
      </w:r>
      <w:proofErr w:type="gramEnd"/>
    </w:p>
    <w:p w14:paraId="1F0187E6" w14:textId="77777777" w:rsidR="001112C7" w:rsidRPr="00623E87" w:rsidRDefault="001112C7" w:rsidP="00840A37">
      <w:pPr>
        <w:pStyle w:val="MDABCnew"/>
        <w:numPr>
          <w:ilvl w:val="0"/>
          <w:numId w:val="161"/>
        </w:numPr>
        <w:rPr>
          <w:rFonts w:cs="Times New Roman"/>
          <w:sz w:val="24"/>
          <w:szCs w:val="24"/>
        </w:rPr>
      </w:pPr>
      <w:r w:rsidRPr="00623E87">
        <w:rPr>
          <w:rFonts w:cs="Times New Roman"/>
          <w:sz w:val="24"/>
          <w:szCs w:val="24"/>
        </w:rPr>
        <w:t xml:space="preserve">The dollar value of the </w:t>
      </w:r>
      <w:proofErr w:type="gramStart"/>
      <w:r w:rsidRPr="00623E87">
        <w:rPr>
          <w:rFonts w:cs="Times New Roman"/>
          <w:sz w:val="24"/>
          <w:szCs w:val="24"/>
        </w:rPr>
        <w:t>contract;</w:t>
      </w:r>
      <w:proofErr w:type="gramEnd"/>
    </w:p>
    <w:p w14:paraId="18C75009" w14:textId="77777777" w:rsidR="001112C7" w:rsidRPr="00623E87" w:rsidRDefault="001112C7" w:rsidP="00840A37">
      <w:pPr>
        <w:pStyle w:val="MDABCnew"/>
        <w:numPr>
          <w:ilvl w:val="0"/>
          <w:numId w:val="161"/>
        </w:numPr>
        <w:rPr>
          <w:rFonts w:cs="Times New Roman"/>
          <w:sz w:val="24"/>
          <w:szCs w:val="24"/>
        </w:rPr>
      </w:pPr>
      <w:r w:rsidRPr="00623E87">
        <w:rPr>
          <w:rFonts w:cs="Times New Roman"/>
          <w:sz w:val="24"/>
          <w:szCs w:val="24"/>
        </w:rPr>
        <w:t xml:space="preserve">The term of the </w:t>
      </w:r>
      <w:proofErr w:type="gramStart"/>
      <w:r w:rsidRPr="00623E87">
        <w:rPr>
          <w:rFonts w:cs="Times New Roman"/>
          <w:sz w:val="24"/>
          <w:szCs w:val="24"/>
        </w:rPr>
        <w:t>contract;</w:t>
      </w:r>
      <w:proofErr w:type="gramEnd"/>
    </w:p>
    <w:p w14:paraId="315615B4" w14:textId="77777777" w:rsidR="001112C7" w:rsidRPr="00623E87" w:rsidRDefault="001112C7" w:rsidP="00840A37">
      <w:pPr>
        <w:pStyle w:val="MDABCnew"/>
        <w:numPr>
          <w:ilvl w:val="0"/>
          <w:numId w:val="161"/>
        </w:numPr>
        <w:rPr>
          <w:rFonts w:cs="Times New Roman"/>
          <w:sz w:val="24"/>
          <w:szCs w:val="24"/>
        </w:rPr>
      </w:pPr>
      <w:r w:rsidRPr="00623E87">
        <w:rPr>
          <w:rFonts w:cs="Times New Roman"/>
          <w:sz w:val="24"/>
          <w:szCs w:val="24"/>
        </w:rPr>
        <w:t>The State employee contact person (name, title, telephone number, and, if possible, e-mail address); and</w:t>
      </w:r>
    </w:p>
    <w:p w14:paraId="4E8B6937" w14:textId="77777777" w:rsidR="0032660F" w:rsidRPr="00623E87" w:rsidRDefault="001112C7" w:rsidP="00840A37">
      <w:pPr>
        <w:pStyle w:val="MDABCnew"/>
        <w:numPr>
          <w:ilvl w:val="0"/>
          <w:numId w:val="161"/>
        </w:numPr>
        <w:rPr>
          <w:rFonts w:cs="Times New Roman"/>
          <w:sz w:val="24"/>
          <w:szCs w:val="24"/>
        </w:rPr>
      </w:pPr>
      <w:r w:rsidRPr="00623E87">
        <w:rPr>
          <w:rFonts w:cs="Times New Roman"/>
          <w:sz w:val="24"/>
          <w:szCs w:val="24"/>
        </w:rPr>
        <w:t>Whether the contract was terminated before the end of the term specified in the original contract, including whether any available renewal option was not exercised.</w:t>
      </w:r>
    </w:p>
    <w:p w14:paraId="5550401E" w14:textId="77777777" w:rsidR="001112C7" w:rsidRPr="00623E87" w:rsidRDefault="001112C7" w:rsidP="005113CE">
      <w:pPr>
        <w:pStyle w:val="MDText0"/>
        <w:ind w:left="1050"/>
        <w:rPr>
          <w:sz w:val="24"/>
          <w:szCs w:val="24"/>
        </w:rPr>
      </w:pPr>
      <w:r w:rsidRPr="00623E87">
        <w:rPr>
          <w:sz w:val="24"/>
          <w:szCs w:val="24"/>
        </w:rPr>
        <w:t xml:space="preserve">Information obtained regarding the </w:t>
      </w:r>
      <w:r w:rsidR="000A333C" w:rsidRPr="00623E87">
        <w:rPr>
          <w:sz w:val="24"/>
          <w:szCs w:val="24"/>
        </w:rPr>
        <w:t>Offeror</w:t>
      </w:r>
      <w:r w:rsidRPr="00623E87">
        <w:rPr>
          <w:sz w:val="24"/>
          <w:szCs w:val="24"/>
        </w:rPr>
        <w:t xml:space="preserve">’s level of performance on State contracts will be used by the Procurement Officer to determine the responsibility of the </w:t>
      </w:r>
      <w:r w:rsidR="000A333C" w:rsidRPr="00623E87">
        <w:rPr>
          <w:sz w:val="24"/>
          <w:szCs w:val="24"/>
        </w:rPr>
        <w:t>Offeror</w:t>
      </w:r>
      <w:r w:rsidRPr="00623E87">
        <w:rPr>
          <w:sz w:val="24"/>
          <w:szCs w:val="24"/>
        </w:rPr>
        <w:t xml:space="preserve"> and considered as part of the experience and past performance evaluation criteria of the </w:t>
      </w:r>
      <w:r w:rsidR="000A333C" w:rsidRPr="00623E87">
        <w:rPr>
          <w:sz w:val="24"/>
          <w:szCs w:val="24"/>
        </w:rPr>
        <w:t>RFP</w:t>
      </w:r>
      <w:r w:rsidRPr="00623E87">
        <w:rPr>
          <w:sz w:val="24"/>
          <w:szCs w:val="24"/>
        </w:rPr>
        <w:t>.</w:t>
      </w:r>
    </w:p>
    <w:p w14:paraId="02B89046" w14:textId="77777777" w:rsidR="001112C7" w:rsidRPr="00623E87" w:rsidRDefault="001112C7" w:rsidP="00840A37">
      <w:pPr>
        <w:pStyle w:val="MDABC"/>
        <w:numPr>
          <w:ilvl w:val="0"/>
          <w:numId w:val="76"/>
        </w:numPr>
        <w:rPr>
          <w:sz w:val="24"/>
          <w:szCs w:val="24"/>
        </w:rPr>
      </w:pPr>
      <w:r w:rsidRPr="00623E87">
        <w:rPr>
          <w:sz w:val="24"/>
          <w:szCs w:val="24"/>
        </w:rPr>
        <w:t>Financial Capability (Submit under TAB J)</w:t>
      </w:r>
    </w:p>
    <w:p w14:paraId="7D838AF1" w14:textId="77777777" w:rsidR="0032660F" w:rsidRPr="00623E87" w:rsidRDefault="005623A9" w:rsidP="005113CE">
      <w:pPr>
        <w:pStyle w:val="MDText0"/>
        <w:ind w:left="1050"/>
        <w:rPr>
          <w:sz w:val="24"/>
          <w:szCs w:val="24"/>
        </w:rPr>
      </w:pPr>
      <w:r w:rsidRPr="00623E87">
        <w:rPr>
          <w:sz w:val="24"/>
          <w:szCs w:val="24"/>
        </w:rPr>
        <w:t xml:space="preserve">The </w:t>
      </w:r>
      <w:r w:rsidR="000A333C" w:rsidRPr="00623E87">
        <w:rPr>
          <w:sz w:val="24"/>
          <w:szCs w:val="24"/>
        </w:rPr>
        <w:t>Offeror</w:t>
      </w:r>
      <w:r w:rsidR="001112C7" w:rsidRPr="00623E87">
        <w:rPr>
          <w:sz w:val="24"/>
          <w:szCs w:val="24"/>
        </w:rPr>
        <w:t xml:space="preserve"> must include in its </w:t>
      </w:r>
      <w:r w:rsidR="000A333C" w:rsidRPr="00623E87">
        <w:rPr>
          <w:sz w:val="24"/>
          <w:szCs w:val="24"/>
        </w:rPr>
        <w:t>Proposal</w:t>
      </w:r>
      <w:r w:rsidR="001112C7" w:rsidRPr="00623E87">
        <w:rPr>
          <w:sz w:val="24"/>
          <w:szCs w:val="24"/>
        </w:rPr>
        <w:t xml:space="preserve"> a </w:t>
      </w:r>
      <w:proofErr w:type="gramStart"/>
      <w:r w:rsidR="001112C7" w:rsidRPr="00623E87">
        <w:rPr>
          <w:sz w:val="24"/>
          <w:szCs w:val="24"/>
        </w:rPr>
        <w:t>commonly-accepted</w:t>
      </w:r>
      <w:proofErr w:type="gramEnd"/>
      <w:r w:rsidR="001112C7" w:rsidRPr="00623E87">
        <w:rPr>
          <w:sz w:val="24"/>
          <w:szCs w:val="24"/>
        </w:rPr>
        <w:t xml:space="preserve"> method to prove its fiscal integrity</w:t>
      </w:r>
      <w:r w:rsidR="00AC29B8" w:rsidRPr="00623E87">
        <w:rPr>
          <w:sz w:val="24"/>
          <w:szCs w:val="24"/>
        </w:rPr>
        <w:t xml:space="preserve">. </w:t>
      </w:r>
      <w:r w:rsidR="001112C7" w:rsidRPr="00623E87">
        <w:rPr>
          <w:sz w:val="24"/>
          <w:szCs w:val="24"/>
        </w:rPr>
        <w:t xml:space="preserve">If available, the </w:t>
      </w:r>
      <w:r w:rsidR="000A333C" w:rsidRPr="00623E87">
        <w:rPr>
          <w:sz w:val="24"/>
          <w:szCs w:val="24"/>
        </w:rPr>
        <w:t>Offeror</w:t>
      </w:r>
      <w:r w:rsidR="001112C7" w:rsidRPr="00623E87">
        <w:rPr>
          <w:sz w:val="24"/>
          <w:szCs w:val="24"/>
        </w:rPr>
        <w:t xml:space="preserve"> shall include Financial Statements, preferably </w:t>
      </w:r>
      <w:r w:rsidR="001112C7" w:rsidRPr="00623E87">
        <w:rPr>
          <w:sz w:val="24"/>
          <w:szCs w:val="24"/>
        </w:rPr>
        <w:lastRenderedPageBreak/>
        <w:t>a Profit and Loss (P&amp;L) statement and a Balance Sheet, for the last two (2) years (independently audited preferred).</w:t>
      </w:r>
    </w:p>
    <w:p w14:paraId="3A7644A0" w14:textId="77777777" w:rsidR="001112C7" w:rsidRPr="00623E87" w:rsidRDefault="001112C7" w:rsidP="005113CE">
      <w:pPr>
        <w:pStyle w:val="MDText0"/>
        <w:ind w:left="1050"/>
        <w:rPr>
          <w:sz w:val="24"/>
          <w:szCs w:val="24"/>
        </w:rPr>
      </w:pPr>
      <w:r w:rsidRPr="00623E87">
        <w:rPr>
          <w:sz w:val="24"/>
          <w:szCs w:val="24"/>
        </w:rPr>
        <w:t xml:space="preserve">In addition, the </w:t>
      </w:r>
      <w:r w:rsidR="000A333C" w:rsidRPr="00623E87">
        <w:rPr>
          <w:sz w:val="24"/>
          <w:szCs w:val="24"/>
        </w:rPr>
        <w:t>Offeror</w:t>
      </w:r>
      <w:r w:rsidRPr="00623E87">
        <w:rPr>
          <w:sz w:val="24"/>
          <w:szCs w:val="24"/>
        </w:rPr>
        <w:t xml:space="preserve"> may supplement its response to this Section by including one or more of the following with its response:</w:t>
      </w:r>
    </w:p>
    <w:p w14:paraId="66338F74" w14:textId="77777777" w:rsidR="001112C7" w:rsidRPr="00623E87" w:rsidRDefault="001112C7" w:rsidP="00840A37">
      <w:pPr>
        <w:pStyle w:val="MDABCnew"/>
        <w:numPr>
          <w:ilvl w:val="0"/>
          <w:numId w:val="96"/>
        </w:numPr>
        <w:rPr>
          <w:rFonts w:cs="Times New Roman"/>
          <w:sz w:val="24"/>
          <w:szCs w:val="24"/>
        </w:rPr>
      </w:pPr>
      <w:r w:rsidRPr="00623E87">
        <w:rPr>
          <w:rFonts w:cs="Times New Roman"/>
          <w:sz w:val="24"/>
          <w:szCs w:val="24"/>
        </w:rPr>
        <w:t xml:space="preserve">Dun &amp; Bradstreet </w:t>
      </w:r>
      <w:proofErr w:type="gramStart"/>
      <w:r w:rsidRPr="00623E87">
        <w:rPr>
          <w:rFonts w:cs="Times New Roman"/>
          <w:sz w:val="24"/>
          <w:szCs w:val="24"/>
        </w:rPr>
        <w:t>Rating;</w:t>
      </w:r>
      <w:proofErr w:type="gramEnd"/>
    </w:p>
    <w:p w14:paraId="63135378" w14:textId="77777777" w:rsidR="001112C7" w:rsidRPr="00623E87" w:rsidRDefault="001112C7" w:rsidP="00840A37">
      <w:pPr>
        <w:pStyle w:val="MDABCnew"/>
        <w:numPr>
          <w:ilvl w:val="0"/>
          <w:numId w:val="163"/>
        </w:numPr>
        <w:rPr>
          <w:rFonts w:cs="Times New Roman"/>
          <w:sz w:val="24"/>
          <w:szCs w:val="24"/>
        </w:rPr>
      </w:pPr>
      <w:r w:rsidRPr="00623E87">
        <w:rPr>
          <w:rFonts w:cs="Times New Roman"/>
          <w:sz w:val="24"/>
          <w:szCs w:val="24"/>
        </w:rPr>
        <w:t xml:space="preserve">Standard and Poor’s </w:t>
      </w:r>
      <w:proofErr w:type="gramStart"/>
      <w:r w:rsidRPr="00623E87">
        <w:rPr>
          <w:rFonts w:cs="Times New Roman"/>
          <w:sz w:val="24"/>
          <w:szCs w:val="24"/>
        </w:rPr>
        <w:t>Rating;</w:t>
      </w:r>
      <w:proofErr w:type="gramEnd"/>
    </w:p>
    <w:p w14:paraId="777605DF" w14:textId="77777777" w:rsidR="001112C7" w:rsidRPr="00623E87" w:rsidRDefault="001112C7" w:rsidP="00840A37">
      <w:pPr>
        <w:pStyle w:val="MDABCnew"/>
        <w:numPr>
          <w:ilvl w:val="0"/>
          <w:numId w:val="163"/>
        </w:numPr>
        <w:rPr>
          <w:rFonts w:cs="Times New Roman"/>
          <w:sz w:val="24"/>
          <w:szCs w:val="24"/>
        </w:rPr>
      </w:pPr>
      <w:r w:rsidRPr="00623E87">
        <w:rPr>
          <w:rFonts w:cs="Times New Roman"/>
          <w:sz w:val="24"/>
          <w:szCs w:val="24"/>
        </w:rPr>
        <w:t xml:space="preserve">Lines of </w:t>
      </w:r>
      <w:proofErr w:type="gramStart"/>
      <w:r w:rsidRPr="00623E87">
        <w:rPr>
          <w:rFonts w:cs="Times New Roman"/>
          <w:sz w:val="24"/>
          <w:szCs w:val="24"/>
        </w:rPr>
        <w:t>credit;</w:t>
      </w:r>
      <w:proofErr w:type="gramEnd"/>
    </w:p>
    <w:p w14:paraId="05CC2FB4" w14:textId="77777777" w:rsidR="001112C7" w:rsidRPr="00623E87" w:rsidRDefault="001112C7" w:rsidP="00840A37">
      <w:pPr>
        <w:pStyle w:val="MDABCnew"/>
        <w:numPr>
          <w:ilvl w:val="0"/>
          <w:numId w:val="163"/>
        </w:numPr>
        <w:rPr>
          <w:rFonts w:cs="Times New Roman"/>
          <w:sz w:val="24"/>
          <w:szCs w:val="24"/>
        </w:rPr>
      </w:pPr>
      <w:r w:rsidRPr="00623E87">
        <w:rPr>
          <w:rFonts w:cs="Times New Roman"/>
          <w:sz w:val="24"/>
          <w:szCs w:val="24"/>
        </w:rPr>
        <w:t>Evidence of a successful financial track record; and</w:t>
      </w:r>
    </w:p>
    <w:p w14:paraId="054ED141" w14:textId="77777777" w:rsidR="001112C7" w:rsidRPr="00623E87" w:rsidRDefault="001112C7" w:rsidP="00840A37">
      <w:pPr>
        <w:pStyle w:val="MDABCnew"/>
        <w:numPr>
          <w:ilvl w:val="0"/>
          <w:numId w:val="163"/>
        </w:numPr>
        <w:rPr>
          <w:rFonts w:cs="Times New Roman"/>
          <w:sz w:val="24"/>
          <w:szCs w:val="24"/>
        </w:rPr>
      </w:pPr>
      <w:r w:rsidRPr="00623E87">
        <w:rPr>
          <w:rFonts w:cs="Times New Roman"/>
          <w:sz w:val="24"/>
          <w:szCs w:val="24"/>
        </w:rPr>
        <w:t>Evidence of adequate working capital.</w:t>
      </w:r>
    </w:p>
    <w:p w14:paraId="3BBE5B51" w14:textId="77777777" w:rsidR="00617BCD" w:rsidRPr="00623E87" w:rsidRDefault="00617BCD" w:rsidP="00617BCD">
      <w:pPr>
        <w:pStyle w:val="MDABCnew"/>
        <w:numPr>
          <w:ilvl w:val="0"/>
          <w:numId w:val="0"/>
        </w:numPr>
        <w:ind w:left="2232"/>
        <w:rPr>
          <w:rFonts w:cs="Times New Roman"/>
          <w:sz w:val="24"/>
          <w:szCs w:val="24"/>
        </w:rPr>
      </w:pPr>
    </w:p>
    <w:p w14:paraId="10C20ED1" w14:textId="77777777" w:rsidR="0032660F" w:rsidRPr="00623E87" w:rsidRDefault="001112C7" w:rsidP="00840A37">
      <w:pPr>
        <w:pStyle w:val="MDABCnew"/>
        <w:numPr>
          <w:ilvl w:val="0"/>
          <w:numId w:val="97"/>
        </w:numPr>
        <w:rPr>
          <w:rFonts w:cs="Times New Roman"/>
          <w:sz w:val="24"/>
          <w:szCs w:val="24"/>
        </w:rPr>
      </w:pPr>
      <w:r w:rsidRPr="00623E87">
        <w:rPr>
          <w:rFonts w:cs="Times New Roman"/>
          <w:sz w:val="24"/>
          <w:szCs w:val="24"/>
        </w:rPr>
        <w:t>Certificate of Insurance (Submit under TAB K)</w:t>
      </w:r>
    </w:p>
    <w:p w14:paraId="7FBF19F9" w14:textId="77777777" w:rsidR="00377D8B" w:rsidRPr="00623E87" w:rsidRDefault="001112C7" w:rsidP="00617BCD">
      <w:pPr>
        <w:pStyle w:val="MDText0"/>
        <w:ind w:left="1080"/>
        <w:rPr>
          <w:sz w:val="24"/>
          <w:szCs w:val="24"/>
        </w:rPr>
      </w:pPr>
      <w:r w:rsidRPr="00623E87">
        <w:rPr>
          <w:sz w:val="24"/>
          <w:szCs w:val="24"/>
        </w:rPr>
        <w:t xml:space="preserve">The </w:t>
      </w:r>
      <w:r w:rsidR="000A333C" w:rsidRPr="00623E87">
        <w:rPr>
          <w:sz w:val="24"/>
          <w:szCs w:val="24"/>
        </w:rPr>
        <w:t>Offeror</w:t>
      </w:r>
      <w:r w:rsidRPr="00623E87">
        <w:rPr>
          <w:sz w:val="24"/>
          <w:szCs w:val="24"/>
        </w:rPr>
        <w:t xml:space="preserve"> shall provide a copy of its current certificate of insurance showing the types and limits of insurance in effect as of the </w:t>
      </w:r>
      <w:r w:rsidR="000A333C" w:rsidRPr="00623E87">
        <w:rPr>
          <w:sz w:val="24"/>
          <w:szCs w:val="24"/>
        </w:rPr>
        <w:t>Proposal</w:t>
      </w:r>
      <w:r w:rsidRPr="00623E87">
        <w:rPr>
          <w:sz w:val="24"/>
          <w:szCs w:val="24"/>
        </w:rPr>
        <w:t xml:space="preserve"> submission date</w:t>
      </w:r>
      <w:r w:rsidR="00AC29B8" w:rsidRPr="00623E87">
        <w:rPr>
          <w:sz w:val="24"/>
          <w:szCs w:val="24"/>
        </w:rPr>
        <w:t xml:space="preserve">. </w:t>
      </w:r>
      <w:r w:rsidRPr="00623E87">
        <w:rPr>
          <w:sz w:val="24"/>
          <w:szCs w:val="24"/>
        </w:rPr>
        <w:t xml:space="preserve">The current insurance types and limits do not have to be the same as described in </w:t>
      </w:r>
      <w:r w:rsidRPr="00623E87">
        <w:rPr>
          <w:b/>
          <w:sz w:val="24"/>
          <w:szCs w:val="24"/>
        </w:rPr>
        <w:t>Section 3.</w:t>
      </w:r>
      <w:r w:rsidR="001567FA" w:rsidRPr="00623E87">
        <w:rPr>
          <w:b/>
          <w:sz w:val="24"/>
          <w:szCs w:val="24"/>
        </w:rPr>
        <w:t>6</w:t>
      </w:r>
      <w:r w:rsidR="00AC29B8" w:rsidRPr="00623E87">
        <w:rPr>
          <w:sz w:val="24"/>
          <w:szCs w:val="24"/>
        </w:rPr>
        <w:t xml:space="preserve">. </w:t>
      </w:r>
      <w:r w:rsidRPr="00623E87">
        <w:rPr>
          <w:sz w:val="24"/>
          <w:szCs w:val="24"/>
        </w:rPr>
        <w:t xml:space="preserve">See </w:t>
      </w:r>
      <w:r w:rsidRPr="00623E87">
        <w:rPr>
          <w:b/>
          <w:sz w:val="24"/>
          <w:szCs w:val="24"/>
        </w:rPr>
        <w:t>Section 3.</w:t>
      </w:r>
      <w:r w:rsidR="001567FA" w:rsidRPr="00623E87">
        <w:rPr>
          <w:b/>
          <w:sz w:val="24"/>
          <w:szCs w:val="24"/>
        </w:rPr>
        <w:t>6</w:t>
      </w:r>
      <w:r w:rsidRPr="00623E87">
        <w:rPr>
          <w:sz w:val="24"/>
          <w:szCs w:val="24"/>
        </w:rPr>
        <w:t xml:space="preserve"> for the required insurance certificate submission for the apparent awardee.</w:t>
      </w:r>
    </w:p>
    <w:p w14:paraId="6154728C" w14:textId="77777777" w:rsidR="0032660F" w:rsidRPr="00623E87" w:rsidRDefault="001112C7" w:rsidP="00840A37">
      <w:pPr>
        <w:pStyle w:val="MDABC"/>
        <w:numPr>
          <w:ilvl w:val="0"/>
          <w:numId w:val="99"/>
        </w:numPr>
        <w:rPr>
          <w:sz w:val="24"/>
          <w:szCs w:val="24"/>
        </w:rPr>
      </w:pPr>
      <w:r w:rsidRPr="00623E87">
        <w:rPr>
          <w:sz w:val="24"/>
          <w:szCs w:val="24"/>
        </w:rPr>
        <w:t>Subcontractors (Submit under TAB L)</w:t>
      </w:r>
    </w:p>
    <w:p w14:paraId="7FBB3FE5" w14:textId="77777777" w:rsidR="001112C7" w:rsidRPr="00623E87" w:rsidRDefault="001112C7" w:rsidP="003E38C2">
      <w:pPr>
        <w:pStyle w:val="MDText0"/>
        <w:ind w:left="1050"/>
        <w:rPr>
          <w:sz w:val="24"/>
          <w:szCs w:val="24"/>
        </w:rPr>
      </w:pPr>
      <w:r w:rsidRPr="00623E87">
        <w:rPr>
          <w:sz w:val="24"/>
          <w:szCs w:val="24"/>
        </w:rPr>
        <w:t xml:space="preserve">The </w:t>
      </w:r>
      <w:r w:rsidR="000A333C" w:rsidRPr="00623E87">
        <w:rPr>
          <w:sz w:val="24"/>
          <w:szCs w:val="24"/>
        </w:rPr>
        <w:t>Offeror</w:t>
      </w:r>
      <w:r w:rsidRPr="00623E87">
        <w:rPr>
          <w:sz w:val="24"/>
          <w:szCs w:val="24"/>
        </w:rPr>
        <w:t xml:space="preserve"> shall provide a complete list of all </w:t>
      </w:r>
      <w:r w:rsidR="008F4236" w:rsidRPr="00623E87">
        <w:rPr>
          <w:sz w:val="24"/>
          <w:szCs w:val="24"/>
        </w:rPr>
        <w:t>subcontractor</w:t>
      </w:r>
      <w:r w:rsidRPr="00623E87">
        <w:rPr>
          <w:sz w:val="24"/>
          <w:szCs w:val="24"/>
        </w:rPr>
        <w:t xml:space="preserve">s that will work on the Contract </w:t>
      </w:r>
      <w:r w:rsidR="003E38C2" w:rsidRPr="00623E87">
        <w:rPr>
          <w:sz w:val="24"/>
          <w:szCs w:val="24"/>
        </w:rPr>
        <w:t xml:space="preserve">   </w:t>
      </w:r>
      <w:r w:rsidRPr="00623E87">
        <w:rPr>
          <w:sz w:val="24"/>
          <w:szCs w:val="24"/>
        </w:rPr>
        <w:t xml:space="preserve">if the </w:t>
      </w:r>
      <w:r w:rsidR="000A333C" w:rsidRPr="00623E87">
        <w:rPr>
          <w:sz w:val="24"/>
          <w:szCs w:val="24"/>
        </w:rPr>
        <w:t>Offeror</w:t>
      </w:r>
      <w:r w:rsidRPr="00623E87">
        <w:rPr>
          <w:sz w:val="24"/>
          <w:szCs w:val="24"/>
        </w:rPr>
        <w:t xml:space="preserve"> receives an award, including those utilized in meeting the MBE and VSBE subcontracting goal</w:t>
      </w:r>
      <w:r w:rsidR="005013C7" w:rsidRPr="00623E87">
        <w:rPr>
          <w:sz w:val="24"/>
          <w:szCs w:val="24"/>
        </w:rPr>
        <w:t>(s)</w:t>
      </w:r>
      <w:r w:rsidRPr="00623E87">
        <w:rPr>
          <w:sz w:val="24"/>
          <w:szCs w:val="24"/>
        </w:rPr>
        <w:t>, if applicable</w:t>
      </w:r>
      <w:r w:rsidR="00AC29B8" w:rsidRPr="00623E87">
        <w:rPr>
          <w:sz w:val="24"/>
          <w:szCs w:val="24"/>
        </w:rPr>
        <w:t xml:space="preserve">. </w:t>
      </w:r>
      <w:r w:rsidRPr="00623E87">
        <w:rPr>
          <w:sz w:val="24"/>
          <w:szCs w:val="24"/>
        </w:rPr>
        <w:t xml:space="preserve">This list shall include a full description of the duties each subcontractor will perform and why/how each subcontractor was deemed the most qualified for this </w:t>
      </w:r>
      <w:r w:rsidR="00B73AEE" w:rsidRPr="00623E87">
        <w:rPr>
          <w:sz w:val="24"/>
          <w:szCs w:val="24"/>
        </w:rPr>
        <w:t xml:space="preserve">project. </w:t>
      </w:r>
      <w:r w:rsidRPr="00623E87">
        <w:rPr>
          <w:sz w:val="24"/>
          <w:szCs w:val="24"/>
        </w:rPr>
        <w:t xml:space="preserve">If applicable, subcontractors utilized in meeting the established MBE or VSBE participation goal(s) for this solicitation shall be identified as provided in the </w:t>
      </w:r>
      <w:r w:rsidR="00120041" w:rsidRPr="00623E87">
        <w:rPr>
          <w:sz w:val="24"/>
          <w:szCs w:val="24"/>
        </w:rPr>
        <w:t>appropriate a</w:t>
      </w:r>
      <w:r w:rsidRPr="00623E87">
        <w:rPr>
          <w:sz w:val="24"/>
          <w:szCs w:val="24"/>
        </w:rPr>
        <w:t xml:space="preserve">ttachment(s) of this </w:t>
      </w:r>
      <w:r w:rsidR="000A333C" w:rsidRPr="00623E87">
        <w:rPr>
          <w:sz w:val="24"/>
          <w:szCs w:val="24"/>
        </w:rPr>
        <w:t>RFP</w:t>
      </w:r>
      <w:r w:rsidRPr="00623E87">
        <w:rPr>
          <w:sz w:val="24"/>
          <w:szCs w:val="24"/>
        </w:rPr>
        <w:t>.</w:t>
      </w:r>
    </w:p>
    <w:p w14:paraId="4D8F28A1" w14:textId="77777777" w:rsidR="001112C7" w:rsidRPr="00623E87" w:rsidRDefault="001112C7" w:rsidP="00840A37">
      <w:pPr>
        <w:pStyle w:val="MDABC"/>
        <w:numPr>
          <w:ilvl w:val="0"/>
          <w:numId w:val="76"/>
        </w:numPr>
        <w:rPr>
          <w:sz w:val="24"/>
          <w:szCs w:val="24"/>
        </w:rPr>
      </w:pPr>
      <w:r w:rsidRPr="00623E87">
        <w:rPr>
          <w:sz w:val="24"/>
          <w:szCs w:val="24"/>
        </w:rPr>
        <w:t>Legal Action Summary (Submit under TAB M)</w:t>
      </w:r>
    </w:p>
    <w:p w14:paraId="08168CD2" w14:textId="77777777" w:rsidR="001112C7" w:rsidRPr="00623E87" w:rsidRDefault="003E38C2" w:rsidP="003E38C2">
      <w:pPr>
        <w:pStyle w:val="MDText0"/>
        <w:ind w:firstLine="576"/>
        <w:rPr>
          <w:sz w:val="24"/>
          <w:szCs w:val="24"/>
        </w:rPr>
      </w:pPr>
      <w:r w:rsidRPr="00623E87">
        <w:rPr>
          <w:sz w:val="24"/>
          <w:szCs w:val="24"/>
        </w:rPr>
        <w:t xml:space="preserve">      </w:t>
      </w:r>
      <w:r w:rsidR="001112C7" w:rsidRPr="00623E87">
        <w:rPr>
          <w:sz w:val="24"/>
          <w:szCs w:val="24"/>
        </w:rPr>
        <w:t>This summary shall include:</w:t>
      </w:r>
    </w:p>
    <w:p w14:paraId="64251014" w14:textId="77777777" w:rsidR="001112C7" w:rsidRPr="00623E87" w:rsidRDefault="001112C7" w:rsidP="00840A37">
      <w:pPr>
        <w:pStyle w:val="MDABCnew"/>
        <w:numPr>
          <w:ilvl w:val="0"/>
          <w:numId w:val="151"/>
        </w:numPr>
        <w:rPr>
          <w:rFonts w:cs="Times New Roman"/>
          <w:sz w:val="24"/>
          <w:szCs w:val="24"/>
        </w:rPr>
      </w:pPr>
      <w:r w:rsidRPr="00623E87">
        <w:rPr>
          <w:rFonts w:cs="Times New Roman"/>
          <w:sz w:val="24"/>
          <w:szCs w:val="24"/>
        </w:rPr>
        <w:t xml:space="preserve">A statement as to whether there are any outstanding legal actions or potential claims against the </w:t>
      </w:r>
      <w:r w:rsidR="000A333C" w:rsidRPr="00623E87">
        <w:rPr>
          <w:rFonts w:cs="Times New Roman"/>
          <w:sz w:val="24"/>
          <w:szCs w:val="24"/>
        </w:rPr>
        <w:t>Offeror</w:t>
      </w:r>
      <w:r w:rsidRPr="00623E87">
        <w:rPr>
          <w:rFonts w:cs="Times New Roman"/>
          <w:sz w:val="24"/>
          <w:szCs w:val="24"/>
        </w:rPr>
        <w:t xml:space="preserve"> and a brief description of any </w:t>
      </w:r>
      <w:proofErr w:type="gramStart"/>
      <w:r w:rsidRPr="00623E87">
        <w:rPr>
          <w:rFonts w:cs="Times New Roman"/>
          <w:sz w:val="24"/>
          <w:szCs w:val="24"/>
        </w:rPr>
        <w:t>action;</w:t>
      </w:r>
      <w:proofErr w:type="gramEnd"/>
    </w:p>
    <w:p w14:paraId="7CE6CD84" w14:textId="77777777" w:rsidR="001112C7" w:rsidRPr="00623E87" w:rsidRDefault="001112C7" w:rsidP="00840A37">
      <w:pPr>
        <w:pStyle w:val="MDABCnew"/>
        <w:numPr>
          <w:ilvl w:val="0"/>
          <w:numId w:val="164"/>
        </w:numPr>
        <w:rPr>
          <w:rFonts w:cs="Times New Roman"/>
          <w:sz w:val="24"/>
          <w:szCs w:val="24"/>
        </w:rPr>
      </w:pPr>
      <w:r w:rsidRPr="00623E87">
        <w:rPr>
          <w:rFonts w:cs="Times New Roman"/>
          <w:sz w:val="24"/>
          <w:szCs w:val="24"/>
        </w:rPr>
        <w:t xml:space="preserve">A brief description of any settled or closed legal actions or claims against the </w:t>
      </w:r>
      <w:r w:rsidR="000A333C" w:rsidRPr="00623E87">
        <w:rPr>
          <w:rFonts w:cs="Times New Roman"/>
          <w:sz w:val="24"/>
          <w:szCs w:val="24"/>
        </w:rPr>
        <w:t>Offeror</w:t>
      </w:r>
      <w:r w:rsidRPr="00623E87">
        <w:rPr>
          <w:rFonts w:cs="Times New Roman"/>
          <w:sz w:val="24"/>
          <w:szCs w:val="24"/>
        </w:rPr>
        <w:t xml:space="preserve"> over the past five (5) </w:t>
      </w:r>
      <w:proofErr w:type="gramStart"/>
      <w:r w:rsidRPr="00623E87">
        <w:rPr>
          <w:rFonts w:cs="Times New Roman"/>
          <w:sz w:val="24"/>
          <w:szCs w:val="24"/>
        </w:rPr>
        <w:t>years;</w:t>
      </w:r>
      <w:proofErr w:type="gramEnd"/>
    </w:p>
    <w:p w14:paraId="3D6743A1" w14:textId="77777777" w:rsidR="00377D8B" w:rsidRPr="00623E87" w:rsidRDefault="001112C7" w:rsidP="00840A37">
      <w:pPr>
        <w:pStyle w:val="MDABCnew"/>
        <w:numPr>
          <w:ilvl w:val="0"/>
          <w:numId w:val="164"/>
        </w:numPr>
        <w:rPr>
          <w:rFonts w:cs="Times New Roman"/>
          <w:sz w:val="24"/>
          <w:szCs w:val="24"/>
        </w:rPr>
      </w:pPr>
      <w:r w:rsidRPr="00623E87">
        <w:rPr>
          <w:rFonts w:cs="Times New Roman"/>
          <w:sz w:val="24"/>
          <w:szCs w:val="24"/>
        </w:rPr>
        <w:t xml:space="preserve">A description of any judgments against the </w:t>
      </w:r>
      <w:r w:rsidR="000A333C" w:rsidRPr="00623E87">
        <w:rPr>
          <w:rFonts w:cs="Times New Roman"/>
          <w:sz w:val="24"/>
          <w:szCs w:val="24"/>
        </w:rPr>
        <w:t>Offeror</w:t>
      </w:r>
      <w:r w:rsidRPr="00623E87">
        <w:rPr>
          <w:rFonts w:cs="Times New Roman"/>
          <w:sz w:val="24"/>
          <w:szCs w:val="24"/>
        </w:rPr>
        <w:t xml:space="preserve"> within the past five (5) years, including the court, case name, complaint number, and a brief description of the final ruling or determination; and</w:t>
      </w:r>
    </w:p>
    <w:p w14:paraId="3D9A48F0" w14:textId="77777777" w:rsidR="001112C7" w:rsidRPr="00623E87" w:rsidRDefault="001112C7" w:rsidP="00840A37">
      <w:pPr>
        <w:pStyle w:val="MDABCnew"/>
        <w:numPr>
          <w:ilvl w:val="0"/>
          <w:numId w:val="164"/>
        </w:numPr>
        <w:rPr>
          <w:rFonts w:cs="Times New Roman"/>
          <w:sz w:val="24"/>
          <w:szCs w:val="24"/>
        </w:rPr>
      </w:pPr>
      <w:r w:rsidRPr="00623E87">
        <w:rPr>
          <w:rFonts w:cs="Times New Roman"/>
          <w:sz w:val="24"/>
          <w:szCs w:val="24"/>
        </w:rPr>
        <w:t xml:space="preserve">In instances where litigation is ongoing and the </w:t>
      </w:r>
      <w:r w:rsidR="000A333C" w:rsidRPr="00623E87">
        <w:rPr>
          <w:rFonts w:cs="Times New Roman"/>
          <w:sz w:val="24"/>
          <w:szCs w:val="24"/>
        </w:rPr>
        <w:t>Offeror</w:t>
      </w:r>
      <w:r w:rsidRPr="00623E87">
        <w:rPr>
          <w:rFonts w:cs="Times New Roman"/>
          <w:sz w:val="24"/>
          <w:szCs w:val="24"/>
        </w:rPr>
        <w:t xml:space="preserve"> has been directed not to disclose information by the court, provide the name of the judge and location of the court.</w:t>
      </w:r>
    </w:p>
    <w:p w14:paraId="62ECE3AC" w14:textId="77777777" w:rsidR="001112C7" w:rsidRPr="00623E87" w:rsidRDefault="001112C7" w:rsidP="00840A37">
      <w:pPr>
        <w:pStyle w:val="MDABC"/>
        <w:numPr>
          <w:ilvl w:val="0"/>
          <w:numId w:val="76"/>
        </w:numPr>
        <w:rPr>
          <w:sz w:val="24"/>
          <w:szCs w:val="24"/>
        </w:rPr>
      </w:pPr>
      <w:r w:rsidRPr="00623E87">
        <w:rPr>
          <w:sz w:val="24"/>
          <w:szCs w:val="24"/>
        </w:rPr>
        <w:t>Economic Benefit Factors (Submit under TAB N)</w:t>
      </w:r>
    </w:p>
    <w:p w14:paraId="34E71813" w14:textId="77777777" w:rsidR="001112C7" w:rsidRPr="00623E87" w:rsidRDefault="001112C7" w:rsidP="00840A37">
      <w:pPr>
        <w:pStyle w:val="MDABCnew"/>
        <w:numPr>
          <w:ilvl w:val="0"/>
          <w:numId w:val="101"/>
        </w:numPr>
        <w:rPr>
          <w:rFonts w:cs="Times New Roman"/>
          <w:sz w:val="24"/>
          <w:szCs w:val="24"/>
        </w:rPr>
      </w:pPr>
      <w:r w:rsidRPr="00623E87">
        <w:rPr>
          <w:rFonts w:cs="Times New Roman"/>
          <w:sz w:val="24"/>
          <w:szCs w:val="24"/>
        </w:rPr>
        <w:t xml:space="preserve">The </w:t>
      </w:r>
      <w:r w:rsidR="000A333C" w:rsidRPr="00623E87">
        <w:rPr>
          <w:rFonts w:cs="Times New Roman"/>
          <w:sz w:val="24"/>
          <w:szCs w:val="24"/>
        </w:rPr>
        <w:t>Offeror</w:t>
      </w:r>
      <w:r w:rsidRPr="00623E87">
        <w:rPr>
          <w:rFonts w:cs="Times New Roman"/>
          <w:sz w:val="24"/>
          <w:szCs w:val="24"/>
        </w:rPr>
        <w:t xml:space="preserve"> shall submit with its </w:t>
      </w:r>
      <w:r w:rsidR="000A333C" w:rsidRPr="00623E87">
        <w:rPr>
          <w:rFonts w:cs="Times New Roman"/>
          <w:sz w:val="24"/>
          <w:szCs w:val="24"/>
        </w:rPr>
        <w:t>Proposal</w:t>
      </w:r>
      <w:r w:rsidRPr="00623E87">
        <w:rPr>
          <w:rFonts w:cs="Times New Roman"/>
          <w:sz w:val="24"/>
          <w:szCs w:val="24"/>
        </w:rPr>
        <w:t xml:space="preserve"> a narrative describing benefits that will accrue to the Maryland economy as a direct or indirect result of its performance of </w:t>
      </w:r>
      <w:r w:rsidR="00467EDD" w:rsidRPr="00623E87">
        <w:rPr>
          <w:rFonts w:cs="Times New Roman"/>
          <w:sz w:val="24"/>
          <w:szCs w:val="24"/>
        </w:rPr>
        <w:t>the Contract</w:t>
      </w:r>
      <w:r w:rsidR="00AC29B8" w:rsidRPr="00623E87">
        <w:rPr>
          <w:rFonts w:cs="Times New Roman"/>
          <w:sz w:val="24"/>
          <w:szCs w:val="24"/>
        </w:rPr>
        <w:t xml:space="preserve">. </w:t>
      </w:r>
      <w:r w:rsidR="000A333C" w:rsidRPr="00623E87">
        <w:rPr>
          <w:rFonts w:cs="Times New Roman"/>
          <w:sz w:val="24"/>
          <w:szCs w:val="24"/>
        </w:rPr>
        <w:t>Proposal</w:t>
      </w:r>
      <w:r w:rsidRPr="00623E87">
        <w:rPr>
          <w:rFonts w:cs="Times New Roman"/>
          <w:sz w:val="24"/>
          <w:szCs w:val="24"/>
        </w:rPr>
        <w:t xml:space="preserve">s will be evaluated to assess the benefit to Maryland’s economy specifically </w:t>
      </w:r>
      <w:r w:rsidR="00F86F30" w:rsidRPr="00623E87">
        <w:rPr>
          <w:rFonts w:cs="Times New Roman"/>
          <w:sz w:val="24"/>
          <w:szCs w:val="24"/>
        </w:rPr>
        <w:t>offer</w:t>
      </w:r>
      <w:r w:rsidRPr="00623E87">
        <w:rPr>
          <w:rFonts w:cs="Times New Roman"/>
          <w:sz w:val="24"/>
          <w:szCs w:val="24"/>
        </w:rPr>
        <w:t>ed</w:t>
      </w:r>
      <w:r w:rsidR="00AC29B8" w:rsidRPr="00623E87">
        <w:rPr>
          <w:rFonts w:cs="Times New Roman"/>
          <w:sz w:val="24"/>
          <w:szCs w:val="24"/>
        </w:rPr>
        <w:t xml:space="preserve">. </w:t>
      </w:r>
      <w:r w:rsidRPr="00623E87">
        <w:rPr>
          <w:rFonts w:cs="Times New Roman"/>
          <w:sz w:val="24"/>
          <w:szCs w:val="24"/>
        </w:rPr>
        <w:t>See COMAR 21.05.03.03</w:t>
      </w:r>
      <w:r w:rsidR="0022480A" w:rsidRPr="00623E87">
        <w:rPr>
          <w:rFonts w:cs="Times New Roman"/>
          <w:sz w:val="24"/>
          <w:szCs w:val="24"/>
        </w:rPr>
        <w:t>A (</w:t>
      </w:r>
      <w:r w:rsidRPr="00623E87">
        <w:rPr>
          <w:rFonts w:cs="Times New Roman"/>
          <w:sz w:val="24"/>
          <w:szCs w:val="24"/>
        </w:rPr>
        <w:t>3).</w:t>
      </w:r>
    </w:p>
    <w:p w14:paraId="20935B88" w14:textId="77777777" w:rsidR="00377D8B" w:rsidRPr="00623E87" w:rsidRDefault="000A333C" w:rsidP="00840A37">
      <w:pPr>
        <w:pStyle w:val="MDABCnew"/>
        <w:numPr>
          <w:ilvl w:val="0"/>
          <w:numId w:val="165"/>
        </w:numPr>
        <w:rPr>
          <w:rFonts w:cs="Times New Roman"/>
          <w:sz w:val="24"/>
          <w:szCs w:val="24"/>
        </w:rPr>
      </w:pPr>
      <w:r w:rsidRPr="00623E87">
        <w:rPr>
          <w:rFonts w:cs="Times New Roman"/>
          <w:sz w:val="24"/>
          <w:szCs w:val="24"/>
        </w:rPr>
        <w:lastRenderedPageBreak/>
        <w:t>Proposal</w:t>
      </w:r>
      <w:r w:rsidR="001112C7" w:rsidRPr="00623E87">
        <w:rPr>
          <w:rFonts w:cs="Times New Roman"/>
          <w:sz w:val="24"/>
          <w:szCs w:val="24"/>
        </w:rPr>
        <w:t xml:space="preserve">s that identify specific benefits as being contractually enforceable commitments will be rated more favorably than </w:t>
      </w:r>
      <w:r w:rsidRPr="00623E87">
        <w:rPr>
          <w:rFonts w:cs="Times New Roman"/>
          <w:sz w:val="24"/>
          <w:szCs w:val="24"/>
        </w:rPr>
        <w:t>Proposal</w:t>
      </w:r>
      <w:r w:rsidR="001112C7" w:rsidRPr="00623E87">
        <w:rPr>
          <w:rFonts w:cs="Times New Roman"/>
          <w:sz w:val="24"/>
          <w:szCs w:val="24"/>
        </w:rPr>
        <w:t>s that do not identify specific benefits as contractual commitments, all other factors being equal.</w:t>
      </w:r>
    </w:p>
    <w:p w14:paraId="502B46F3" w14:textId="77777777" w:rsidR="001112C7" w:rsidRPr="00623E87" w:rsidRDefault="000A333C" w:rsidP="00840A37">
      <w:pPr>
        <w:pStyle w:val="MDABCnew"/>
        <w:numPr>
          <w:ilvl w:val="0"/>
          <w:numId w:val="165"/>
        </w:numPr>
        <w:rPr>
          <w:rFonts w:cs="Times New Roman"/>
          <w:sz w:val="24"/>
          <w:szCs w:val="24"/>
        </w:rPr>
      </w:pPr>
      <w:r w:rsidRPr="00623E87">
        <w:rPr>
          <w:rFonts w:cs="Times New Roman"/>
          <w:sz w:val="24"/>
          <w:szCs w:val="24"/>
        </w:rPr>
        <w:t>Offeror</w:t>
      </w:r>
      <w:r w:rsidR="001112C7" w:rsidRPr="00623E87">
        <w:rPr>
          <w:rFonts w:cs="Times New Roman"/>
          <w:sz w:val="24"/>
          <w:szCs w:val="24"/>
        </w:rPr>
        <w:t>s shall identify any performance guarantees that will be enforceable by the State if the full level of promised benefit is not achieved during the Contract term.</w:t>
      </w:r>
    </w:p>
    <w:p w14:paraId="274DAA40" w14:textId="77777777" w:rsidR="00377D8B" w:rsidRPr="00623E87" w:rsidRDefault="001112C7" w:rsidP="00840A37">
      <w:pPr>
        <w:pStyle w:val="MDABCnew"/>
        <w:numPr>
          <w:ilvl w:val="0"/>
          <w:numId w:val="165"/>
        </w:numPr>
        <w:rPr>
          <w:rFonts w:cs="Times New Roman"/>
          <w:sz w:val="24"/>
          <w:szCs w:val="24"/>
        </w:rPr>
      </w:pPr>
      <w:r w:rsidRPr="00623E87">
        <w:rPr>
          <w:rFonts w:cs="Times New Roman"/>
          <w:sz w:val="24"/>
          <w:szCs w:val="24"/>
        </w:rPr>
        <w:t>As applicable, for the full duration of the Contract, including any renewal period, or until the commitment is satisfied, the Contractor shall provide to the Procurement Officer or other designated agency personnel reports of the actual attainment of each benefit listed in response to this section</w:t>
      </w:r>
      <w:r w:rsidR="00AC29B8" w:rsidRPr="00623E87">
        <w:rPr>
          <w:rFonts w:cs="Times New Roman"/>
          <w:sz w:val="24"/>
          <w:szCs w:val="24"/>
        </w:rPr>
        <w:t xml:space="preserve">. </w:t>
      </w:r>
      <w:r w:rsidRPr="00623E87">
        <w:rPr>
          <w:rFonts w:cs="Times New Roman"/>
          <w:sz w:val="24"/>
          <w:szCs w:val="24"/>
        </w:rPr>
        <w:t>These benefit attainment reports shall be provided quarterly, unless elsewhere in these specifications a different reporting frequency is stated.</w:t>
      </w:r>
    </w:p>
    <w:p w14:paraId="69892826" w14:textId="77777777" w:rsidR="001112C7" w:rsidRPr="00623E87" w:rsidRDefault="00B523DB" w:rsidP="00840A37">
      <w:pPr>
        <w:pStyle w:val="MDABCnew"/>
        <w:numPr>
          <w:ilvl w:val="0"/>
          <w:numId w:val="165"/>
        </w:numPr>
        <w:rPr>
          <w:rFonts w:cs="Times New Roman"/>
          <w:sz w:val="24"/>
          <w:szCs w:val="24"/>
        </w:rPr>
      </w:pPr>
      <w:r w:rsidRPr="00623E87">
        <w:rPr>
          <w:rFonts w:cs="Times New Roman"/>
          <w:sz w:val="24"/>
          <w:szCs w:val="24"/>
        </w:rPr>
        <w:t>I</w:t>
      </w:r>
      <w:r w:rsidR="001112C7" w:rsidRPr="00623E87">
        <w:rPr>
          <w:rFonts w:cs="Times New Roman"/>
          <w:sz w:val="24"/>
          <w:szCs w:val="24"/>
        </w:rPr>
        <w:t xml:space="preserve">n responding to this section, the following do not generally constitute economic benefits to be derived from </w:t>
      </w:r>
      <w:r w:rsidR="00C90071" w:rsidRPr="00623E87">
        <w:rPr>
          <w:rFonts w:cs="Times New Roman"/>
          <w:sz w:val="24"/>
          <w:szCs w:val="24"/>
        </w:rPr>
        <w:t>the Contract</w:t>
      </w:r>
      <w:r w:rsidR="001112C7" w:rsidRPr="00623E87">
        <w:rPr>
          <w:rFonts w:cs="Times New Roman"/>
          <w:sz w:val="24"/>
          <w:szCs w:val="24"/>
        </w:rPr>
        <w:t>:</w:t>
      </w:r>
    </w:p>
    <w:p w14:paraId="4DD61DE9" w14:textId="77777777" w:rsidR="00377D8B" w:rsidRPr="00623E87" w:rsidRDefault="001112C7" w:rsidP="00840A37">
      <w:pPr>
        <w:pStyle w:val="MDABC"/>
        <w:numPr>
          <w:ilvl w:val="0"/>
          <w:numId w:val="102"/>
        </w:numPr>
        <w:rPr>
          <w:sz w:val="24"/>
          <w:szCs w:val="24"/>
        </w:rPr>
      </w:pPr>
      <w:r w:rsidRPr="00623E87">
        <w:rPr>
          <w:sz w:val="24"/>
          <w:szCs w:val="24"/>
        </w:rPr>
        <w:t xml:space="preserve">generic statements that the State will benefit from the </w:t>
      </w:r>
      <w:r w:rsidR="000A333C" w:rsidRPr="00623E87">
        <w:rPr>
          <w:sz w:val="24"/>
          <w:szCs w:val="24"/>
        </w:rPr>
        <w:t>Offeror</w:t>
      </w:r>
      <w:r w:rsidRPr="00623E87">
        <w:rPr>
          <w:sz w:val="24"/>
          <w:szCs w:val="24"/>
        </w:rPr>
        <w:t xml:space="preserve">’s superior performance under the </w:t>
      </w:r>
      <w:proofErr w:type="gramStart"/>
      <w:r w:rsidRPr="00623E87">
        <w:rPr>
          <w:sz w:val="24"/>
          <w:szCs w:val="24"/>
        </w:rPr>
        <w:t>Contract;</w:t>
      </w:r>
      <w:proofErr w:type="gramEnd"/>
    </w:p>
    <w:p w14:paraId="2A4640E6" w14:textId="77777777" w:rsidR="00377D8B" w:rsidRPr="00623E87" w:rsidRDefault="001112C7" w:rsidP="00840A37">
      <w:pPr>
        <w:pStyle w:val="MDABC"/>
        <w:numPr>
          <w:ilvl w:val="0"/>
          <w:numId w:val="102"/>
        </w:numPr>
        <w:rPr>
          <w:sz w:val="24"/>
          <w:szCs w:val="24"/>
        </w:rPr>
      </w:pPr>
      <w:r w:rsidRPr="00623E87">
        <w:rPr>
          <w:sz w:val="24"/>
          <w:szCs w:val="24"/>
        </w:rPr>
        <w:t xml:space="preserve">descriptions of the number of </w:t>
      </w:r>
      <w:r w:rsidR="000A333C" w:rsidRPr="00623E87">
        <w:rPr>
          <w:sz w:val="24"/>
          <w:szCs w:val="24"/>
        </w:rPr>
        <w:t>Offeror</w:t>
      </w:r>
      <w:r w:rsidRPr="00623E87">
        <w:rPr>
          <w:sz w:val="24"/>
          <w:szCs w:val="24"/>
        </w:rPr>
        <w:t xml:space="preserve"> employees located in Maryland other than those that will be performing work under </w:t>
      </w:r>
      <w:r w:rsidR="00C90071" w:rsidRPr="00623E87">
        <w:rPr>
          <w:sz w:val="24"/>
          <w:szCs w:val="24"/>
        </w:rPr>
        <w:t>the Contract</w:t>
      </w:r>
      <w:r w:rsidRPr="00623E87">
        <w:rPr>
          <w:sz w:val="24"/>
          <w:szCs w:val="24"/>
        </w:rPr>
        <w:t>; or</w:t>
      </w:r>
    </w:p>
    <w:p w14:paraId="64347572" w14:textId="77777777" w:rsidR="00377D8B" w:rsidRPr="00623E87" w:rsidRDefault="001112C7" w:rsidP="00840A37">
      <w:pPr>
        <w:pStyle w:val="MDABC"/>
        <w:numPr>
          <w:ilvl w:val="0"/>
          <w:numId w:val="102"/>
        </w:numPr>
        <w:rPr>
          <w:sz w:val="24"/>
          <w:szCs w:val="24"/>
        </w:rPr>
      </w:pPr>
      <w:r w:rsidRPr="00623E87">
        <w:rPr>
          <w:sz w:val="24"/>
          <w:szCs w:val="24"/>
        </w:rPr>
        <w:t xml:space="preserve">tax revenues from Maryland-based employees or locations, other than those that will be performing, or used to perform, work under </w:t>
      </w:r>
      <w:r w:rsidR="00C90071" w:rsidRPr="00623E87">
        <w:rPr>
          <w:sz w:val="24"/>
          <w:szCs w:val="24"/>
        </w:rPr>
        <w:t>the Contract</w:t>
      </w:r>
      <w:r w:rsidRPr="00623E87">
        <w:rPr>
          <w:sz w:val="24"/>
          <w:szCs w:val="24"/>
        </w:rPr>
        <w:t>.</w:t>
      </w:r>
    </w:p>
    <w:p w14:paraId="4B8A719A" w14:textId="77777777" w:rsidR="001112C7" w:rsidRPr="00623E87" w:rsidRDefault="001112C7" w:rsidP="00840A37">
      <w:pPr>
        <w:pStyle w:val="MDABCnew"/>
        <w:numPr>
          <w:ilvl w:val="0"/>
          <w:numId w:val="165"/>
        </w:numPr>
        <w:rPr>
          <w:rFonts w:cs="Times New Roman"/>
          <w:sz w:val="24"/>
          <w:szCs w:val="24"/>
        </w:rPr>
      </w:pPr>
      <w:r w:rsidRPr="00623E87">
        <w:rPr>
          <w:rFonts w:cs="Times New Roman"/>
          <w:sz w:val="24"/>
          <w:szCs w:val="24"/>
        </w:rPr>
        <w:t xml:space="preserve">Discussion of Maryland-based employees or locations may be appropriate if the </w:t>
      </w:r>
      <w:r w:rsidR="000A333C" w:rsidRPr="00623E87">
        <w:rPr>
          <w:rFonts w:cs="Times New Roman"/>
          <w:sz w:val="24"/>
          <w:szCs w:val="24"/>
        </w:rPr>
        <w:t>Offeror</w:t>
      </w:r>
      <w:r w:rsidRPr="00623E87">
        <w:rPr>
          <w:rFonts w:cs="Times New Roman"/>
          <w:sz w:val="24"/>
          <w:szCs w:val="24"/>
        </w:rPr>
        <w:t xml:space="preserve"> makes some projection or guarantee of increased or retained presence based upon being awarded </w:t>
      </w:r>
      <w:r w:rsidR="00C90071" w:rsidRPr="00623E87">
        <w:rPr>
          <w:rFonts w:cs="Times New Roman"/>
          <w:sz w:val="24"/>
          <w:szCs w:val="24"/>
        </w:rPr>
        <w:t>the Contract</w:t>
      </w:r>
      <w:r w:rsidRPr="00623E87">
        <w:rPr>
          <w:rFonts w:cs="Times New Roman"/>
          <w:sz w:val="24"/>
          <w:szCs w:val="24"/>
        </w:rPr>
        <w:t>.</w:t>
      </w:r>
    </w:p>
    <w:p w14:paraId="1934FCF6" w14:textId="77777777" w:rsidR="003259D1" w:rsidRPr="00623E87" w:rsidRDefault="003259D1" w:rsidP="003259D1">
      <w:pPr>
        <w:pStyle w:val="MDABCnew"/>
        <w:numPr>
          <w:ilvl w:val="0"/>
          <w:numId w:val="0"/>
        </w:numPr>
        <w:ind w:left="1872"/>
        <w:rPr>
          <w:rFonts w:cs="Times New Roman"/>
          <w:sz w:val="24"/>
          <w:szCs w:val="24"/>
        </w:rPr>
      </w:pPr>
    </w:p>
    <w:p w14:paraId="20D91EF1" w14:textId="77777777" w:rsidR="001112C7" w:rsidRPr="00623E87" w:rsidRDefault="001112C7" w:rsidP="00840A37">
      <w:pPr>
        <w:pStyle w:val="MDABCnew"/>
        <w:numPr>
          <w:ilvl w:val="0"/>
          <w:numId w:val="165"/>
        </w:numPr>
        <w:rPr>
          <w:rFonts w:cs="Times New Roman"/>
          <w:sz w:val="24"/>
          <w:szCs w:val="24"/>
        </w:rPr>
      </w:pPr>
      <w:r w:rsidRPr="00623E87">
        <w:rPr>
          <w:rFonts w:cs="Times New Roman"/>
          <w:sz w:val="24"/>
          <w:szCs w:val="24"/>
        </w:rPr>
        <w:t>Examples of economic benefits to be derived from a contract may include any of the following</w:t>
      </w:r>
      <w:r w:rsidR="00AC29B8" w:rsidRPr="00623E87">
        <w:rPr>
          <w:rFonts w:cs="Times New Roman"/>
          <w:sz w:val="24"/>
          <w:szCs w:val="24"/>
        </w:rPr>
        <w:t xml:space="preserve">. </w:t>
      </w:r>
      <w:r w:rsidRPr="00623E87">
        <w:rPr>
          <w:rFonts w:cs="Times New Roman"/>
          <w:sz w:val="24"/>
          <w:szCs w:val="24"/>
        </w:rPr>
        <w:t xml:space="preserve">For each factor identified below, identify the specific benefit and contractual </w:t>
      </w:r>
      <w:proofErr w:type="gramStart"/>
      <w:r w:rsidRPr="00623E87">
        <w:rPr>
          <w:rFonts w:cs="Times New Roman"/>
          <w:sz w:val="24"/>
          <w:szCs w:val="24"/>
        </w:rPr>
        <w:t>commitments</w:t>
      </w:r>
      <w:proofErr w:type="gramEnd"/>
      <w:r w:rsidRPr="00623E87">
        <w:rPr>
          <w:rFonts w:cs="Times New Roman"/>
          <w:sz w:val="24"/>
          <w:szCs w:val="24"/>
        </w:rPr>
        <w:t xml:space="preserve"> and provide a breakdown of expenditures in that category:</w:t>
      </w:r>
    </w:p>
    <w:p w14:paraId="4484D885" w14:textId="77777777" w:rsidR="001112C7" w:rsidRPr="00623E87" w:rsidRDefault="001112C7" w:rsidP="00840A37">
      <w:pPr>
        <w:pStyle w:val="MDABC"/>
        <w:numPr>
          <w:ilvl w:val="0"/>
          <w:numId w:val="103"/>
        </w:numPr>
        <w:rPr>
          <w:sz w:val="24"/>
          <w:szCs w:val="24"/>
        </w:rPr>
      </w:pPr>
      <w:r w:rsidRPr="00623E87">
        <w:rPr>
          <w:sz w:val="24"/>
          <w:szCs w:val="24"/>
        </w:rPr>
        <w:t xml:space="preserve">The Contract dollars to be recycled into Maryland’s economy in support of the Contract, </w:t>
      </w:r>
      <w:proofErr w:type="gramStart"/>
      <w:r w:rsidRPr="00623E87">
        <w:rPr>
          <w:sz w:val="24"/>
          <w:szCs w:val="24"/>
        </w:rPr>
        <w:t>through the use of</w:t>
      </w:r>
      <w:proofErr w:type="gramEnd"/>
      <w:r w:rsidRPr="00623E87">
        <w:rPr>
          <w:sz w:val="24"/>
          <w:szCs w:val="24"/>
        </w:rPr>
        <w:t xml:space="preserve"> Maryland subcontractors, suppliers and joint venture partners</w:t>
      </w:r>
      <w:r w:rsidR="00AC29B8" w:rsidRPr="00623E87">
        <w:rPr>
          <w:sz w:val="24"/>
          <w:szCs w:val="24"/>
        </w:rPr>
        <w:t xml:space="preserve">. </w:t>
      </w:r>
      <w:r w:rsidRPr="00623E87">
        <w:rPr>
          <w:b/>
          <w:sz w:val="24"/>
          <w:szCs w:val="24"/>
        </w:rPr>
        <w:t xml:space="preserve">Do not include actual fees or rates paid to subcontractors or information from your </w:t>
      </w:r>
      <w:r w:rsidR="000A333C" w:rsidRPr="00623E87">
        <w:rPr>
          <w:b/>
          <w:sz w:val="24"/>
          <w:szCs w:val="24"/>
        </w:rPr>
        <w:t xml:space="preserve">Financial </w:t>
      </w:r>
      <w:proofErr w:type="gramStart"/>
      <w:r w:rsidR="000A333C" w:rsidRPr="00623E87">
        <w:rPr>
          <w:b/>
          <w:sz w:val="24"/>
          <w:szCs w:val="24"/>
        </w:rPr>
        <w:t>Proposal</w:t>
      </w:r>
      <w:r w:rsidRPr="00623E87">
        <w:rPr>
          <w:b/>
          <w:sz w:val="24"/>
          <w:szCs w:val="24"/>
        </w:rPr>
        <w:t>;</w:t>
      </w:r>
      <w:proofErr w:type="gramEnd"/>
    </w:p>
    <w:p w14:paraId="37733F68" w14:textId="77777777" w:rsidR="001112C7" w:rsidRPr="00623E87" w:rsidRDefault="001112C7" w:rsidP="00840A37">
      <w:pPr>
        <w:pStyle w:val="MDABC"/>
        <w:numPr>
          <w:ilvl w:val="0"/>
          <w:numId w:val="103"/>
        </w:numPr>
        <w:rPr>
          <w:sz w:val="24"/>
          <w:szCs w:val="24"/>
        </w:rPr>
      </w:pPr>
      <w:r w:rsidRPr="00623E87">
        <w:rPr>
          <w:sz w:val="24"/>
          <w:szCs w:val="24"/>
        </w:rPr>
        <w:t xml:space="preserve">The number and types of jobs for Maryland residents resulting from the Contract. Indicate job classifications, number of employees in each classification and the aggregate payroll to which the </w:t>
      </w:r>
      <w:r w:rsidR="000A333C" w:rsidRPr="00623E87">
        <w:rPr>
          <w:sz w:val="24"/>
          <w:szCs w:val="24"/>
        </w:rPr>
        <w:t>Offeror</w:t>
      </w:r>
      <w:r w:rsidRPr="00623E87">
        <w:rPr>
          <w:sz w:val="24"/>
          <w:szCs w:val="24"/>
        </w:rPr>
        <w:t xml:space="preserve"> has committed, including contractual commitments at both prime and, if applicable, subcontract levels</w:t>
      </w:r>
      <w:r w:rsidR="00A053CC" w:rsidRPr="00623E87">
        <w:rPr>
          <w:sz w:val="24"/>
          <w:szCs w:val="24"/>
        </w:rPr>
        <w:t>; and whether Maryland employees working at least 30 hours per week and are employed at least 120 days during a 12-month period will receive paid leave</w:t>
      </w:r>
      <w:r w:rsidR="00AC29B8" w:rsidRPr="00623E87">
        <w:rPr>
          <w:sz w:val="24"/>
          <w:szCs w:val="24"/>
        </w:rPr>
        <w:t xml:space="preserve">. </w:t>
      </w:r>
      <w:r w:rsidRPr="00623E87">
        <w:rPr>
          <w:sz w:val="24"/>
          <w:szCs w:val="24"/>
        </w:rPr>
        <w:t xml:space="preserve">If no new positions or subcontracts are anticipated as a result of </w:t>
      </w:r>
      <w:r w:rsidR="00C90071" w:rsidRPr="00623E87">
        <w:rPr>
          <w:sz w:val="24"/>
          <w:szCs w:val="24"/>
        </w:rPr>
        <w:t>the Contract</w:t>
      </w:r>
      <w:r w:rsidRPr="00623E87">
        <w:rPr>
          <w:sz w:val="24"/>
          <w:szCs w:val="24"/>
        </w:rPr>
        <w:t xml:space="preserve">, so state </w:t>
      </w:r>
      <w:proofErr w:type="gramStart"/>
      <w:r w:rsidRPr="00623E87">
        <w:rPr>
          <w:sz w:val="24"/>
          <w:szCs w:val="24"/>
        </w:rPr>
        <w:t>explicitly;</w:t>
      </w:r>
      <w:proofErr w:type="gramEnd"/>
    </w:p>
    <w:p w14:paraId="5B54517F" w14:textId="77777777" w:rsidR="001112C7" w:rsidRPr="00623E87" w:rsidRDefault="001112C7" w:rsidP="00840A37">
      <w:pPr>
        <w:pStyle w:val="MDABC"/>
        <w:numPr>
          <w:ilvl w:val="0"/>
          <w:numId w:val="103"/>
        </w:numPr>
        <w:rPr>
          <w:sz w:val="24"/>
          <w:szCs w:val="24"/>
        </w:rPr>
      </w:pPr>
      <w:r w:rsidRPr="00623E87">
        <w:rPr>
          <w:sz w:val="24"/>
          <w:szCs w:val="24"/>
        </w:rPr>
        <w:t xml:space="preserve">Tax revenues to be generated for Maryland and its political subdivisions </w:t>
      </w:r>
      <w:proofErr w:type="gramStart"/>
      <w:r w:rsidRPr="00623E87">
        <w:rPr>
          <w:sz w:val="24"/>
          <w:szCs w:val="24"/>
        </w:rPr>
        <w:t>as a result of</w:t>
      </w:r>
      <w:proofErr w:type="gramEnd"/>
      <w:r w:rsidRPr="00623E87">
        <w:rPr>
          <w:sz w:val="24"/>
          <w:szCs w:val="24"/>
        </w:rPr>
        <w:t xml:space="preserve"> the Contract. Indicate tax category (sales taxes, payroll taxes, </w:t>
      </w:r>
      <w:r w:rsidRPr="00623E87">
        <w:rPr>
          <w:sz w:val="24"/>
          <w:szCs w:val="24"/>
        </w:rPr>
        <w:lastRenderedPageBreak/>
        <w:t>inventory taxes and estimated personal income taxes for new employees)</w:t>
      </w:r>
      <w:r w:rsidR="00AC29B8" w:rsidRPr="00623E87">
        <w:rPr>
          <w:sz w:val="24"/>
          <w:szCs w:val="24"/>
        </w:rPr>
        <w:t xml:space="preserve">. </w:t>
      </w:r>
      <w:r w:rsidRPr="00623E87">
        <w:rPr>
          <w:sz w:val="24"/>
          <w:szCs w:val="24"/>
        </w:rPr>
        <w:t xml:space="preserve">Provide a forecast of the total tax revenues resulting from the </w:t>
      </w:r>
      <w:proofErr w:type="gramStart"/>
      <w:r w:rsidRPr="00623E87">
        <w:rPr>
          <w:sz w:val="24"/>
          <w:szCs w:val="24"/>
        </w:rPr>
        <w:t>Contract;</w:t>
      </w:r>
      <w:proofErr w:type="gramEnd"/>
    </w:p>
    <w:p w14:paraId="4CC7515F" w14:textId="77777777" w:rsidR="00A053CC" w:rsidRPr="00623E87" w:rsidRDefault="001112C7" w:rsidP="00840A37">
      <w:pPr>
        <w:pStyle w:val="MDABC"/>
        <w:numPr>
          <w:ilvl w:val="0"/>
          <w:numId w:val="103"/>
        </w:numPr>
        <w:rPr>
          <w:sz w:val="24"/>
          <w:szCs w:val="24"/>
        </w:rPr>
      </w:pPr>
      <w:r w:rsidRPr="00623E87">
        <w:rPr>
          <w:sz w:val="24"/>
          <w:szCs w:val="24"/>
        </w:rPr>
        <w:t>Subcontract dollars committed to Maryland small businesses and MBEs; and</w:t>
      </w:r>
    </w:p>
    <w:p w14:paraId="15899A5B" w14:textId="77777777" w:rsidR="001112C7" w:rsidRPr="00623E87" w:rsidRDefault="001112C7" w:rsidP="00840A37">
      <w:pPr>
        <w:pStyle w:val="MDABC"/>
        <w:numPr>
          <w:ilvl w:val="0"/>
          <w:numId w:val="103"/>
        </w:numPr>
        <w:rPr>
          <w:sz w:val="24"/>
          <w:szCs w:val="24"/>
        </w:rPr>
      </w:pPr>
      <w:r w:rsidRPr="00623E87">
        <w:rPr>
          <w:sz w:val="24"/>
          <w:szCs w:val="24"/>
        </w:rPr>
        <w:t xml:space="preserve">Other benefits to the Maryland economy which the </w:t>
      </w:r>
      <w:r w:rsidR="000A333C" w:rsidRPr="00623E87">
        <w:rPr>
          <w:sz w:val="24"/>
          <w:szCs w:val="24"/>
        </w:rPr>
        <w:t>Offeror</w:t>
      </w:r>
      <w:r w:rsidRPr="00623E87">
        <w:rPr>
          <w:sz w:val="24"/>
          <w:szCs w:val="24"/>
        </w:rPr>
        <w:t xml:space="preserve"> promises will result from awarding the Contract to the </w:t>
      </w:r>
      <w:r w:rsidR="000A333C" w:rsidRPr="00623E87">
        <w:rPr>
          <w:sz w:val="24"/>
          <w:szCs w:val="24"/>
        </w:rPr>
        <w:t>Offeror</w:t>
      </w:r>
      <w:r w:rsidRPr="00623E87">
        <w:rPr>
          <w:sz w:val="24"/>
          <w:szCs w:val="24"/>
        </w:rPr>
        <w:t xml:space="preserve">, including contractual commitments. Describe the benefit, its value to the Maryland economy, and how it will result from, or because of the Contract award. </w:t>
      </w:r>
      <w:r w:rsidR="000A333C" w:rsidRPr="00623E87">
        <w:rPr>
          <w:sz w:val="24"/>
          <w:szCs w:val="24"/>
        </w:rPr>
        <w:t>Offeror</w:t>
      </w:r>
      <w:r w:rsidRPr="00623E87">
        <w:rPr>
          <w:sz w:val="24"/>
          <w:szCs w:val="24"/>
        </w:rPr>
        <w:t>s may commit to benefits that are not directly attributable to the Contract, but for which the Contract award may serve as a catalyst or impetus.</w:t>
      </w:r>
    </w:p>
    <w:p w14:paraId="5AF35DAA" w14:textId="77777777" w:rsidR="001112C7" w:rsidRPr="00623E87" w:rsidRDefault="000A333C" w:rsidP="00840A37">
      <w:pPr>
        <w:pStyle w:val="MDABC"/>
        <w:numPr>
          <w:ilvl w:val="0"/>
          <w:numId w:val="76"/>
        </w:numPr>
        <w:rPr>
          <w:sz w:val="24"/>
          <w:szCs w:val="24"/>
        </w:rPr>
      </w:pPr>
      <w:r w:rsidRPr="00623E87">
        <w:rPr>
          <w:sz w:val="24"/>
          <w:szCs w:val="24"/>
        </w:rPr>
        <w:t>Technical Proposal</w:t>
      </w:r>
      <w:r w:rsidR="001112C7" w:rsidRPr="00623E87">
        <w:rPr>
          <w:sz w:val="24"/>
          <w:szCs w:val="24"/>
        </w:rPr>
        <w:t xml:space="preserve"> - Required Forms and Certifications (Submit under TAB O)</w:t>
      </w:r>
    </w:p>
    <w:p w14:paraId="455D1CF9" w14:textId="77777777" w:rsidR="00377D8B" w:rsidRPr="00623E87" w:rsidRDefault="001112C7" w:rsidP="00840A37">
      <w:pPr>
        <w:pStyle w:val="MDABCnew"/>
        <w:numPr>
          <w:ilvl w:val="0"/>
          <w:numId w:val="104"/>
        </w:numPr>
        <w:rPr>
          <w:rFonts w:cs="Times New Roman"/>
          <w:sz w:val="24"/>
          <w:szCs w:val="24"/>
        </w:rPr>
      </w:pPr>
      <w:r w:rsidRPr="00623E87">
        <w:rPr>
          <w:rFonts w:cs="Times New Roman"/>
          <w:sz w:val="24"/>
          <w:szCs w:val="24"/>
        </w:rPr>
        <w:t xml:space="preserve">All forms required for the Technical </w:t>
      </w:r>
      <w:r w:rsidR="000A333C" w:rsidRPr="00623E87">
        <w:rPr>
          <w:rFonts w:cs="Times New Roman"/>
          <w:sz w:val="24"/>
          <w:szCs w:val="24"/>
        </w:rPr>
        <w:t>Proposal</w:t>
      </w:r>
      <w:r w:rsidRPr="00623E87">
        <w:rPr>
          <w:rFonts w:cs="Times New Roman"/>
          <w:sz w:val="24"/>
          <w:szCs w:val="24"/>
        </w:rPr>
        <w:t xml:space="preserve"> are identified in Table 1 of </w:t>
      </w:r>
      <w:r w:rsidR="00AC46B5" w:rsidRPr="00623E87">
        <w:rPr>
          <w:rFonts w:cs="Times New Roman"/>
          <w:b/>
          <w:sz w:val="24"/>
          <w:szCs w:val="24"/>
        </w:rPr>
        <w:t>Section 7</w:t>
      </w:r>
      <w:r w:rsidRPr="00623E87">
        <w:rPr>
          <w:rFonts w:cs="Times New Roman"/>
          <w:sz w:val="24"/>
          <w:szCs w:val="24"/>
        </w:rPr>
        <w:t xml:space="preserve"> – </w:t>
      </w:r>
      <w:r w:rsidR="000A333C" w:rsidRPr="00623E87">
        <w:rPr>
          <w:rFonts w:cs="Times New Roman"/>
          <w:sz w:val="24"/>
          <w:szCs w:val="24"/>
        </w:rPr>
        <w:t>RFP</w:t>
      </w:r>
      <w:r w:rsidR="00AC46B5" w:rsidRPr="00623E87">
        <w:rPr>
          <w:rFonts w:cs="Times New Roman"/>
          <w:sz w:val="24"/>
          <w:szCs w:val="24"/>
        </w:rPr>
        <w:t xml:space="preserve"> Attachments and Appendice</w:t>
      </w:r>
      <w:r w:rsidRPr="00623E87">
        <w:rPr>
          <w:rFonts w:cs="Times New Roman"/>
          <w:sz w:val="24"/>
          <w:szCs w:val="24"/>
        </w:rPr>
        <w:t xml:space="preserve">s. Unless directed otherwise by instructions within an individual form, complete, sign, and include all required forms in the </w:t>
      </w:r>
      <w:r w:rsidR="000A333C" w:rsidRPr="00623E87">
        <w:rPr>
          <w:rFonts w:cs="Times New Roman"/>
          <w:sz w:val="24"/>
          <w:szCs w:val="24"/>
        </w:rPr>
        <w:t>Technical Proposal</w:t>
      </w:r>
      <w:r w:rsidRPr="00623E87">
        <w:rPr>
          <w:rFonts w:cs="Times New Roman"/>
          <w:sz w:val="24"/>
          <w:szCs w:val="24"/>
        </w:rPr>
        <w:t>, under TAB O.</w:t>
      </w:r>
    </w:p>
    <w:p w14:paraId="202D4A9C" w14:textId="77777777" w:rsidR="00BC4F2F" w:rsidRPr="00623E87" w:rsidRDefault="00BC4F2F" w:rsidP="00840A37">
      <w:pPr>
        <w:pStyle w:val="MDABCnew"/>
        <w:numPr>
          <w:ilvl w:val="0"/>
          <w:numId w:val="166"/>
        </w:numPr>
        <w:rPr>
          <w:rFonts w:cs="Times New Roman"/>
          <w:sz w:val="24"/>
          <w:szCs w:val="24"/>
        </w:rPr>
      </w:pPr>
      <w:r w:rsidRPr="00623E87">
        <w:rPr>
          <w:rFonts w:cs="Times New Roman"/>
          <w:sz w:val="24"/>
          <w:szCs w:val="24"/>
        </w:rPr>
        <w:t xml:space="preserve">Offerors shall furnish </w:t>
      </w:r>
      <w:proofErr w:type="gramStart"/>
      <w:r w:rsidRPr="00623E87">
        <w:rPr>
          <w:rFonts w:cs="Times New Roman"/>
          <w:sz w:val="24"/>
          <w:szCs w:val="24"/>
        </w:rPr>
        <w:t>any and all</w:t>
      </w:r>
      <w:proofErr w:type="gramEnd"/>
      <w:r w:rsidRPr="00623E87">
        <w:rPr>
          <w:rFonts w:cs="Times New Roman"/>
          <w:sz w:val="24"/>
          <w:szCs w:val="24"/>
        </w:rPr>
        <w:t xml:space="preserve"> agreements and terms and conditions the Offeror expects the State to sign or to be subject to in connection with or in order to use the Offeror’s services under this Contract. This includes physical copies of all agreements referenced and incorporated in primary documents, including but not limited to any software licensing agreement for any software proposed to be licensed to the State under this Contract (e.g., EULA, Enterprise License Agreements, Professional Service agreement, Master Agreement) and any AUP.  The State does not agree to terms and conditions not provided in an Offeror’s Technical Proposal and no action of the State, including but not limited to the use of any such software, shall be deemed to constitute acceptance of any such terms and conditions.  Failure to comply with this section renders any such agreement unenforceable against the State.</w:t>
      </w:r>
    </w:p>
    <w:p w14:paraId="04940776" w14:textId="77777777" w:rsidR="00377D8B" w:rsidRPr="00623E87" w:rsidRDefault="00325B3D" w:rsidP="00840A37">
      <w:pPr>
        <w:pStyle w:val="MDABCnew"/>
        <w:numPr>
          <w:ilvl w:val="0"/>
          <w:numId w:val="166"/>
        </w:numPr>
        <w:rPr>
          <w:rFonts w:cs="Times New Roman"/>
          <w:sz w:val="24"/>
          <w:szCs w:val="24"/>
        </w:rPr>
      </w:pPr>
      <w:r w:rsidRPr="00623E87">
        <w:rPr>
          <w:rFonts w:cs="Times New Roman"/>
          <w:sz w:val="24"/>
          <w:szCs w:val="24"/>
        </w:rPr>
        <w:t>For each service</w:t>
      </w:r>
      <w:r w:rsidR="00864094" w:rsidRPr="00623E87">
        <w:rPr>
          <w:rFonts w:cs="Times New Roman"/>
          <w:sz w:val="24"/>
          <w:szCs w:val="24"/>
        </w:rPr>
        <w:t>, hardware or software</w:t>
      </w:r>
      <w:r w:rsidRPr="00623E87">
        <w:rPr>
          <w:rFonts w:cs="Times New Roman"/>
          <w:sz w:val="24"/>
          <w:szCs w:val="24"/>
        </w:rPr>
        <w:t xml:space="preserve"> proposed as furnished by a third-party entity, </w:t>
      </w:r>
      <w:r w:rsidR="000A333C" w:rsidRPr="00623E87">
        <w:rPr>
          <w:rFonts w:cs="Times New Roman"/>
          <w:sz w:val="24"/>
          <w:szCs w:val="24"/>
        </w:rPr>
        <w:t>Offeror</w:t>
      </w:r>
      <w:r w:rsidRPr="00623E87">
        <w:rPr>
          <w:rFonts w:cs="Times New Roman"/>
          <w:sz w:val="24"/>
          <w:szCs w:val="24"/>
        </w:rPr>
        <w:t xml:space="preserve"> must identify the third-party provider and provide a letter of authorization or such other documentation demonstrating the authorization for such services</w:t>
      </w:r>
      <w:r w:rsidR="00AC29B8" w:rsidRPr="00623E87">
        <w:rPr>
          <w:rFonts w:cs="Times New Roman"/>
          <w:sz w:val="24"/>
          <w:szCs w:val="24"/>
        </w:rPr>
        <w:t xml:space="preserve">. </w:t>
      </w:r>
      <w:r w:rsidR="00864094" w:rsidRPr="00623E87">
        <w:rPr>
          <w:rFonts w:cs="Times New Roman"/>
          <w:sz w:val="24"/>
          <w:szCs w:val="24"/>
        </w:rPr>
        <w:t xml:space="preserve">In the case of an </w:t>
      </w:r>
      <w:proofErr w:type="gramStart"/>
      <w:r w:rsidR="00864094" w:rsidRPr="00623E87">
        <w:rPr>
          <w:rFonts w:cs="Times New Roman"/>
          <w:sz w:val="24"/>
          <w:szCs w:val="24"/>
        </w:rPr>
        <w:t>open source</w:t>
      </w:r>
      <w:proofErr w:type="gramEnd"/>
      <w:r w:rsidR="00864094" w:rsidRPr="00623E87">
        <w:rPr>
          <w:rFonts w:cs="Times New Roman"/>
          <w:sz w:val="24"/>
          <w:szCs w:val="24"/>
        </w:rPr>
        <w:t xml:space="preserve"> license, authorization for the open source shall demonstrate compliance with the open source license.</w:t>
      </w:r>
    </w:p>
    <w:p w14:paraId="3DEEE39A" w14:textId="77777777" w:rsidR="00377D8B" w:rsidRPr="00623E87" w:rsidRDefault="00325B3D" w:rsidP="00840A37">
      <w:pPr>
        <w:pStyle w:val="MDABCnew"/>
        <w:numPr>
          <w:ilvl w:val="0"/>
          <w:numId w:val="166"/>
        </w:numPr>
        <w:rPr>
          <w:rFonts w:cs="Times New Roman"/>
          <w:sz w:val="24"/>
          <w:szCs w:val="24"/>
        </w:rPr>
      </w:pPr>
      <w:r w:rsidRPr="00623E87">
        <w:rPr>
          <w:rFonts w:cs="Times New Roman"/>
          <w:sz w:val="24"/>
          <w:szCs w:val="24"/>
        </w:rPr>
        <w:t>A Letter of Authorization shall be on letterhead or through the provider’s e-mail.</w:t>
      </w:r>
      <w:r w:rsidR="00BC4F2F" w:rsidRPr="00623E87">
        <w:rPr>
          <w:rFonts w:cs="Times New Roman"/>
          <w:sz w:val="24"/>
          <w:szCs w:val="24"/>
        </w:rPr>
        <w:t xml:space="preserve">  </w:t>
      </w:r>
      <w:r w:rsidRPr="00623E87">
        <w:rPr>
          <w:rFonts w:cs="Times New Roman"/>
          <w:sz w:val="24"/>
          <w:szCs w:val="24"/>
        </w:rPr>
        <w:t>Further, each Letter of Authorization shall be less than twelve (12) months old and must provide the following information:</w:t>
      </w:r>
    </w:p>
    <w:p w14:paraId="109E6B75" w14:textId="77777777" w:rsidR="00377D8B" w:rsidRPr="00623E87" w:rsidRDefault="00325B3D" w:rsidP="00840A37">
      <w:pPr>
        <w:pStyle w:val="MDABC"/>
        <w:numPr>
          <w:ilvl w:val="0"/>
          <w:numId w:val="105"/>
        </w:numPr>
        <w:rPr>
          <w:sz w:val="24"/>
          <w:szCs w:val="24"/>
        </w:rPr>
      </w:pPr>
      <w:r w:rsidRPr="00623E87">
        <w:rPr>
          <w:sz w:val="24"/>
          <w:szCs w:val="24"/>
        </w:rPr>
        <w:t>Third-party POC name and alternate for verification</w:t>
      </w:r>
    </w:p>
    <w:p w14:paraId="288D192F" w14:textId="77777777" w:rsidR="00377D8B" w:rsidRPr="00623E87" w:rsidRDefault="00325B3D" w:rsidP="00840A37">
      <w:pPr>
        <w:pStyle w:val="MDABC"/>
        <w:numPr>
          <w:ilvl w:val="0"/>
          <w:numId w:val="105"/>
        </w:numPr>
        <w:rPr>
          <w:sz w:val="24"/>
          <w:szCs w:val="24"/>
        </w:rPr>
      </w:pPr>
      <w:r w:rsidRPr="00623E87">
        <w:rPr>
          <w:sz w:val="24"/>
          <w:szCs w:val="24"/>
        </w:rPr>
        <w:t>Third-party POC mailing address</w:t>
      </w:r>
    </w:p>
    <w:p w14:paraId="480BE3F6" w14:textId="77777777" w:rsidR="00377D8B" w:rsidRPr="00623E87" w:rsidRDefault="00325B3D" w:rsidP="00840A37">
      <w:pPr>
        <w:pStyle w:val="MDABC"/>
        <w:numPr>
          <w:ilvl w:val="0"/>
          <w:numId w:val="105"/>
        </w:numPr>
        <w:rPr>
          <w:sz w:val="24"/>
          <w:szCs w:val="24"/>
        </w:rPr>
      </w:pPr>
      <w:r w:rsidRPr="00623E87">
        <w:rPr>
          <w:sz w:val="24"/>
          <w:szCs w:val="24"/>
        </w:rPr>
        <w:t>Third-party POC telephone number</w:t>
      </w:r>
    </w:p>
    <w:p w14:paraId="0B351D93" w14:textId="77777777" w:rsidR="00377D8B" w:rsidRPr="00623E87" w:rsidRDefault="00325B3D" w:rsidP="00840A37">
      <w:pPr>
        <w:pStyle w:val="MDABC"/>
        <w:numPr>
          <w:ilvl w:val="0"/>
          <w:numId w:val="105"/>
        </w:numPr>
        <w:rPr>
          <w:sz w:val="24"/>
          <w:szCs w:val="24"/>
        </w:rPr>
      </w:pPr>
      <w:r w:rsidRPr="00623E87">
        <w:rPr>
          <w:sz w:val="24"/>
          <w:szCs w:val="24"/>
        </w:rPr>
        <w:t>Third-party POC email address</w:t>
      </w:r>
    </w:p>
    <w:p w14:paraId="0FBC55A4" w14:textId="77777777" w:rsidR="00377D8B" w:rsidRPr="00623E87" w:rsidRDefault="00325B3D" w:rsidP="00840A37">
      <w:pPr>
        <w:pStyle w:val="MDABC"/>
        <w:numPr>
          <w:ilvl w:val="0"/>
          <w:numId w:val="105"/>
        </w:numPr>
        <w:rPr>
          <w:sz w:val="24"/>
          <w:szCs w:val="24"/>
        </w:rPr>
      </w:pPr>
      <w:r w:rsidRPr="00623E87">
        <w:rPr>
          <w:sz w:val="24"/>
          <w:szCs w:val="24"/>
        </w:rPr>
        <w:t>If available, a Re-</w:t>
      </w:r>
      <w:r w:rsidR="0022480A" w:rsidRPr="00623E87">
        <w:rPr>
          <w:sz w:val="24"/>
          <w:szCs w:val="24"/>
        </w:rPr>
        <w:t>Seller</w:t>
      </w:r>
      <w:r w:rsidRPr="00623E87">
        <w:rPr>
          <w:sz w:val="24"/>
          <w:szCs w:val="24"/>
        </w:rPr>
        <w:t xml:space="preserve"> Identifier</w:t>
      </w:r>
    </w:p>
    <w:p w14:paraId="472E21C3" w14:textId="77777777" w:rsidR="00B0222C" w:rsidRDefault="00AE4FD4" w:rsidP="00EF2820">
      <w:pPr>
        <w:pStyle w:val="Heading2"/>
      </w:pPr>
      <w:bookmarkStart w:id="279" w:name="_Toc488067015"/>
      <w:bookmarkStart w:id="280" w:name="_Toc531913328"/>
      <w:r>
        <w:lastRenderedPageBreak/>
        <w:t xml:space="preserve">Volume II – Financial </w:t>
      </w:r>
      <w:bookmarkEnd w:id="279"/>
      <w:r w:rsidR="000A333C">
        <w:t>Proposal</w:t>
      </w:r>
      <w:bookmarkEnd w:id="280"/>
    </w:p>
    <w:p w14:paraId="4FD1FD9F" w14:textId="5A7753EC" w:rsidR="00447EB9" w:rsidRPr="0087444D" w:rsidRDefault="00447EB9" w:rsidP="00E07EFE">
      <w:pPr>
        <w:pStyle w:val="MDText0"/>
        <w:rPr>
          <w:sz w:val="24"/>
          <w:szCs w:val="24"/>
        </w:rPr>
      </w:pPr>
      <w:r w:rsidRPr="0087444D">
        <w:rPr>
          <w:sz w:val="24"/>
          <w:szCs w:val="24"/>
        </w:rPr>
        <w:t xml:space="preserve">The </w:t>
      </w:r>
      <w:r w:rsidR="000A333C" w:rsidRPr="0087444D">
        <w:rPr>
          <w:sz w:val="24"/>
          <w:szCs w:val="24"/>
        </w:rPr>
        <w:t>Financial Proposal</w:t>
      </w:r>
      <w:r w:rsidRPr="0087444D">
        <w:rPr>
          <w:sz w:val="24"/>
          <w:szCs w:val="24"/>
        </w:rPr>
        <w:t xml:space="preserve"> shall contain all price information in the format specified </w:t>
      </w:r>
      <w:r w:rsidR="0087444D">
        <w:rPr>
          <w:sz w:val="24"/>
          <w:szCs w:val="24"/>
        </w:rPr>
        <w:t xml:space="preserve">below                    or </w:t>
      </w:r>
      <w:r w:rsidRPr="0087444D">
        <w:rPr>
          <w:sz w:val="24"/>
          <w:szCs w:val="24"/>
        </w:rPr>
        <w:t xml:space="preserve">in </w:t>
      </w:r>
      <w:r w:rsidRPr="0087444D">
        <w:rPr>
          <w:b/>
          <w:sz w:val="24"/>
          <w:szCs w:val="24"/>
        </w:rPr>
        <w:t>Attachment</w:t>
      </w:r>
      <w:r w:rsidRPr="0087444D">
        <w:rPr>
          <w:sz w:val="24"/>
          <w:szCs w:val="24"/>
        </w:rPr>
        <w:t xml:space="preserve"> </w:t>
      </w:r>
      <w:r w:rsidRPr="0087444D">
        <w:rPr>
          <w:b/>
          <w:sz w:val="24"/>
          <w:szCs w:val="24"/>
        </w:rPr>
        <w:t>B</w:t>
      </w:r>
      <w:r w:rsidR="00DA12AE" w:rsidRPr="0087444D">
        <w:rPr>
          <w:b/>
          <w:sz w:val="24"/>
          <w:szCs w:val="24"/>
        </w:rPr>
        <w:t xml:space="preserve"> and B-1</w:t>
      </w:r>
      <w:r w:rsidR="00AC29B8" w:rsidRPr="0087444D">
        <w:rPr>
          <w:sz w:val="24"/>
          <w:szCs w:val="24"/>
        </w:rPr>
        <w:t xml:space="preserve">. </w:t>
      </w:r>
    </w:p>
    <w:p w14:paraId="5FDEA2D7" w14:textId="0996BF19" w:rsidR="00DA12AE" w:rsidRPr="0087444D" w:rsidRDefault="00DA12AE" w:rsidP="00EF2820">
      <w:pPr>
        <w:pStyle w:val="MDText1"/>
        <w:rPr>
          <w:sz w:val="24"/>
        </w:rPr>
      </w:pPr>
      <w:r w:rsidRPr="0087444D">
        <w:rPr>
          <w:sz w:val="24"/>
        </w:rPr>
        <w:t>This volume should contain all price information for all services proposed.  All services provided to children by the Provider shall be included in the Provider’s IRC</w:t>
      </w:r>
      <w:r w:rsidR="008E165A" w:rsidRPr="0087444D">
        <w:rPr>
          <w:sz w:val="24"/>
        </w:rPr>
        <w:t>/MSDE</w:t>
      </w:r>
      <w:r w:rsidRPr="0087444D">
        <w:rPr>
          <w:sz w:val="24"/>
        </w:rPr>
        <w:t xml:space="preserve"> budget/rate.  The Department will only pay the rate established by the IRC</w:t>
      </w:r>
      <w:r w:rsidR="00DA64F2" w:rsidRPr="0087444D">
        <w:rPr>
          <w:sz w:val="24"/>
        </w:rPr>
        <w:t>/MSDE</w:t>
      </w:r>
      <w:r w:rsidRPr="0087444D">
        <w:rPr>
          <w:sz w:val="24"/>
        </w:rPr>
        <w:t xml:space="preserve"> when a child is placed with a Provider.  </w:t>
      </w:r>
    </w:p>
    <w:p w14:paraId="2E775DD3" w14:textId="1886C9F2" w:rsidR="00DA12AE" w:rsidRPr="002404D0" w:rsidRDefault="00DA12AE" w:rsidP="00EB5CDD">
      <w:pPr>
        <w:pStyle w:val="MDText1"/>
        <w:suppressAutoHyphens/>
        <w:rPr>
          <w:rFonts w:eastAsia="Times New Roman"/>
          <w:b/>
          <w:bCs/>
          <w:sz w:val="24"/>
        </w:rPr>
      </w:pPr>
      <w:r w:rsidRPr="002404D0">
        <w:rPr>
          <w:rFonts w:eastAsia="Times New Roman"/>
          <w:b/>
          <w:bCs/>
          <w:sz w:val="24"/>
        </w:rPr>
        <w:t xml:space="preserve">If the Offeror’s </w:t>
      </w:r>
      <w:r w:rsidR="005469AD" w:rsidRPr="002404D0">
        <w:rPr>
          <w:rFonts w:eastAsia="Times New Roman"/>
          <w:b/>
          <w:bCs/>
          <w:sz w:val="24"/>
        </w:rPr>
        <w:t>202</w:t>
      </w:r>
      <w:r w:rsidR="004740C8" w:rsidRPr="002404D0">
        <w:rPr>
          <w:rFonts w:eastAsia="Times New Roman"/>
          <w:b/>
          <w:bCs/>
          <w:sz w:val="24"/>
        </w:rPr>
        <w:t>2</w:t>
      </w:r>
      <w:r w:rsidRPr="002404D0">
        <w:rPr>
          <w:rFonts w:eastAsia="Times New Roman"/>
          <w:b/>
          <w:bCs/>
          <w:sz w:val="24"/>
        </w:rPr>
        <w:t xml:space="preserve"> budget was approved by the IRC</w:t>
      </w:r>
      <w:r w:rsidR="00DA64F2" w:rsidRPr="002404D0">
        <w:rPr>
          <w:rFonts w:eastAsia="Times New Roman"/>
          <w:b/>
          <w:bCs/>
          <w:sz w:val="24"/>
        </w:rPr>
        <w:t>/MSDE</w:t>
      </w:r>
      <w:r w:rsidRPr="002404D0">
        <w:rPr>
          <w:rFonts w:eastAsia="Times New Roman"/>
          <w:b/>
          <w:bCs/>
          <w:sz w:val="24"/>
        </w:rPr>
        <w:t xml:space="preserve"> by the time of Proposal submission, the Offeror need only submit the IRC</w:t>
      </w:r>
      <w:r w:rsidR="00DA64F2" w:rsidRPr="002404D0">
        <w:rPr>
          <w:rFonts w:eastAsia="Times New Roman"/>
          <w:b/>
          <w:bCs/>
          <w:sz w:val="24"/>
        </w:rPr>
        <w:t>/MSDE</w:t>
      </w:r>
      <w:r w:rsidRPr="002404D0">
        <w:rPr>
          <w:rFonts w:eastAsia="Times New Roman"/>
          <w:b/>
          <w:bCs/>
          <w:sz w:val="24"/>
        </w:rPr>
        <w:t xml:space="preserve"> </w:t>
      </w:r>
      <w:r w:rsidR="005469AD" w:rsidRPr="002404D0">
        <w:rPr>
          <w:rFonts w:eastAsia="Times New Roman"/>
          <w:b/>
          <w:bCs/>
          <w:sz w:val="24"/>
        </w:rPr>
        <w:t>202</w:t>
      </w:r>
      <w:r w:rsidR="004740C8" w:rsidRPr="002404D0">
        <w:rPr>
          <w:rFonts w:eastAsia="Times New Roman"/>
          <w:b/>
          <w:bCs/>
          <w:sz w:val="24"/>
        </w:rPr>
        <w:t>2</w:t>
      </w:r>
      <w:r w:rsidRPr="002404D0">
        <w:rPr>
          <w:rFonts w:eastAsia="Times New Roman"/>
          <w:b/>
          <w:bCs/>
          <w:sz w:val="24"/>
        </w:rPr>
        <w:t xml:space="preserve"> approved Rate Letter(s)</w:t>
      </w:r>
      <w:r w:rsidR="002404D0">
        <w:rPr>
          <w:rFonts w:eastAsia="Times New Roman"/>
          <w:b/>
          <w:bCs/>
          <w:sz w:val="24"/>
        </w:rPr>
        <w:t xml:space="preserve"> via eMMA</w:t>
      </w:r>
      <w:r w:rsidRPr="002404D0">
        <w:rPr>
          <w:rFonts w:eastAsia="Times New Roman"/>
          <w:b/>
          <w:bCs/>
          <w:sz w:val="24"/>
        </w:rPr>
        <w:t>.</w:t>
      </w:r>
    </w:p>
    <w:p w14:paraId="345744CA" w14:textId="41806CAA" w:rsidR="00DA12AE" w:rsidRPr="0087444D" w:rsidRDefault="00DA12AE" w:rsidP="00EF2820">
      <w:pPr>
        <w:pStyle w:val="MDText1"/>
        <w:rPr>
          <w:sz w:val="24"/>
        </w:rPr>
      </w:pPr>
      <w:r w:rsidRPr="0087444D">
        <w:rPr>
          <w:sz w:val="24"/>
        </w:rPr>
        <w:t xml:space="preserve">For Offeror’s proposing to serve a </w:t>
      </w:r>
      <w:r w:rsidR="00512FF3" w:rsidRPr="0087444D">
        <w:rPr>
          <w:sz w:val="24"/>
        </w:rPr>
        <w:t>N</w:t>
      </w:r>
      <w:r w:rsidRPr="0087444D">
        <w:rPr>
          <w:sz w:val="24"/>
        </w:rPr>
        <w:t xml:space="preserve">ew Program (see </w:t>
      </w:r>
      <w:r w:rsidR="00AF7FD0" w:rsidRPr="0087444D">
        <w:rPr>
          <w:sz w:val="24"/>
        </w:rPr>
        <w:t xml:space="preserve">Appendix </w:t>
      </w:r>
      <w:r w:rsidRPr="0087444D">
        <w:rPr>
          <w:sz w:val="24"/>
        </w:rPr>
        <w:t>1, #</w:t>
      </w:r>
      <w:r w:rsidR="00805357" w:rsidRPr="0087444D">
        <w:rPr>
          <w:sz w:val="24"/>
        </w:rPr>
        <w:t>QQ</w:t>
      </w:r>
      <w:r w:rsidR="00605221" w:rsidRPr="0087444D">
        <w:rPr>
          <w:sz w:val="24"/>
        </w:rPr>
        <w:t xml:space="preserve"> </w:t>
      </w:r>
      <w:r w:rsidRPr="0087444D">
        <w:rPr>
          <w:sz w:val="24"/>
        </w:rPr>
        <w:t>for the definition of a “</w:t>
      </w:r>
      <w:r w:rsidR="00512FF3" w:rsidRPr="0087444D">
        <w:rPr>
          <w:sz w:val="24"/>
        </w:rPr>
        <w:t>N</w:t>
      </w:r>
      <w:r w:rsidRPr="0087444D">
        <w:rPr>
          <w:sz w:val="24"/>
        </w:rPr>
        <w:t xml:space="preserve">ew </w:t>
      </w:r>
      <w:r w:rsidR="00512FF3" w:rsidRPr="0087444D">
        <w:rPr>
          <w:sz w:val="24"/>
        </w:rPr>
        <w:t>P</w:t>
      </w:r>
      <w:r w:rsidRPr="0087444D">
        <w:rPr>
          <w:sz w:val="24"/>
        </w:rPr>
        <w:t>rogram”)</w:t>
      </w:r>
    </w:p>
    <w:p w14:paraId="12F6CAC2" w14:textId="1571FF16" w:rsidR="00DA12AE" w:rsidRPr="00623E87" w:rsidRDefault="00DA12AE" w:rsidP="00DA12AE">
      <w:pPr>
        <w:suppressAutoHyphens/>
        <w:ind w:left="720"/>
        <w:rPr>
          <w:rFonts w:eastAsia="Times New Roman"/>
          <w:szCs w:val="24"/>
        </w:rPr>
      </w:pPr>
      <w:r w:rsidRPr="0087444D">
        <w:rPr>
          <w:rFonts w:eastAsia="Times New Roman"/>
          <w:szCs w:val="24"/>
        </w:rPr>
        <w:t>Offerors submitting Proposals for a “</w:t>
      </w:r>
      <w:r w:rsidR="00512FF3" w:rsidRPr="0087444D">
        <w:rPr>
          <w:rFonts w:eastAsia="Times New Roman"/>
          <w:szCs w:val="24"/>
        </w:rPr>
        <w:t>N</w:t>
      </w:r>
      <w:r w:rsidRPr="0087444D">
        <w:rPr>
          <w:rFonts w:eastAsia="Times New Roman"/>
          <w:szCs w:val="24"/>
        </w:rPr>
        <w:t xml:space="preserve">ew </w:t>
      </w:r>
      <w:r w:rsidR="00512FF3" w:rsidRPr="0087444D">
        <w:rPr>
          <w:rFonts w:eastAsia="Times New Roman"/>
          <w:szCs w:val="24"/>
        </w:rPr>
        <w:t>P</w:t>
      </w:r>
      <w:r w:rsidRPr="0087444D">
        <w:rPr>
          <w:rFonts w:eastAsia="Times New Roman"/>
          <w:szCs w:val="24"/>
        </w:rPr>
        <w:t xml:space="preserve">rogram” must complete the appropriate Budget Application for either IRC </w:t>
      </w:r>
      <w:r w:rsidRPr="0087444D">
        <w:rPr>
          <w:rFonts w:eastAsia="Times New Roman"/>
          <w:b/>
          <w:bCs/>
          <w:szCs w:val="24"/>
        </w:rPr>
        <w:t>(Attachment B</w:t>
      </w:r>
      <w:r w:rsidRPr="0087444D">
        <w:rPr>
          <w:rFonts w:eastAsia="Times New Roman"/>
          <w:szCs w:val="24"/>
        </w:rPr>
        <w:t xml:space="preserve">) </w:t>
      </w:r>
      <w:r w:rsidRPr="0087444D">
        <w:rPr>
          <w:rFonts w:eastAsia="Times New Roman"/>
          <w:b/>
          <w:szCs w:val="24"/>
          <w:u w:val="single"/>
        </w:rPr>
        <w:t>or</w:t>
      </w:r>
      <w:r w:rsidRPr="0087444D">
        <w:rPr>
          <w:rFonts w:eastAsia="Times New Roman"/>
          <w:szCs w:val="24"/>
        </w:rPr>
        <w:t xml:space="preserve"> MSDE Division of Special</w:t>
      </w:r>
      <w:r w:rsidRPr="00623E87">
        <w:rPr>
          <w:rFonts w:eastAsia="Times New Roman"/>
          <w:szCs w:val="24"/>
        </w:rPr>
        <w:t xml:space="preserve"> Education - Early Intervention Services Nonpublic Section </w:t>
      </w:r>
      <w:r w:rsidRPr="0087444D">
        <w:rPr>
          <w:rFonts w:eastAsia="Times New Roman"/>
          <w:b/>
          <w:bCs/>
          <w:szCs w:val="24"/>
        </w:rPr>
        <w:t>(Attachment B-1</w:t>
      </w:r>
      <w:r w:rsidRPr="00623E87">
        <w:rPr>
          <w:rFonts w:eastAsia="Times New Roman"/>
          <w:szCs w:val="24"/>
        </w:rPr>
        <w:t xml:space="preserve">) approval, whichever is applicable.  The Budget Application shall contain all financial information that the Offeror determines to be relevant to the Proposal. When determining prices, Offerors must consider the appropriate Living Wage Requirements, if applicable.  </w:t>
      </w:r>
    </w:p>
    <w:p w14:paraId="20CD31FF" w14:textId="22A06CC3" w:rsidR="00DA12AE" w:rsidRPr="00623E87" w:rsidRDefault="00DA12AE" w:rsidP="00605221">
      <w:pPr>
        <w:pStyle w:val="MDText1"/>
        <w:rPr>
          <w:sz w:val="24"/>
        </w:rPr>
      </w:pPr>
      <w:r w:rsidRPr="00623E87">
        <w:rPr>
          <w:sz w:val="24"/>
        </w:rPr>
        <w:t>All Offerors submitting Proposals for “</w:t>
      </w:r>
      <w:r w:rsidR="00512FF3">
        <w:rPr>
          <w:sz w:val="24"/>
        </w:rPr>
        <w:t>N</w:t>
      </w:r>
      <w:r w:rsidRPr="00623E87">
        <w:rPr>
          <w:sz w:val="24"/>
        </w:rPr>
        <w:t xml:space="preserve">ew Programs” shall </w:t>
      </w:r>
      <w:r w:rsidR="005247D5">
        <w:rPr>
          <w:sz w:val="24"/>
        </w:rPr>
        <w:t xml:space="preserve">hand-deliver or mail </w:t>
      </w:r>
      <w:r w:rsidRPr="00623E87">
        <w:rPr>
          <w:sz w:val="24"/>
        </w:rPr>
        <w:t>to the Procurement Officer CD</w:t>
      </w:r>
      <w:r w:rsidR="00605221" w:rsidRPr="00623E87">
        <w:rPr>
          <w:sz w:val="24"/>
        </w:rPr>
        <w:t xml:space="preserve"> or DVD</w:t>
      </w:r>
      <w:r w:rsidRPr="00623E87">
        <w:rPr>
          <w:sz w:val="24"/>
        </w:rPr>
        <w:t xml:space="preserve"> of the Financial Proposal. All Financial Proposals submitted to the Procurement Officer for new Programs will be delivered by DHS to the IRC</w:t>
      </w:r>
      <w:r w:rsidR="00EB5CDD">
        <w:rPr>
          <w:sz w:val="24"/>
        </w:rPr>
        <w:t>/</w:t>
      </w:r>
      <w:r w:rsidRPr="00623E87">
        <w:rPr>
          <w:sz w:val="24"/>
        </w:rPr>
        <w:t>MSDE Division of Special Education - Early Intervention Services Nonpublic Section, whichever is applicable.  Offerors proposing new Programs do not need to forward Financial Proposals directly to the IRC</w:t>
      </w:r>
      <w:r w:rsidR="00EB5CDD">
        <w:rPr>
          <w:sz w:val="24"/>
        </w:rPr>
        <w:t>/</w:t>
      </w:r>
      <w:r w:rsidRPr="00623E87">
        <w:rPr>
          <w:sz w:val="24"/>
        </w:rPr>
        <w:t xml:space="preserve">MSDE.  </w:t>
      </w:r>
    </w:p>
    <w:p w14:paraId="7B03BBFB" w14:textId="6E948E48" w:rsidR="00DA12AE" w:rsidRPr="00623E87" w:rsidRDefault="00DA12AE" w:rsidP="00EF2820">
      <w:pPr>
        <w:pStyle w:val="MDText1"/>
        <w:rPr>
          <w:sz w:val="24"/>
        </w:rPr>
      </w:pPr>
      <w:r w:rsidRPr="00623E87">
        <w:rPr>
          <w:sz w:val="24"/>
        </w:rPr>
        <w:t>The IRC</w:t>
      </w:r>
      <w:r w:rsidR="00EB5CDD">
        <w:rPr>
          <w:sz w:val="24"/>
        </w:rPr>
        <w:t>/</w:t>
      </w:r>
      <w:r w:rsidRPr="00623E87">
        <w:rPr>
          <w:sz w:val="24"/>
        </w:rPr>
        <w:t>MSDE will provide a copy of the Staffing Pattern Grid and LOI Score Sheet to DHS OLM for review and confirmation of the Offeror’s staffing and LOI.</w:t>
      </w:r>
    </w:p>
    <w:p w14:paraId="594F7CCD" w14:textId="5EB37A08" w:rsidR="00DA12AE" w:rsidRPr="00623E87" w:rsidRDefault="00DA12AE" w:rsidP="00EF2820">
      <w:pPr>
        <w:pStyle w:val="MDText1"/>
        <w:rPr>
          <w:sz w:val="24"/>
        </w:rPr>
      </w:pPr>
      <w:r w:rsidRPr="00623E87">
        <w:rPr>
          <w:sz w:val="24"/>
        </w:rPr>
        <w:t>BUDGET APPLICATION FOR IRC</w:t>
      </w:r>
      <w:r w:rsidR="00EB5CDD">
        <w:rPr>
          <w:sz w:val="24"/>
        </w:rPr>
        <w:t>/MSDE</w:t>
      </w:r>
      <w:r w:rsidRPr="00623E87">
        <w:rPr>
          <w:sz w:val="24"/>
        </w:rPr>
        <w:t xml:space="preserve"> APPROVAL:</w:t>
      </w:r>
    </w:p>
    <w:p w14:paraId="59739E9C" w14:textId="77777777" w:rsidR="00DA12AE" w:rsidRPr="00623E87" w:rsidRDefault="00DA12AE" w:rsidP="007C3595">
      <w:pPr>
        <w:suppressAutoHyphens/>
        <w:ind w:left="720"/>
        <w:rPr>
          <w:rFonts w:eastAsia="Times New Roman"/>
          <w:b/>
          <w:szCs w:val="24"/>
        </w:rPr>
      </w:pPr>
      <w:r w:rsidRPr="00F80CD0">
        <w:rPr>
          <w:rFonts w:eastAsia="Times New Roman"/>
          <w:b/>
          <w:szCs w:val="24"/>
        </w:rPr>
        <w:t>Attachment B</w:t>
      </w:r>
      <w:r w:rsidRPr="00623E87">
        <w:rPr>
          <w:rFonts w:eastAsia="Times New Roman"/>
          <w:b/>
          <w:szCs w:val="24"/>
        </w:rPr>
        <w:tab/>
      </w:r>
    </w:p>
    <w:p w14:paraId="0192D62A" w14:textId="7E66537A" w:rsidR="004136CA" w:rsidRPr="003D3F70" w:rsidRDefault="004136CA" w:rsidP="004136CA">
      <w:pPr>
        <w:ind w:left="720"/>
        <w:rPr>
          <w:rFonts w:eastAsia="Times New Roman"/>
          <w:b/>
          <w:u w:val="double"/>
        </w:rPr>
      </w:pPr>
      <w:r w:rsidRPr="003D3F70">
        <w:rPr>
          <w:rFonts w:eastAsia="Times New Roman"/>
          <w:b/>
          <w:u w:val="double"/>
        </w:rPr>
        <w:t>Please use the FY202</w:t>
      </w:r>
      <w:r w:rsidR="00660F8A">
        <w:rPr>
          <w:rFonts w:eastAsia="Times New Roman"/>
          <w:b/>
          <w:u w:val="double"/>
        </w:rPr>
        <w:t>2</w:t>
      </w:r>
      <w:r w:rsidRPr="003D3F70">
        <w:rPr>
          <w:rFonts w:eastAsia="Times New Roman"/>
          <w:b/>
          <w:u w:val="double"/>
        </w:rPr>
        <w:t xml:space="preserve"> Budget Forms on the Inter-Agency Rates Committee website - </w:t>
      </w:r>
      <w:hyperlink r:id="rId46" w:tgtFrame="_blank" w:history="1">
        <w:r w:rsidRPr="003D3F70">
          <w:rPr>
            <w:rStyle w:val="Hyperlink"/>
            <w:b/>
            <w:color w:val="1155CC"/>
            <w:u w:val="double"/>
            <w:shd w:val="clear" w:color="auto" w:fill="FFFFFF"/>
          </w:rPr>
          <w:t>http://marylandpublicschools.org/programs/Pages/Special-Education/IRC/Forms.aspx</w:t>
        </w:r>
      </w:hyperlink>
      <w:r w:rsidRPr="003D3F70">
        <w:rPr>
          <w:b/>
          <w:color w:val="222222"/>
          <w:u w:val="double"/>
          <w:shd w:val="clear" w:color="auto" w:fill="FFFFFF"/>
        </w:rPr>
        <w:t>?</w:t>
      </w:r>
    </w:p>
    <w:p w14:paraId="792EB5B0" w14:textId="77777777" w:rsidR="004136CA" w:rsidRPr="004136CA" w:rsidRDefault="004136CA" w:rsidP="007C3595">
      <w:pPr>
        <w:ind w:left="720"/>
        <w:rPr>
          <w:rFonts w:eastAsia="Times New Roman"/>
          <w:strike/>
          <w:szCs w:val="24"/>
        </w:rPr>
      </w:pPr>
    </w:p>
    <w:p w14:paraId="0FFD1621" w14:textId="77777777" w:rsidR="00DA12AE" w:rsidRPr="00623E87" w:rsidRDefault="00512FF3" w:rsidP="00DA12AE">
      <w:pPr>
        <w:suppressAutoHyphens/>
        <w:ind w:left="720" w:firstLine="720"/>
        <w:rPr>
          <w:rFonts w:eastAsia="Times New Roman"/>
          <w:b/>
          <w:szCs w:val="24"/>
          <w:u w:val="single"/>
        </w:rPr>
      </w:pPr>
      <w:r>
        <w:rPr>
          <w:rFonts w:eastAsia="Times New Roman"/>
          <w:b/>
          <w:szCs w:val="24"/>
          <w:u w:val="single"/>
        </w:rPr>
        <w:t>and/</w:t>
      </w:r>
      <w:r w:rsidR="00DA12AE" w:rsidRPr="00623E87">
        <w:rPr>
          <w:rFonts w:eastAsia="Times New Roman"/>
          <w:b/>
          <w:szCs w:val="24"/>
          <w:u w:val="single"/>
        </w:rPr>
        <w:t>or</w:t>
      </w:r>
    </w:p>
    <w:p w14:paraId="4F975E9D" w14:textId="77777777" w:rsidR="00F80CD0" w:rsidRDefault="00DA12AE" w:rsidP="00605221">
      <w:pPr>
        <w:pStyle w:val="MDText1"/>
        <w:numPr>
          <w:ilvl w:val="0"/>
          <w:numId w:val="0"/>
        </w:numPr>
        <w:ind w:left="720"/>
        <w:rPr>
          <w:sz w:val="24"/>
        </w:rPr>
      </w:pPr>
      <w:r w:rsidRPr="00623E87">
        <w:rPr>
          <w:sz w:val="24"/>
        </w:rPr>
        <w:t>BUDGET APPLICATION FOR MSDE- DIVISION OF SPECIAL EDUCATION - EARLY INTERVENTION SERVICES NONPUBLIC SECTION APPROVAL</w:t>
      </w:r>
      <w:r w:rsidR="00512FF3">
        <w:rPr>
          <w:sz w:val="24"/>
        </w:rPr>
        <w:t xml:space="preserve"> </w:t>
      </w:r>
    </w:p>
    <w:p w14:paraId="7B46B24C" w14:textId="6F7DFE72" w:rsidR="00C62A21" w:rsidRPr="00623E87" w:rsidRDefault="00DA12AE" w:rsidP="00605221">
      <w:pPr>
        <w:pStyle w:val="MDText1"/>
        <w:numPr>
          <w:ilvl w:val="0"/>
          <w:numId w:val="0"/>
        </w:numPr>
        <w:ind w:left="720"/>
        <w:rPr>
          <w:rFonts w:eastAsia="Times New Roman"/>
          <w:sz w:val="24"/>
        </w:rPr>
      </w:pPr>
      <w:r w:rsidRPr="00623E87">
        <w:rPr>
          <w:rFonts w:eastAsia="Times New Roman"/>
          <w:b/>
          <w:sz w:val="24"/>
        </w:rPr>
        <w:t>Attachment B-1</w:t>
      </w:r>
      <w:r w:rsidRPr="00623E87">
        <w:rPr>
          <w:rFonts w:eastAsia="Times New Roman"/>
          <w:sz w:val="24"/>
        </w:rPr>
        <w:t xml:space="preserve"> </w:t>
      </w:r>
    </w:p>
    <w:p w14:paraId="4A5E6D12" w14:textId="77777777" w:rsidR="004136CA" w:rsidRPr="003D3F70" w:rsidRDefault="004136CA" w:rsidP="004136CA">
      <w:pPr>
        <w:rPr>
          <w:b/>
          <w:u w:val="double"/>
        </w:rPr>
      </w:pPr>
      <w:r w:rsidRPr="004136CA">
        <w:rPr>
          <w:b/>
        </w:rPr>
        <w:tab/>
      </w:r>
      <w:r w:rsidRPr="003D3F70">
        <w:rPr>
          <w:b/>
          <w:u w:val="double"/>
        </w:rPr>
        <w:t xml:space="preserve">Please use the Budget Forms on the Maryland State Department of Education </w:t>
      </w:r>
      <w:r w:rsidRPr="004136CA">
        <w:rPr>
          <w:b/>
        </w:rPr>
        <w:tab/>
      </w:r>
      <w:r w:rsidRPr="003D3F70">
        <w:rPr>
          <w:b/>
          <w:u w:val="double"/>
        </w:rPr>
        <w:t xml:space="preserve">website – </w:t>
      </w:r>
    </w:p>
    <w:p w14:paraId="0D694D74" w14:textId="77AF955B" w:rsidR="00DA12AE" w:rsidRDefault="00B03BE4" w:rsidP="002404D0">
      <w:pPr>
        <w:ind w:left="720"/>
      </w:pPr>
      <w:hyperlink r:id="rId47" w:history="1">
        <w:r w:rsidR="002404D0" w:rsidRPr="00BD2075">
          <w:rPr>
            <w:rStyle w:val="Hyperlink"/>
          </w:rPr>
          <w:t>http://archives.marylandpublicschools.org/S/IRC2022/FY2022-Budget-Workbook-Forms-Template.xlsx</w:t>
        </w:r>
      </w:hyperlink>
    </w:p>
    <w:p w14:paraId="50124626" w14:textId="77777777" w:rsidR="000E2DDF" w:rsidRPr="00623E87" w:rsidRDefault="000E2DDF" w:rsidP="000E2DDF">
      <w:pPr>
        <w:rPr>
          <w:rFonts w:eastAsia="Times New Roman"/>
          <w:szCs w:val="24"/>
        </w:rPr>
      </w:pPr>
    </w:p>
    <w:p w14:paraId="1BCD0DF2" w14:textId="77777777" w:rsidR="00DA12AE" w:rsidRPr="00623E87" w:rsidRDefault="00DA12AE" w:rsidP="007C3595">
      <w:pPr>
        <w:pStyle w:val="MDText1"/>
        <w:rPr>
          <w:sz w:val="24"/>
        </w:rPr>
      </w:pPr>
      <w:r w:rsidRPr="00623E87">
        <w:rPr>
          <w:b/>
          <w:sz w:val="24"/>
          <w:u w:val="single"/>
        </w:rPr>
        <w:lastRenderedPageBreak/>
        <w:t>All Offerors</w:t>
      </w:r>
      <w:r w:rsidRPr="00623E87">
        <w:rPr>
          <w:b/>
          <w:sz w:val="24"/>
        </w:rPr>
        <w:t xml:space="preserve"> </w:t>
      </w:r>
      <w:r w:rsidRPr="00623E87">
        <w:rPr>
          <w:sz w:val="24"/>
        </w:rPr>
        <w:t>must include with their Financial Proposal a completed copy of</w:t>
      </w:r>
      <w:r w:rsidRPr="00623E87">
        <w:rPr>
          <w:b/>
          <w:sz w:val="24"/>
        </w:rPr>
        <w:t xml:space="preserve"> </w:t>
      </w:r>
      <w:r w:rsidRPr="00623E87">
        <w:rPr>
          <w:b/>
          <w:sz w:val="24"/>
          <w:u w:val="single"/>
        </w:rPr>
        <w:t>Attachment P</w:t>
      </w:r>
      <w:r w:rsidRPr="00623E87">
        <w:rPr>
          <w:b/>
          <w:sz w:val="24"/>
        </w:rPr>
        <w:t xml:space="preserve">, </w:t>
      </w:r>
      <w:r w:rsidRPr="00623E87">
        <w:rPr>
          <w:sz w:val="24"/>
        </w:rPr>
        <w:t>the Program Service Form.</w:t>
      </w:r>
    </w:p>
    <w:p w14:paraId="249CB63C" w14:textId="77777777" w:rsidR="00DA12AE" w:rsidRPr="00DA12AE" w:rsidRDefault="00DA12AE" w:rsidP="00DA12AE">
      <w:pPr>
        <w:rPr>
          <w:rFonts w:eastAsia="Times New Roman"/>
          <w:sz w:val="22"/>
          <w:szCs w:val="24"/>
        </w:rPr>
      </w:pPr>
    </w:p>
    <w:p w14:paraId="2B07F3EA" w14:textId="77777777" w:rsidR="001112C7" w:rsidRDefault="001112C7" w:rsidP="001112C7">
      <w:pPr>
        <w:pStyle w:val="MDIntentionalBlank"/>
      </w:pPr>
      <w:r>
        <w:t>THE REMAINDER OF THIS PAGE IS INTENTIONALLY LEFT BLANK.</w:t>
      </w:r>
    </w:p>
    <w:p w14:paraId="6B2522DC" w14:textId="77777777" w:rsidR="00377D8B" w:rsidRDefault="003B3CE8" w:rsidP="00E20D3F">
      <w:pPr>
        <w:pStyle w:val="Heading1"/>
      </w:pPr>
      <w:bookmarkStart w:id="281" w:name="_Toc488067016"/>
      <w:bookmarkStart w:id="282" w:name="_Toc531913329"/>
      <w:r>
        <w:lastRenderedPageBreak/>
        <w:t>Evaluation and Selection Process</w:t>
      </w:r>
      <w:bookmarkEnd w:id="281"/>
      <w:bookmarkEnd w:id="282"/>
    </w:p>
    <w:p w14:paraId="0AB73D5F" w14:textId="77777777" w:rsidR="003B3CE8" w:rsidRDefault="003B3CE8" w:rsidP="00E20D3F">
      <w:pPr>
        <w:pStyle w:val="Heading2"/>
      </w:pPr>
      <w:bookmarkStart w:id="283" w:name="_Toc473536864"/>
      <w:bookmarkStart w:id="284" w:name="_Toc488067017"/>
      <w:bookmarkStart w:id="285" w:name="_Toc531913330"/>
      <w:r>
        <w:t>Evaluation Committee</w:t>
      </w:r>
      <w:bookmarkEnd w:id="283"/>
      <w:bookmarkEnd w:id="284"/>
      <w:bookmarkEnd w:id="285"/>
    </w:p>
    <w:p w14:paraId="32BA2B45" w14:textId="77777777" w:rsidR="003B3CE8" w:rsidRPr="00821144" w:rsidRDefault="003B3CE8" w:rsidP="00E07EFE">
      <w:pPr>
        <w:pStyle w:val="MDText0"/>
        <w:rPr>
          <w:sz w:val="24"/>
          <w:szCs w:val="24"/>
        </w:rPr>
      </w:pPr>
      <w:r w:rsidRPr="00821144">
        <w:rPr>
          <w:sz w:val="24"/>
          <w:szCs w:val="24"/>
        </w:rPr>
        <w:t xml:space="preserve">Evaluation of </w:t>
      </w:r>
      <w:r w:rsidR="000A333C" w:rsidRPr="00821144">
        <w:rPr>
          <w:sz w:val="24"/>
          <w:szCs w:val="24"/>
        </w:rPr>
        <w:t>Proposal</w:t>
      </w:r>
      <w:r w:rsidRPr="00821144">
        <w:rPr>
          <w:sz w:val="24"/>
          <w:szCs w:val="24"/>
        </w:rPr>
        <w:t>s will be performed in accordance with COMAR 21.05.03 by a committee established for that purpose and based on the evaluation criteria set forth below</w:t>
      </w:r>
      <w:r w:rsidR="00AC29B8" w:rsidRPr="00821144">
        <w:rPr>
          <w:sz w:val="24"/>
          <w:szCs w:val="24"/>
        </w:rPr>
        <w:t xml:space="preserve">. </w:t>
      </w:r>
      <w:r w:rsidRPr="00821144">
        <w:rPr>
          <w:sz w:val="24"/>
          <w:szCs w:val="24"/>
        </w:rPr>
        <w:t xml:space="preserve">The Evaluation Committee will review </w:t>
      </w:r>
      <w:r w:rsidR="000A333C" w:rsidRPr="00821144">
        <w:rPr>
          <w:sz w:val="24"/>
          <w:szCs w:val="24"/>
        </w:rPr>
        <w:t>Proposal</w:t>
      </w:r>
      <w:r w:rsidRPr="00821144">
        <w:rPr>
          <w:sz w:val="24"/>
          <w:szCs w:val="24"/>
        </w:rPr>
        <w:t xml:space="preserve">s, participate in </w:t>
      </w:r>
      <w:r w:rsidR="000A333C" w:rsidRPr="00821144">
        <w:rPr>
          <w:sz w:val="24"/>
          <w:szCs w:val="24"/>
        </w:rPr>
        <w:t>Offeror</w:t>
      </w:r>
      <w:r w:rsidRPr="00821144">
        <w:rPr>
          <w:sz w:val="24"/>
          <w:szCs w:val="24"/>
        </w:rPr>
        <w:t xml:space="preserve"> oral presentations and discussions, and provide input to the Procurement Officer</w:t>
      </w:r>
      <w:r w:rsidR="00AC29B8" w:rsidRPr="00821144">
        <w:rPr>
          <w:sz w:val="24"/>
          <w:szCs w:val="24"/>
        </w:rPr>
        <w:t xml:space="preserve">. </w:t>
      </w:r>
      <w:r w:rsidRPr="00821144">
        <w:rPr>
          <w:sz w:val="24"/>
          <w:szCs w:val="24"/>
        </w:rPr>
        <w:t xml:space="preserve">The </w:t>
      </w:r>
      <w:r w:rsidR="00584C7B" w:rsidRPr="00821144">
        <w:rPr>
          <w:sz w:val="24"/>
          <w:szCs w:val="24"/>
        </w:rPr>
        <w:t>Department</w:t>
      </w:r>
      <w:r w:rsidRPr="00821144">
        <w:rPr>
          <w:sz w:val="24"/>
          <w:szCs w:val="24"/>
        </w:rPr>
        <w:t xml:space="preserve"> reserves the right to utilize the services of individuals outside of the established Evaluation Committee for advice and assistance, as deemed appropriate.</w:t>
      </w:r>
    </w:p>
    <w:p w14:paraId="2B1AD407" w14:textId="77777777" w:rsidR="008824E7" w:rsidRPr="00821144" w:rsidRDefault="008824E7" w:rsidP="00E07EFE">
      <w:pPr>
        <w:pStyle w:val="MDText0"/>
        <w:rPr>
          <w:sz w:val="24"/>
          <w:szCs w:val="24"/>
        </w:rPr>
      </w:pPr>
      <w:bookmarkStart w:id="286" w:name="_Toc361222457"/>
      <w:bookmarkStart w:id="287" w:name="_Toc472702507"/>
      <w:bookmarkStart w:id="288" w:name="_Toc473536865"/>
      <w:bookmarkStart w:id="289" w:name="_Toc488067018"/>
      <w:r w:rsidRPr="00821144">
        <w:rPr>
          <w:sz w:val="24"/>
          <w:szCs w:val="24"/>
        </w:rPr>
        <w:t xml:space="preserve">During the evaluation process, the Procurement Officer may determine at any time that a particular </w:t>
      </w:r>
      <w:r w:rsidR="000A333C" w:rsidRPr="00821144">
        <w:rPr>
          <w:sz w:val="24"/>
          <w:szCs w:val="24"/>
        </w:rPr>
        <w:t>Offeror</w:t>
      </w:r>
      <w:r w:rsidRPr="00821144">
        <w:rPr>
          <w:sz w:val="24"/>
          <w:szCs w:val="24"/>
        </w:rPr>
        <w:t xml:space="preserve"> is not susceptible for award.</w:t>
      </w:r>
    </w:p>
    <w:p w14:paraId="3F44E1D7" w14:textId="77777777" w:rsidR="003B3CE8" w:rsidRDefault="000A333C" w:rsidP="00E20D3F">
      <w:pPr>
        <w:pStyle w:val="Heading2"/>
      </w:pPr>
      <w:bookmarkStart w:id="290" w:name="_Toc531913331"/>
      <w:r>
        <w:t>Technical Proposal</w:t>
      </w:r>
      <w:r w:rsidR="003B3CE8">
        <w:t xml:space="preserve"> Evaluation Criteria</w:t>
      </w:r>
      <w:bookmarkEnd w:id="286"/>
      <w:bookmarkEnd w:id="287"/>
      <w:bookmarkEnd w:id="288"/>
      <w:bookmarkEnd w:id="289"/>
      <w:bookmarkEnd w:id="290"/>
    </w:p>
    <w:p w14:paraId="5098D204" w14:textId="77777777" w:rsidR="003B3CE8" w:rsidRPr="00821144" w:rsidRDefault="003B3CE8" w:rsidP="00E07EFE">
      <w:pPr>
        <w:pStyle w:val="MDText0"/>
        <w:rPr>
          <w:sz w:val="24"/>
          <w:szCs w:val="24"/>
        </w:rPr>
      </w:pPr>
      <w:r w:rsidRPr="00821144">
        <w:rPr>
          <w:sz w:val="24"/>
          <w:szCs w:val="24"/>
        </w:rPr>
        <w:t xml:space="preserve">The criteria to be used to evaluate each </w:t>
      </w:r>
      <w:r w:rsidR="000A333C" w:rsidRPr="00821144">
        <w:rPr>
          <w:sz w:val="24"/>
          <w:szCs w:val="24"/>
        </w:rPr>
        <w:t>Technical Proposal</w:t>
      </w:r>
      <w:r w:rsidRPr="00821144">
        <w:rPr>
          <w:sz w:val="24"/>
          <w:szCs w:val="24"/>
        </w:rPr>
        <w:t xml:space="preserve"> are listed below in descending order of importance</w:t>
      </w:r>
      <w:r w:rsidR="00AC29B8" w:rsidRPr="00821144">
        <w:rPr>
          <w:sz w:val="24"/>
          <w:szCs w:val="24"/>
        </w:rPr>
        <w:t xml:space="preserve">. </w:t>
      </w:r>
      <w:r w:rsidRPr="00821144">
        <w:rPr>
          <w:sz w:val="24"/>
          <w:szCs w:val="24"/>
        </w:rPr>
        <w:t>Unless stated otherwise, any sub-criteria within each criterion have equal weight.</w:t>
      </w:r>
    </w:p>
    <w:p w14:paraId="11BDC649" w14:textId="281C1EB3" w:rsidR="00850CD4" w:rsidRDefault="000A327B" w:rsidP="00E07EFE">
      <w:pPr>
        <w:pStyle w:val="MDText1"/>
        <w:rPr>
          <w:sz w:val="24"/>
        </w:rPr>
      </w:pPr>
      <w:r>
        <w:rPr>
          <w:sz w:val="24"/>
        </w:rPr>
        <w:t xml:space="preserve">Offerors </w:t>
      </w:r>
      <w:r w:rsidR="00850CD4" w:rsidRPr="00850CD4">
        <w:rPr>
          <w:sz w:val="24"/>
        </w:rPr>
        <w:t>who have been certified as QRTP providers</w:t>
      </w:r>
      <w:r w:rsidR="00571275">
        <w:rPr>
          <w:sz w:val="24"/>
        </w:rPr>
        <w:t xml:space="preserve"> under the FFPSA</w:t>
      </w:r>
      <w:r>
        <w:rPr>
          <w:sz w:val="24"/>
        </w:rPr>
        <w:t>.</w:t>
      </w:r>
    </w:p>
    <w:p w14:paraId="386CA866" w14:textId="77777777" w:rsidR="004F4A6E" w:rsidRPr="00821144" w:rsidRDefault="000A333C" w:rsidP="00E07EFE">
      <w:pPr>
        <w:pStyle w:val="MDText1"/>
        <w:rPr>
          <w:sz w:val="24"/>
        </w:rPr>
      </w:pPr>
      <w:r w:rsidRPr="00821144">
        <w:rPr>
          <w:sz w:val="24"/>
        </w:rPr>
        <w:t>Offeror</w:t>
      </w:r>
      <w:r w:rsidR="003B3CE8" w:rsidRPr="00821144">
        <w:rPr>
          <w:sz w:val="24"/>
        </w:rPr>
        <w:t xml:space="preserve">’s Technical Response to Requirements and Work Plan </w:t>
      </w:r>
      <w:r w:rsidR="003B3CE8" w:rsidRPr="00D87D87">
        <w:rPr>
          <w:sz w:val="24"/>
        </w:rPr>
        <w:t xml:space="preserve">(See </w:t>
      </w:r>
      <w:r w:rsidRPr="00D87D87">
        <w:rPr>
          <w:sz w:val="24"/>
        </w:rPr>
        <w:t>RFP</w:t>
      </w:r>
      <w:r w:rsidR="003B3CE8" w:rsidRPr="00D87D87">
        <w:rPr>
          <w:sz w:val="24"/>
        </w:rPr>
        <w:t xml:space="preserve"> </w:t>
      </w:r>
      <w:r w:rsidR="003B3CE8" w:rsidRPr="00D87D87">
        <w:rPr>
          <w:b/>
          <w:sz w:val="24"/>
        </w:rPr>
        <w:t xml:space="preserve">§ </w:t>
      </w:r>
      <w:r w:rsidR="00456FFC" w:rsidRPr="00D87D87">
        <w:rPr>
          <w:b/>
          <w:sz w:val="24"/>
        </w:rPr>
        <w:t>5.3.2.</w:t>
      </w:r>
      <w:r w:rsidR="00FB28DD" w:rsidRPr="00D87D87">
        <w:rPr>
          <w:b/>
          <w:sz w:val="24"/>
        </w:rPr>
        <w:t>F</w:t>
      </w:r>
      <w:r w:rsidR="003B3CE8" w:rsidRPr="00D87D87">
        <w:rPr>
          <w:sz w:val="24"/>
        </w:rPr>
        <w:t>)</w:t>
      </w:r>
      <w:r w:rsidR="00E20D3F" w:rsidRPr="00821144">
        <w:rPr>
          <w:sz w:val="24"/>
        </w:rPr>
        <w:t xml:space="preserve"> </w:t>
      </w:r>
    </w:p>
    <w:p w14:paraId="3B852EA4" w14:textId="77777777" w:rsidR="008C7E8B" w:rsidRPr="00821144" w:rsidRDefault="003B3CE8" w:rsidP="004F4A6E">
      <w:pPr>
        <w:pStyle w:val="MDText1"/>
        <w:numPr>
          <w:ilvl w:val="0"/>
          <w:numId w:val="0"/>
        </w:numPr>
        <w:ind w:left="720"/>
        <w:rPr>
          <w:b/>
          <w:sz w:val="24"/>
        </w:rPr>
      </w:pPr>
      <w:r w:rsidRPr="00821144">
        <w:rPr>
          <w:sz w:val="24"/>
        </w:rPr>
        <w:t xml:space="preserve">The State prefers </w:t>
      </w:r>
      <w:r w:rsidR="005623A9" w:rsidRPr="00821144">
        <w:rPr>
          <w:sz w:val="24"/>
        </w:rPr>
        <w:t xml:space="preserve">the </w:t>
      </w:r>
      <w:r w:rsidR="000A333C" w:rsidRPr="00821144">
        <w:rPr>
          <w:sz w:val="24"/>
        </w:rPr>
        <w:t>Offeror</w:t>
      </w:r>
      <w:r w:rsidRPr="00821144">
        <w:rPr>
          <w:sz w:val="24"/>
        </w:rPr>
        <w:t xml:space="preserve">’s </w:t>
      </w:r>
      <w:r w:rsidR="000A333C" w:rsidRPr="00821144">
        <w:rPr>
          <w:sz w:val="24"/>
        </w:rPr>
        <w:t>Technical Proposal</w:t>
      </w:r>
      <w:r w:rsidR="00BE660C" w:rsidRPr="00821144">
        <w:rPr>
          <w:sz w:val="24"/>
        </w:rPr>
        <w:t xml:space="preserve"> to illustrate</w:t>
      </w:r>
      <w:r w:rsidRPr="00821144">
        <w:rPr>
          <w:sz w:val="24"/>
        </w:rPr>
        <w:t xml:space="preserve"> a comprehensive understanding of work requirements and mastery of the subject matter, including an explanation of how the work will be performed</w:t>
      </w:r>
      <w:r w:rsidR="00AC29B8" w:rsidRPr="00821144">
        <w:rPr>
          <w:sz w:val="24"/>
        </w:rPr>
        <w:t xml:space="preserve">. </w:t>
      </w:r>
      <w:r w:rsidR="000A333C" w:rsidRPr="00821144">
        <w:rPr>
          <w:sz w:val="24"/>
        </w:rPr>
        <w:t>Proposal</w:t>
      </w:r>
      <w:r w:rsidRPr="00821144">
        <w:rPr>
          <w:sz w:val="24"/>
        </w:rPr>
        <w:t>s which include limited responses to work requirements such as “concur” or “will comply” will rece</w:t>
      </w:r>
      <w:r w:rsidR="00BE660C" w:rsidRPr="00821144">
        <w:rPr>
          <w:sz w:val="24"/>
        </w:rPr>
        <w:t xml:space="preserve">ive a lower ranking than those </w:t>
      </w:r>
      <w:r w:rsidR="000A333C" w:rsidRPr="00821144">
        <w:rPr>
          <w:sz w:val="24"/>
        </w:rPr>
        <w:t>Proposal</w:t>
      </w:r>
      <w:r w:rsidRPr="00821144">
        <w:rPr>
          <w:sz w:val="24"/>
        </w:rPr>
        <w:t>s that demonstrate an understanding of the work requirements and include plans to meet or exceed them.</w:t>
      </w:r>
      <w:r w:rsidR="001F4A36" w:rsidRPr="00821144">
        <w:rPr>
          <w:sz w:val="24"/>
        </w:rPr>
        <w:t xml:space="preserve">  </w:t>
      </w:r>
      <w:r w:rsidR="008C7E8B" w:rsidRPr="00821144">
        <w:rPr>
          <w:b/>
          <w:sz w:val="24"/>
        </w:rPr>
        <w:t xml:space="preserve">The State will pay close attention to how the Offeror plans </w:t>
      </w:r>
      <w:r w:rsidR="00265BDB" w:rsidRPr="00821144">
        <w:rPr>
          <w:b/>
          <w:sz w:val="24"/>
        </w:rPr>
        <w:t>to</w:t>
      </w:r>
      <w:r w:rsidR="008C7E8B" w:rsidRPr="00821144">
        <w:rPr>
          <w:b/>
          <w:sz w:val="24"/>
        </w:rPr>
        <w:t xml:space="preserve"> meet</w:t>
      </w:r>
      <w:r w:rsidR="00265BDB" w:rsidRPr="00821144">
        <w:rPr>
          <w:b/>
          <w:sz w:val="24"/>
        </w:rPr>
        <w:t xml:space="preserve"> the </w:t>
      </w:r>
      <w:r w:rsidR="008C7E8B" w:rsidRPr="00821144">
        <w:rPr>
          <w:b/>
          <w:sz w:val="24"/>
        </w:rPr>
        <w:t xml:space="preserve">requirements and how </w:t>
      </w:r>
      <w:r w:rsidR="00265BDB" w:rsidRPr="00821144">
        <w:rPr>
          <w:b/>
          <w:sz w:val="24"/>
        </w:rPr>
        <w:t xml:space="preserve">Offeror </w:t>
      </w:r>
      <w:r w:rsidR="008C7E8B" w:rsidRPr="00821144">
        <w:rPr>
          <w:b/>
          <w:sz w:val="24"/>
        </w:rPr>
        <w:t xml:space="preserve">proposes to align its services with the Department’s initiatives.  </w:t>
      </w:r>
      <w:r w:rsidR="008C7E8B" w:rsidRPr="00D87D87">
        <w:rPr>
          <w:b/>
          <w:sz w:val="24"/>
        </w:rPr>
        <w:t>The following sub</w:t>
      </w:r>
      <w:r w:rsidR="00265BDB" w:rsidRPr="00D87D87">
        <w:rPr>
          <w:b/>
          <w:sz w:val="24"/>
        </w:rPr>
        <w:t>-</w:t>
      </w:r>
      <w:r w:rsidR="008C7E8B" w:rsidRPr="00D87D87">
        <w:rPr>
          <w:b/>
          <w:sz w:val="24"/>
        </w:rPr>
        <w:t>criteria will be considered:</w:t>
      </w:r>
    </w:p>
    <w:p w14:paraId="7F5B1E65" w14:textId="77777777" w:rsidR="00E20D3F" w:rsidRPr="00821144" w:rsidRDefault="00E20D3F" w:rsidP="002D19CD">
      <w:pPr>
        <w:numPr>
          <w:ilvl w:val="0"/>
          <w:numId w:val="28"/>
        </w:numPr>
        <w:spacing w:before="120" w:after="120"/>
        <w:rPr>
          <w:szCs w:val="24"/>
        </w:rPr>
      </w:pPr>
      <w:r w:rsidRPr="00821144">
        <w:rPr>
          <w:szCs w:val="24"/>
        </w:rPr>
        <w:t>Methodology used to meet the General Requirements outlined in RFP § 2.</w:t>
      </w:r>
      <w:r w:rsidR="006D6B0A" w:rsidRPr="00821144">
        <w:rPr>
          <w:szCs w:val="24"/>
        </w:rPr>
        <w:t>3</w:t>
      </w:r>
      <w:r w:rsidRPr="00821144">
        <w:rPr>
          <w:szCs w:val="24"/>
        </w:rPr>
        <w:t>.1 – 2.</w:t>
      </w:r>
      <w:r w:rsidR="006D6B0A" w:rsidRPr="00821144">
        <w:rPr>
          <w:szCs w:val="24"/>
        </w:rPr>
        <w:t>3</w:t>
      </w:r>
      <w:r w:rsidRPr="00821144">
        <w:rPr>
          <w:szCs w:val="24"/>
        </w:rPr>
        <w:t>.</w:t>
      </w:r>
      <w:r w:rsidR="006B4480" w:rsidRPr="00821144">
        <w:rPr>
          <w:szCs w:val="24"/>
        </w:rPr>
        <w:t xml:space="preserve">20 </w:t>
      </w:r>
      <w:r w:rsidRPr="00821144">
        <w:rPr>
          <w:szCs w:val="24"/>
        </w:rPr>
        <w:t>as listed below and Specific Requirements outlined in RFP § 2.</w:t>
      </w:r>
      <w:r w:rsidR="006D6B0A" w:rsidRPr="00821144">
        <w:rPr>
          <w:szCs w:val="24"/>
        </w:rPr>
        <w:t>3</w:t>
      </w:r>
      <w:r w:rsidRPr="00821144">
        <w:rPr>
          <w:szCs w:val="24"/>
        </w:rPr>
        <w:t>.</w:t>
      </w:r>
      <w:r w:rsidR="00265BDB" w:rsidRPr="00821144">
        <w:rPr>
          <w:szCs w:val="24"/>
        </w:rPr>
        <w:t xml:space="preserve">21 and 2.3.22 </w:t>
      </w:r>
      <w:r w:rsidRPr="00821144">
        <w:rPr>
          <w:szCs w:val="24"/>
        </w:rPr>
        <w:t xml:space="preserve">based on the Offeror’s RCC </w:t>
      </w:r>
      <w:r w:rsidR="00265BDB" w:rsidRPr="00821144">
        <w:rPr>
          <w:szCs w:val="24"/>
        </w:rPr>
        <w:t>P</w:t>
      </w:r>
      <w:r w:rsidRPr="00821144">
        <w:rPr>
          <w:szCs w:val="24"/>
        </w:rPr>
        <w:t>rogram category (ies</w:t>
      </w:r>
      <w:r w:rsidR="006B4480" w:rsidRPr="00821144">
        <w:rPr>
          <w:szCs w:val="24"/>
        </w:rPr>
        <w:t>):</w:t>
      </w:r>
    </w:p>
    <w:p w14:paraId="65A9FA35" w14:textId="77777777" w:rsidR="00E20D3F" w:rsidRPr="00821144" w:rsidRDefault="00E20D3F" w:rsidP="002D19CD">
      <w:pPr>
        <w:numPr>
          <w:ilvl w:val="0"/>
          <w:numId w:val="29"/>
        </w:numPr>
        <w:spacing w:before="120" w:after="120"/>
        <w:rPr>
          <w:szCs w:val="24"/>
        </w:rPr>
      </w:pPr>
      <w:r w:rsidRPr="00821144">
        <w:rPr>
          <w:szCs w:val="24"/>
        </w:rPr>
        <w:t xml:space="preserve">Staffing (RFP § </w:t>
      </w:r>
      <w:r w:rsidR="00DD0DF5" w:rsidRPr="00821144">
        <w:rPr>
          <w:szCs w:val="24"/>
        </w:rPr>
        <w:t>2.3</w:t>
      </w:r>
      <w:r w:rsidR="006D6B0A" w:rsidRPr="00821144">
        <w:rPr>
          <w:szCs w:val="24"/>
        </w:rPr>
        <w:t>.</w:t>
      </w:r>
      <w:r w:rsidR="00DD0DF5" w:rsidRPr="00821144">
        <w:rPr>
          <w:szCs w:val="24"/>
        </w:rPr>
        <w:t>2</w:t>
      </w:r>
      <w:r w:rsidRPr="00821144">
        <w:rPr>
          <w:szCs w:val="24"/>
        </w:rPr>
        <w:t>)</w:t>
      </w:r>
    </w:p>
    <w:p w14:paraId="44F0A449" w14:textId="77777777" w:rsidR="00E20D3F" w:rsidRPr="00821144" w:rsidRDefault="00E20D3F" w:rsidP="002D19CD">
      <w:pPr>
        <w:numPr>
          <w:ilvl w:val="0"/>
          <w:numId w:val="29"/>
        </w:numPr>
        <w:spacing w:before="120" w:after="120"/>
        <w:rPr>
          <w:szCs w:val="24"/>
        </w:rPr>
      </w:pPr>
      <w:r w:rsidRPr="00821144">
        <w:rPr>
          <w:szCs w:val="24"/>
        </w:rPr>
        <w:t>Intake/Admission (RFP § 2.</w:t>
      </w:r>
      <w:r w:rsidR="00DD0DF5" w:rsidRPr="00821144">
        <w:rPr>
          <w:szCs w:val="24"/>
        </w:rPr>
        <w:t>3.5</w:t>
      </w:r>
      <w:r w:rsidRPr="00821144">
        <w:rPr>
          <w:szCs w:val="24"/>
        </w:rPr>
        <w:t>)</w:t>
      </w:r>
    </w:p>
    <w:p w14:paraId="5EDB66F9" w14:textId="77777777" w:rsidR="006B4480" w:rsidRPr="00821144" w:rsidRDefault="006B4480" w:rsidP="002D19CD">
      <w:pPr>
        <w:numPr>
          <w:ilvl w:val="0"/>
          <w:numId w:val="29"/>
        </w:numPr>
        <w:spacing w:before="120" w:after="120"/>
        <w:rPr>
          <w:szCs w:val="24"/>
        </w:rPr>
      </w:pPr>
      <w:r w:rsidRPr="00821144">
        <w:rPr>
          <w:szCs w:val="24"/>
        </w:rPr>
        <w:t>Case Planning (RFP §2.3.8)</w:t>
      </w:r>
    </w:p>
    <w:p w14:paraId="220A5239" w14:textId="77777777" w:rsidR="00E20D3F" w:rsidRPr="00821144" w:rsidRDefault="00E20D3F" w:rsidP="002D19CD">
      <w:pPr>
        <w:numPr>
          <w:ilvl w:val="0"/>
          <w:numId w:val="29"/>
        </w:numPr>
        <w:spacing w:before="120" w:after="120"/>
        <w:rPr>
          <w:szCs w:val="24"/>
        </w:rPr>
      </w:pPr>
      <w:r w:rsidRPr="00821144">
        <w:rPr>
          <w:szCs w:val="24"/>
        </w:rPr>
        <w:t>Visitation and Transportation (RFP § 2.</w:t>
      </w:r>
      <w:r w:rsidR="00DD0DF5" w:rsidRPr="00821144">
        <w:rPr>
          <w:szCs w:val="24"/>
        </w:rPr>
        <w:t>3.9</w:t>
      </w:r>
      <w:r w:rsidRPr="00821144">
        <w:rPr>
          <w:szCs w:val="24"/>
        </w:rPr>
        <w:t>)</w:t>
      </w:r>
    </w:p>
    <w:p w14:paraId="0101208A" w14:textId="77777777" w:rsidR="00E20D3F" w:rsidRPr="00821144" w:rsidRDefault="00E20D3F" w:rsidP="002D19CD">
      <w:pPr>
        <w:numPr>
          <w:ilvl w:val="0"/>
          <w:numId w:val="29"/>
        </w:numPr>
        <w:spacing w:before="120" w:after="120"/>
        <w:rPr>
          <w:szCs w:val="24"/>
        </w:rPr>
      </w:pPr>
      <w:r w:rsidRPr="00821144">
        <w:rPr>
          <w:szCs w:val="24"/>
        </w:rPr>
        <w:t>Normal Daily Routines (RFP §2.</w:t>
      </w:r>
      <w:r w:rsidR="00DD0DF5" w:rsidRPr="00821144">
        <w:rPr>
          <w:szCs w:val="24"/>
        </w:rPr>
        <w:t>3.</w:t>
      </w:r>
      <w:r w:rsidR="006D6B0A" w:rsidRPr="00821144">
        <w:rPr>
          <w:szCs w:val="24"/>
        </w:rPr>
        <w:t>13</w:t>
      </w:r>
      <w:r w:rsidRPr="00821144">
        <w:rPr>
          <w:szCs w:val="24"/>
        </w:rPr>
        <w:t>)</w:t>
      </w:r>
    </w:p>
    <w:p w14:paraId="2349FAB8" w14:textId="77777777" w:rsidR="00E20D3F" w:rsidRPr="00821144" w:rsidRDefault="00E20D3F" w:rsidP="002D19CD">
      <w:pPr>
        <w:numPr>
          <w:ilvl w:val="0"/>
          <w:numId w:val="29"/>
        </w:numPr>
        <w:spacing w:before="120" w:after="120"/>
        <w:rPr>
          <w:szCs w:val="24"/>
        </w:rPr>
      </w:pPr>
      <w:r w:rsidRPr="00821144">
        <w:rPr>
          <w:szCs w:val="24"/>
        </w:rPr>
        <w:t>Education (RFP § 2.</w:t>
      </w:r>
      <w:r w:rsidR="00DD0DF5" w:rsidRPr="00821144">
        <w:rPr>
          <w:szCs w:val="24"/>
        </w:rPr>
        <w:t>3.</w:t>
      </w:r>
      <w:r w:rsidR="006D6B0A" w:rsidRPr="00821144">
        <w:rPr>
          <w:szCs w:val="24"/>
        </w:rPr>
        <w:t>15</w:t>
      </w:r>
      <w:r w:rsidRPr="00821144">
        <w:rPr>
          <w:szCs w:val="24"/>
        </w:rPr>
        <w:t>)</w:t>
      </w:r>
    </w:p>
    <w:p w14:paraId="68241B3E" w14:textId="77777777" w:rsidR="006B4480" w:rsidRPr="00821144" w:rsidRDefault="00E20D3F" w:rsidP="002D19CD">
      <w:pPr>
        <w:numPr>
          <w:ilvl w:val="0"/>
          <w:numId w:val="29"/>
        </w:numPr>
        <w:spacing w:before="120" w:after="120"/>
        <w:rPr>
          <w:szCs w:val="24"/>
        </w:rPr>
      </w:pPr>
      <w:r w:rsidRPr="00821144">
        <w:rPr>
          <w:szCs w:val="24"/>
        </w:rPr>
        <w:t>Discharge (RFP § 2.</w:t>
      </w:r>
      <w:r w:rsidR="00DD0DF5" w:rsidRPr="00821144">
        <w:rPr>
          <w:szCs w:val="24"/>
        </w:rPr>
        <w:t>3.</w:t>
      </w:r>
      <w:r w:rsidR="006D6B0A" w:rsidRPr="00821144">
        <w:rPr>
          <w:szCs w:val="24"/>
        </w:rPr>
        <w:t>1</w:t>
      </w:r>
      <w:r w:rsidR="006B4480" w:rsidRPr="00821144">
        <w:rPr>
          <w:szCs w:val="24"/>
        </w:rPr>
        <w:t>8)</w:t>
      </w:r>
    </w:p>
    <w:p w14:paraId="4C35F9EB" w14:textId="272E4E20" w:rsidR="00E20D3F" w:rsidRPr="00821144" w:rsidRDefault="00D87D87" w:rsidP="002D19CD">
      <w:pPr>
        <w:numPr>
          <w:ilvl w:val="0"/>
          <w:numId w:val="30"/>
        </w:numPr>
        <w:spacing w:before="120" w:after="120"/>
        <w:rPr>
          <w:szCs w:val="24"/>
        </w:rPr>
      </w:pPr>
      <w:r>
        <w:rPr>
          <w:szCs w:val="24"/>
        </w:rPr>
        <w:t>How the p</w:t>
      </w:r>
      <w:r w:rsidR="00695E2C" w:rsidRPr="00821144">
        <w:rPr>
          <w:szCs w:val="24"/>
        </w:rPr>
        <w:t xml:space="preserve">roposed </w:t>
      </w:r>
      <w:r w:rsidR="00E20D3F" w:rsidRPr="00821144">
        <w:rPr>
          <w:szCs w:val="24"/>
        </w:rPr>
        <w:t>services align with the Proposed LOIs (RFP §</w:t>
      </w:r>
      <w:r w:rsidR="00B47049" w:rsidRPr="00821144">
        <w:rPr>
          <w:szCs w:val="24"/>
        </w:rPr>
        <w:t>2.3.</w:t>
      </w:r>
      <w:r w:rsidR="006D6B0A" w:rsidRPr="00821144">
        <w:rPr>
          <w:szCs w:val="24"/>
        </w:rPr>
        <w:t>22</w:t>
      </w:r>
      <w:r w:rsidR="00E20D3F" w:rsidRPr="00821144">
        <w:rPr>
          <w:szCs w:val="24"/>
        </w:rPr>
        <w:t>)</w:t>
      </w:r>
    </w:p>
    <w:p w14:paraId="4DC18D2E" w14:textId="72805174" w:rsidR="00E20D3F" w:rsidRPr="00821144" w:rsidRDefault="00D87D87" w:rsidP="002D19CD">
      <w:pPr>
        <w:numPr>
          <w:ilvl w:val="0"/>
          <w:numId w:val="30"/>
        </w:numPr>
        <w:spacing w:before="120" w:after="120"/>
        <w:rPr>
          <w:szCs w:val="24"/>
        </w:rPr>
      </w:pPr>
      <w:r>
        <w:rPr>
          <w:szCs w:val="24"/>
        </w:rPr>
        <w:lastRenderedPageBreak/>
        <w:t>How the p</w:t>
      </w:r>
      <w:r w:rsidR="006D6B0A" w:rsidRPr="00821144">
        <w:rPr>
          <w:szCs w:val="24"/>
        </w:rPr>
        <w:t xml:space="preserve">roposed services align with Department’s </w:t>
      </w:r>
      <w:r w:rsidR="00E20D3F" w:rsidRPr="00821144">
        <w:rPr>
          <w:szCs w:val="24"/>
        </w:rPr>
        <w:t>Ready By 21</w:t>
      </w:r>
      <w:r w:rsidR="006D6B0A" w:rsidRPr="00821144">
        <w:rPr>
          <w:szCs w:val="24"/>
        </w:rPr>
        <w:t xml:space="preserve"> initiative</w:t>
      </w:r>
      <w:r w:rsidR="00E20D3F" w:rsidRPr="00821144">
        <w:rPr>
          <w:szCs w:val="24"/>
        </w:rPr>
        <w:t xml:space="preserve"> (See RFP § 2</w:t>
      </w:r>
      <w:r w:rsidR="002D262F" w:rsidRPr="00821144">
        <w:rPr>
          <w:szCs w:val="24"/>
        </w:rPr>
        <w:t>.3.</w:t>
      </w:r>
      <w:r w:rsidR="006D6B0A" w:rsidRPr="00821144">
        <w:rPr>
          <w:szCs w:val="24"/>
        </w:rPr>
        <w:t>17</w:t>
      </w:r>
      <w:r w:rsidR="00B47049" w:rsidRPr="00821144">
        <w:rPr>
          <w:szCs w:val="24"/>
        </w:rPr>
        <w:t>)</w:t>
      </w:r>
    </w:p>
    <w:p w14:paraId="1551EB44" w14:textId="77777777" w:rsidR="00E20D3F" w:rsidRPr="00821144" w:rsidRDefault="00E20D3F" w:rsidP="002D19CD">
      <w:pPr>
        <w:numPr>
          <w:ilvl w:val="0"/>
          <w:numId w:val="30"/>
        </w:numPr>
        <w:spacing w:before="120" w:after="120"/>
        <w:rPr>
          <w:szCs w:val="24"/>
        </w:rPr>
      </w:pPr>
      <w:r w:rsidRPr="00821144">
        <w:rPr>
          <w:szCs w:val="24"/>
        </w:rPr>
        <w:t xml:space="preserve">Methodology used to implement services and programs that assist children at developing the necessary </w:t>
      </w:r>
      <w:proofErr w:type="gramStart"/>
      <w:r w:rsidRPr="00821144">
        <w:rPr>
          <w:szCs w:val="24"/>
        </w:rPr>
        <w:t>age appropriate</w:t>
      </w:r>
      <w:proofErr w:type="gramEnd"/>
      <w:r w:rsidRPr="00821144">
        <w:rPr>
          <w:szCs w:val="24"/>
        </w:rPr>
        <w:t xml:space="preserve"> skills as outlined in SSA policies. </w:t>
      </w:r>
    </w:p>
    <w:p w14:paraId="02BB431C" w14:textId="74D7930F" w:rsidR="00E20D3F" w:rsidRPr="00821144" w:rsidRDefault="00D87D87" w:rsidP="002D19CD">
      <w:pPr>
        <w:numPr>
          <w:ilvl w:val="0"/>
          <w:numId w:val="30"/>
        </w:numPr>
        <w:spacing w:before="120" w:after="120"/>
        <w:rPr>
          <w:szCs w:val="24"/>
        </w:rPr>
      </w:pPr>
      <w:r>
        <w:rPr>
          <w:szCs w:val="24"/>
        </w:rPr>
        <w:t>How the p</w:t>
      </w:r>
      <w:r w:rsidR="006D6B0A" w:rsidRPr="00821144">
        <w:rPr>
          <w:szCs w:val="24"/>
        </w:rPr>
        <w:t xml:space="preserve">roposed services align with the Department’s </w:t>
      </w:r>
      <w:r w:rsidR="00BB23B5" w:rsidRPr="00821144">
        <w:rPr>
          <w:szCs w:val="24"/>
        </w:rPr>
        <w:t>IPM</w:t>
      </w:r>
      <w:r w:rsidR="00E20D3F" w:rsidRPr="00821144">
        <w:rPr>
          <w:szCs w:val="24"/>
        </w:rPr>
        <w:t xml:space="preserve"> (See RFP § 2.</w:t>
      </w:r>
      <w:r w:rsidR="00B47049" w:rsidRPr="00821144">
        <w:rPr>
          <w:szCs w:val="24"/>
        </w:rPr>
        <w:t>3.</w:t>
      </w:r>
      <w:r w:rsidR="00013193" w:rsidRPr="00821144">
        <w:rPr>
          <w:szCs w:val="24"/>
        </w:rPr>
        <w:t>7</w:t>
      </w:r>
      <w:r w:rsidR="00E20D3F" w:rsidRPr="00821144">
        <w:rPr>
          <w:szCs w:val="24"/>
        </w:rPr>
        <w:t>)</w:t>
      </w:r>
    </w:p>
    <w:p w14:paraId="650A2D83" w14:textId="77777777" w:rsidR="00E20D3F" w:rsidRDefault="00E20D3F" w:rsidP="002D19CD">
      <w:pPr>
        <w:pStyle w:val="ListParagraph"/>
        <w:numPr>
          <w:ilvl w:val="0"/>
          <w:numId w:val="30"/>
        </w:numPr>
        <w:spacing w:before="120" w:after="120"/>
        <w:rPr>
          <w:szCs w:val="24"/>
        </w:rPr>
      </w:pPr>
      <w:r w:rsidRPr="00821144">
        <w:rPr>
          <w:szCs w:val="24"/>
        </w:rPr>
        <w:t>Methodology used to demonstrate that the Offeror’s organization has implemented a family centered child focus model, including maintenance of community connections as described in Section 2.</w:t>
      </w:r>
      <w:r w:rsidR="004F4A6E" w:rsidRPr="00821144">
        <w:rPr>
          <w:szCs w:val="24"/>
        </w:rPr>
        <w:t>3.</w:t>
      </w:r>
      <w:r w:rsidR="006B4480" w:rsidRPr="00821144">
        <w:rPr>
          <w:szCs w:val="24"/>
        </w:rPr>
        <w:t xml:space="preserve">14 </w:t>
      </w:r>
      <w:r w:rsidRPr="00821144">
        <w:rPr>
          <w:szCs w:val="24"/>
        </w:rPr>
        <w:t>– Community Integration.</w:t>
      </w:r>
    </w:p>
    <w:p w14:paraId="33EF424D" w14:textId="77777777" w:rsidR="00291F16" w:rsidRPr="00821144" w:rsidRDefault="003B3CE8" w:rsidP="00291F16">
      <w:pPr>
        <w:pStyle w:val="MDText1"/>
        <w:rPr>
          <w:sz w:val="24"/>
        </w:rPr>
      </w:pPr>
      <w:r w:rsidRPr="00821144">
        <w:rPr>
          <w:sz w:val="24"/>
        </w:rPr>
        <w:t xml:space="preserve">Experience and Qualifications of Proposed Staff (See </w:t>
      </w:r>
      <w:r w:rsidR="000A333C" w:rsidRPr="00821144">
        <w:rPr>
          <w:sz w:val="24"/>
        </w:rPr>
        <w:t>RFP</w:t>
      </w:r>
      <w:r w:rsidRPr="00821144">
        <w:rPr>
          <w:sz w:val="24"/>
        </w:rPr>
        <w:t xml:space="preserve"> </w:t>
      </w:r>
      <w:r w:rsidRPr="00821144">
        <w:rPr>
          <w:b/>
          <w:sz w:val="24"/>
        </w:rPr>
        <w:t xml:space="preserve">§ </w:t>
      </w:r>
      <w:r w:rsidR="00456FFC" w:rsidRPr="00821144">
        <w:rPr>
          <w:sz w:val="24"/>
        </w:rPr>
        <w:t>5.3.2.</w:t>
      </w:r>
      <w:r w:rsidR="00D269A0" w:rsidRPr="00821144">
        <w:rPr>
          <w:sz w:val="24"/>
        </w:rPr>
        <w:t>G</w:t>
      </w:r>
      <w:r w:rsidRPr="00821144">
        <w:rPr>
          <w:sz w:val="24"/>
        </w:rPr>
        <w:t>)</w:t>
      </w:r>
      <w:r w:rsidR="00291F16" w:rsidRPr="00821144">
        <w:rPr>
          <w:sz w:val="24"/>
        </w:rPr>
        <w:t xml:space="preserve"> </w:t>
      </w:r>
      <w:r w:rsidR="008B1FC4" w:rsidRPr="00821144">
        <w:rPr>
          <w:sz w:val="24"/>
        </w:rPr>
        <w:t xml:space="preserve"> </w:t>
      </w:r>
    </w:p>
    <w:p w14:paraId="7CCF4A2D" w14:textId="77777777" w:rsidR="00291F16" w:rsidRPr="00821144" w:rsidRDefault="000A333C" w:rsidP="00291F16">
      <w:pPr>
        <w:pStyle w:val="MDText1"/>
        <w:rPr>
          <w:sz w:val="24"/>
        </w:rPr>
      </w:pPr>
      <w:r w:rsidRPr="00821144">
        <w:rPr>
          <w:sz w:val="24"/>
        </w:rPr>
        <w:t>Offeror</w:t>
      </w:r>
      <w:r w:rsidR="003B3CE8" w:rsidRPr="00821144">
        <w:rPr>
          <w:sz w:val="24"/>
        </w:rPr>
        <w:t xml:space="preserve"> Qualifications and Capabilities, including proposed subcontractors (See </w:t>
      </w:r>
      <w:r w:rsidRPr="00821144">
        <w:rPr>
          <w:sz w:val="24"/>
        </w:rPr>
        <w:t>RFP</w:t>
      </w:r>
      <w:r w:rsidR="003B3CE8" w:rsidRPr="00821144">
        <w:rPr>
          <w:sz w:val="24"/>
        </w:rPr>
        <w:t xml:space="preserve"> § </w:t>
      </w:r>
      <w:r w:rsidR="00456FFC" w:rsidRPr="00821144">
        <w:rPr>
          <w:sz w:val="24"/>
        </w:rPr>
        <w:t>5.3.2.</w:t>
      </w:r>
      <w:r w:rsidR="00D269A0" w:rsidRPr="00821144">
        <w:rPr>
          <w:sz w:val="24"/>
        </w:rPr>
        <w:t>H</w:t>
      </w:r>
      <w:r w:rsidR="003B3CE8" w:rsidRPr="00821144">
        <w:rPr>
          <w:sz w:val="24"/>
        </w:rPr>
        <w:t>)</w:t>
      </w:r>
      <w:r w:rsidR="00291F16" w:rsidRPr="00821144">
        <w:rPr>
          <w:sz w:val="24"/>
        </w:rPr>
        <w:t xml:space="preserve"> </w:t>
      </w:r>
      <w:r w:rsidR="008B1FC4" w:rsidRPr="00821144">
        <w:rPr>
          <w:sz w:val="24"/>
        </w:rPr>
        <w:t xml:space="preserve"> </w:t>
      </w:r>
    </w:p>
    <w:p w14:paraId="375DA81E" w14:textId="77777777" w:rsidR="00DA12AE" w:rsidRPr="00821144" w:rsidRDefault="003B3CE8" w:rsidP="004F4A6E">
      <w:pPr>
        <w:pStyle w:val="MDText1"/>
        <w:rPr>
          <w:b/>
          <w:sz w:val="24"/>
        </w:rPr>
      </w:pPr>
      <w:r w:rsidRPr="00821144">
        <w:rPr>
          <w:sz w:val="24"/>
        </w:rPr>
        <w:t xml:space="preserve">Economic Benefit to State of Maryland (See </w:t>
      </w:r>
      <w:r w:rsidR="000A333C" w:rsidRPr="00821144">
        <w:rPr>
          <w:sz w:val="24"/>
        </w:rPr>
        <w:t>RFP</w:t>
      </w:r>
      <w:r w:rsidRPr="00821144">
        <w:rPr>
          <w:sz w:val="24"/>
        </w:rPr>
        <w:t xml:space="preserve"> § </w:t>
      </w:r>
      <w:r w:rsidR="0022480A" w:rsidRPr="00821144">
        <w:rPr>
          <w:sz w:val="24"/>
        </w:rPr>
        <w:t xml:space="preserve">5.3.2.O) </w:t>
      </w:r>
    </w:p>
    <w:p w14:paraId="1F0765D6" w14:textId="77777777" w:rsidR="003B3CE8" w:rsidRPr="008B1FC4" w:rsidRDefault="000A333C" w:rsidP="00291F16">
      <w:pPr>
        <w:pStyle w:val="Heading2"/>
      </w:pPr>
      <w:bookmarkStart w:id="291" w:name="_Toc361222458"/>
      <w:bookmarkStart w:id="292" w:name="_Toc472702508"/>
      <w:bookmarkStart w:id="293" w:name="_Toc473536866"/>
      <w:bookmarkStart w:id="294" w:name="_Toc488067019"/>
      <w:bookmarkStart w:id="295" w:name="_Toc531913332"/>
      <w:r w:rsidRPr="008B1FC4">
        <w:t>Financial Proposal</w:t>
      </w:r>
      <w:r w:rsidR="003B3CE8" w:rsidRPr="008B1FC4">
        <w:t xml:space="preserve"> Evaluation Criteria</w:t>
      </w:r>
      <w:bookmarkEnd w:id="291"/>
      <w:bookmarkEnd w:id="292"/>
      <w:bookmarkEnd w:id="293"/>
      <w:bookmarkEnd w:id="294"/>
      <w:bookmarkEnd w:id="295"/>
    </w:p>
    <w:p w14:paraId="79DA7B89" w14:textId="77777777" w:rsidR="006C0A81" w:rsidRPr="00D24C5F" w:rsidRDefault="006C0A81" w:rsidP="006C0A81">
      <w:pPr>
        <w:pStyle w:val="MDText0"/>
        <w:rPr>
          <w:sz w:val="24"/>
          <w:szCs w:val="24"/>
        </w:rPr>
      </w:pPr>
      <w:r w:rsidRPr="00D24C5F">
        <w:rPr>
          <w:sz w:val="24"/>
          <w:szCs w:val="24"/>
        </w:rPr>
        <w:t xml:space="preserve">All Qualified Offerors (see </w:t>
      </w:r>
      <w:r w:rsidRPr="00D87D87">
        <w:rPr>
          <w:b/>
          <w:sz w:val="24"/>
          <w:szCs w:val="24"/>
        </w:rPr>
        <w:t>Section 6.5.2.D</w:t>
      </w:r>
      <w:r w:rsidRPr="00D87D87">
        <w:rPr>
          <w:sz w:val="24"/>
          <w:szCs w:val="24"/>
        </w:rPr>
        <w:t>)</w:t>
      </w:r>
      <w:r w:rsidRPr="00D24C5F">
        <w:rPr>
          <w:sz w:val="24"/>
          <w:szCs w:val="24"/>
        </w:rPr>
        <w:t xml:space="preserve"> will be ranked from the lowest (most advantageous) to the highest (least advantageous) price based on </w:t>
      </w:r>
      <w:r w:rsidR="00367B0E" w:rsidRPr="00D24C5F">
        <w:rPr>
          <w:sz w:val="24"/>
          <w:szCs w:val="24"/>
        </w:rPr>
        <w:t>Provider rates.</w:t>
      </w:r>
    </w:p>
    <w:p w14:paraId="4DC22AD5" w14:textId="3EF8FBA1" w:rsidR="00DA12AE" w:rsidRPr="00D24C5F" w:rsidRDefault="00DA12AE" w:rsidP="00DA12AE">
      <w:pPr>
        <w:suppressAutoHyphens/>
        <w:ind w:left="144" w:right="432"/>
        <w:rPr>
          <w:rFonts w:eastAsia="Times New Roman"/>
          <w:szCs w:val="24"/>
        </w:rPr>
      </w:pPr>
      <w:r w:rsidRPr="00D24C5F">
        <w:rPr>
          <w:rFonts w:eastAsia="Times New Roman"/>
          <w:szCs w:val="24"/>
        </w:rPr>
        <w:t>The IRC</w:t>
      </w:r>
      <w:r w:rsidR="00EB5CDD">
        <w:rPr>
          <w:rFonts w:eastAsia="Times New Roman"/>
          <w:szCs w:val="24"/>
        </w:rPr>
        <w:t>/</w:t>
      </w:r>
      <w:r w:rsidRPr="00D24C5F">
        <w:rPr>
          <w:rFonts w:eastAsia="Times New Roman"/>
          <w:szCs w:val="24"/>
        </w:rPr>
        <w:t>MSDE Division of Special Education - Early Intervention Services Nonpublic Section will determine the Provider rates</w:t>
      </w:r>
      <w:r w:rsidR="00D87D87">
        <w:rPr>
          <w:rFonts w:eastAsia="Times New Roman"/>
          <w:szCs w:val="24"/>
        </w:rPr>
        <w:t xml:space="preserve"> and </w:t>
      </w:r>
      <w:r w:rsidRPr="00D24C5F">
        <w:rPr>
          <w:rFonts w:eastAsia="Times New Roman"/>
          <w:szCs w:val="24"/>
        </w:rPr>
        <w:t xml:space="preserve">the price of each Proposal </w:t>
      </w:r>
      <w:proofErr w:type="gramStart"/>
      <w:r w:rsidRPr="00D24C5F">
        <w:rPr>
          <w:rFonts w:eastAsia="Times New Roman"/>
          <w:szCs w:val="24"/>
        </w:rPr>
        <w:t>in order to</w:t>
      </w:r>
      <w:proofErr w:type="gramEnd"/>
      <w:r w:rsidRPr="00D24C5F">
        <w:rPr>
          <w:rFonts w:eastAsia="Times New Roman"/>
          <w:szCs w:val="24"/>
        </w:rPr>
        <w:t xml:space="preserve"> establish a financial ranking of the Proposals</w:t>
      </w:r>
      <w:r w:rsidR="00367B0E" w:rsidRPr="00D24C5F">
        <w:rPr>
          <w:rFonts w:eastAsia="Times New Roman"/>
          <w:szCs w:val="24"/>
        </w:rPr>
        <w:t>.</w:t>
      </w:r>
    </w:p>
    <w:p w14:paraId="2CF21528" w14:textId="77777777" w:rsidR="003B3CE8" w:rsidRDefault="003B3CE8" w:rsidP="00291F16">
      <w:pPr>
        <w:pStyle w:val="Heading2"/>
      </w:pPr>
      <w:bookmarkStart w:id="296" w:name="_Toc473536867"/>
      <w:bookmarkStart w:id="297" w:name="_Toc488067020"/>
      <w:bookmarkStart w:id="298" w:name="_Toc531913333"/>
      <w:r>
        <w:t>Reciprocal Preference</w:t>
      </w:r>
      <w:bookmarkEnd w:id="296"/>
      <w:bookmarkEnd w:id="297"/>
      <w:bookmarkEnd w:id="298"/>
    </w:p>
    <w:p w14:paraId="5E2268F6" w14:textId="77777777" w:rsidR="003B3CE8" w:rsidRPr="00821144" w:rsidRDefault="008824E7" w:rsidP="009A5B02">
      <w:pPr>
        <w:pStyle w:val="Heading3"/>
        <w:rPr>
          <w:sz w:val="24"/>
        </w:rPr>
      </w:pPr>
      <w:r w:rsidRPr="00821144">
        <w:rPr>
          <w:sz w:val="24"/>
        </w:rPr>
        <w:t xml:space="preserve">Although Maryland law does not authorize procuring agencies to favor resident </w:t>
      </w:r>
      <w:r w:rsidR="000A333C" w:rsidRPr="00821144">
        <w:rPr>
          <w:sz w:val="24"/>
        </w:rPr>
        <w:t>Offeror</w:t>
      </w:r>
      <w:r w:rsidRPr="00821144">
        <w:rPr>
          <w:sz w:val="24"/>
        </w:rPr>
        <w:t xml:space="preserve">s in awarding procurement contracts, many other states do grant their resident businesses preferences over Maryland contractors. COMAR 21.05.01.04 </w:t>
      </w:r>
      <w:r w:rsidR="00BA6C7E" w:rsidRPr="00821144">
        <w:rPr>
          <w:sz w:val="24"/>
        </w:rPr>
        <w:t>permits</w:t>
      </w:r>
      <w:r w:rsidRPr="00821144">
        <w:rPr>
          <w:sz w:val="24"/>
        </w:rPr>
        <w:t xml:space="preserve"> procuring </w:t>
      </w:r>
      <w:r w:rsidR="00E05B09" w:rsidRPr="00821144">
        <w:rPr>
          <w:sz w:val="24"/>
        </w:rPr>
        <w:t>agencies</w:t>
      </w:r>
      <w:r w:rsidRPr="00821144">
        <w:rPr>
          <w:sz w:val="24"/>
        </w:rPr>
        <w:t xml:space="preserve"> to apply a reciprocal preference under the following conditions:</w:t>
      </w:r>
    </w:p>
    <w:p w14:paraId="69217F81" w14:textId="77777777" w:rsidR="003B3CE8" w:rsidRPr="00821144" w:rsidRDefault="003B3CE8" w:rsidP="00840A37">
      <w:pPr>
        <w:pStyle w:val="MDABC"/>
        <w:numPr>
          <w:ilvl w:val="0"/>
          <w:numId w:val="106"/>
        </w:numPr>
        <w:rPr>
          <w:sz w:val="24"/>
          <w:szCs w:val="24"/>
        </w:rPr>
      </w:pPr>
      <w:r w:rsidRPr="00821144">
        <w:rPr>
          <w:sz w:val="24"/>
          <w:szCs w:val="24"/>
        </w:rPr>
        <w:t xml:space="preserve">The Maryland resident business is a responsible </w:t>
      </w:r>
      <w:proofErr w:type="gramStart"/>
      <w:r w:rsidR="000A333C" w:rsidRPr="00821144">
        <w:rPr>
          <w:sz w:val="24"/>
          <w:szCs w:val="24"/>
        </w:rPr>
        <w:t>Offeror</w:t>
      </w:r>
      <w:r w:rsidRPr="00821144">
        <w:rPr>
          <w:sz w:val="24"/>
          <w:szCs w:val="24"/>
        </w:rPr>
        <w:t>;</w:t>
      </w:r>
      <w:proofErr w:type="gramEnd"/>
    </w:p>
    <w:p w14:paraId="45256569" w14:textId="77777777" w:rsidR="00377D8B" w:rsidRPr="00821144" w:rsidRDefault="003B3CE8" w:rsidP="00840A37">
      <w:pPr>
        <w:pStyle w:val="MDABC"/>
        <w:numPr>
          <w:ilvl w:val="0"/>
          <w:numId w:val="76"/>
        </w:numPr>
        <w:rPr>
          <w:sz w:val="24"/>
          <w:szCs w:val="24"/>
        </w:rPr>
      </w:pPr>
      <w:r w:rsidRPr="00821144">
        <w:rPr>
          <w:sz w:val="24"/>
          <w:szCs w:val="24"/>
        </w:rPr>
        <w:t xml:space="preserve">The most advantageous </w:t>
      </w:r>
      <w:r w:rsidR="000A333C" w:rsidRPr="00821144">
        <w:rPr>
          <w:sz w:val="24"/>
          <w:szCs w:val="24"/>
        </w:rPr>
        <w:t>Proposal</w:t>
      </w:r>
      <w:r w:rsidR="007666D5" w:rsidRPr="00821144">
        <w:rPr>
          <w:sz w:val="24"/>
          <w:szCs w:val="24"/>
        </w:rPr>
        <w:t xml:space="preserve"> </w:t>
      </w:r>
      <w:r w:rsidRPr="00821144">
        <w:rPr>
          <w:sz w:val="24"/>
          <w:szCs w:val="24"/>
        </w:rPr>
        <w:t xml:space="preserve">is from a responsible </w:t>
      </w:r>
      <w:r w:rsidR="000A333C" w:rsidRPr="00821144">
        <w:rPr>
          <w:sz w:val="24"/>
          <w:szCs w:val="24"/>
        </w:rPr>
        <w:t>Offeror</w:t>
      </w:r>
      <w:r w:rsidRPr="00821144">
        <w:rPr>
          <w:sz w:val="24"/>
          <w:szCs w:val="24"/>
        </w:rPr>
        <w:t xml:space="preserve"> whose</w:t>
      </w:r>
      <w:r w:rsidR="008824E7" w:rsidRPr="00821144">
        <w:rPr>
          <w:sz w:val="24"/>
          <w:szCs w:val="24"/>
        </w:rPr>
        <w:t xml:space="preserve"> </w:t>
      </w:r>
      <w:r w:rsidRPr="00821144">
        <w:rPr>
          <w:sz w:val="24"/>
          <w:szCs w:val="24"/>
        </w:rPr>
        <w:t>principal</w:t>
      </w:r>
      <w:r w:rsidR="008824E7" w:rsidRPr="00821144">
        <w:rPr>
          <w:sz w:val="24"/>
          <w:szCs w:val="24"/>
        </w:rPr>
        <w:t xml:space="preserve"> office</w:t>
      </w:r>
      <w:r w:rsidRPr="00821144">
        <w:rPr>
          <w:sz w:val="24"/>
          <w:szCs w:val="24"/>
        </w:rPr>
        <w:t xml:space="preserve">, or principal </w:t>
      </w:r>
      <w:r w:rsidR="00BA6C7E" w:rsidRPr="00821144">
        <w:rPr>
          <w:sz w:val="24"/>
          <w:szCs w:val="24"/>
        </w:rPr>
        <w:t xml:space="preserve">base of operations </w:t>
      </w:r>
      <w:r w:rsidRPr="00821144">
        <w:rPr>
          <w:sz w:val="24"/>
          <w:szCs w:val="24"/>
        </w:rPr>
        <w:t xml:space="preserve">is in another </w:t>
      </w:r>
      <w:proofErr w:type="gramStart"/>
      <w:r w:rsidRPr="00821144">
        <w:rPr>
          <w:sz w:val="24"/>
          <w:szCs w:val="24"/>
        </w:rPr>
        <w:t>state</w:t>
      </w:r>
      <w:r w:rsidR="00BA6C7E" w:rsidRPr="00821144">
        <w:rPr>
          <w:sz w:val="24"/>
          <w:szCs w:val="24"/>
        </w:rPr>
        <w:t>;</w:t>
      </w:r>
      <w:proofErr w:type="gramEnd"/>
    </w:p>
    <w:p w14:paraId="46B0360D" w14:textId="77777777" w:rsidR="003B3CE8" w:rsidRPr="00821144" w:rsidRDefault="003B3CE8" w:rsidP="00840A37">
      <w:pPr>
        <w:pStyle w:val="MDABC"/>
        <w:numPr>
          <w:ilvl w:val="0"/>
          <w:numId w:val="76"/>
        </w:numPr>
        <w:rPr>
          <w:sz w:val="24"/>
          <w:szCs w:val="24"/>
        </w:rPr>
      </w:pPr>
      <w:r w:rsidRPr="00821144">
        <w:rPr>
          <w:sz w:val="24"/>
          <w:szCs w:val="24"/>
        </w:rPr>
        <w:t>The other state gives a preference to its resident businesses through law, policy, or practice; and</w:t>
      </w:r>
    </w:p>
    <w:p w14:paraId="71166072" w14:textId="77777777" w:rsidR="00377D8B" w:rsidRPr="00821144" w:rsidRDefault="003B3CE8" w:rsidP="00840A37">
      <w:pPr>
        <w:pStyle w:val="MDABC"/>
        <w:numPr>
          <w:ilvl w:val="0"/>
          <w:numId w:val="76"/>
        </w:numPr>
        <w:rPr>
          <w:sz w:val="24"/>
          <w:szCs w:val="24"/>
        </w:rPr>
      </w:pPr>
      <w:r w:rsidRPr="00821144">
        <w:rPr>
          <w:sz w:val="24"/>
          <w:szCs w:val="24"/>
        </w:rPr>
        <w:t>The prefe</w:t>
      </w:r>
      <w:r w:rsidR="00451377" w:rsidRPr="00821144">
        <w:rPr>
          <w:sz w:val="24"/>
          <w:szCs w:val="24"/>
        </w:rPr>
        <w:t>rence does not conflict with a f</w:t>
      </w:r>
      <w:r w:rsidRPr="00821144">
        <w:rPr>
          <w:sz w:val="24"/>
          <w:szCs w:val="24"/>
        </w:rPr>
        <w:t>ederal law or grant affecting the procurement Contract.</w:t>
      </w:r>
      <w:r w:rsidR="00451377" w:rsidRPr="00821144">
        <w:rPr>
          <w:sz w:val="24"/>
          <w:szCs w:val="24"/>
        </w:rPr>
        <w:t xml:space="preserve"> </w:t>
      </w:r>
    </w:p>
    <w:p w14:paraId="027ED973" w14:textId="77777777" w:rsidR="003B3CE8" w:rsidRPr="00821144" w:rsidRDefault="003B3CE8" w:rsidP="009A5B02">
      <w:pPr>
        <w:pStyle w:val="Heading3"/>
        <w:rPr>
          <w:sz w:val="24"/>
        </w:rPr>
      </w:pPr>
      <w:r w:rsidRPr="00821144">
        <w:rPr>
          <w:sz w:val="24"/>
        </w:rPr>
        <w:t>The preference given shall be identical to the preference that the other state, through law, policy, or practice gives to its resident businesses.</w:t>
      </w:r>
    </w:p>
    <w:p w14:paraId="5768B0C5" w14:textId="77777777" w:rsidR="003B3CE8" w:rsidRPr="00821144" w:rsidRDefault="003B3CE8" w:rsidP="00291F16">
      <w:pPr>
        <w:pStyle w:val="Heading2"/>
        <w:rPr>
          <w:sz w:val="24"/>
          <w:szCs w:val="24"/>
        </w:rPr>
      </w:pPr>
      <w:bookmarkStart w:id="299" w:name="_Toc361222460"/>
      <w:bookmarkStart w:id="300" w:name="_Toc472702510"/>
      <w:bookmarkStart w:id="301" w:name="_Toc473536868"/>
      <w:bookmarkStart w:id="302" w:name="_Toc488067021"/>
      <w:bookmarkStart w:id="303" w:name="_Toc531913334"/>
      <w:r w:rsidRPr="00821144">
        <w:rPr>
          <w:sz w:val="24"/>
          <w:szCs w:val="24"/>
        </w:rPr>
        <w:t>Selection Procedures</w:t>
      </w:r>
      <w:bookmarkEnd w:id="299"/>
      <w:bookmarkEnd w:id="300"/>
      <w:bookmarkEnd w:id="301"/>
      <w:bookmarkEnd w:id="302"/>
      <w:bookmarkEnd w:id="303"/>
    </w:p>
    <w:p w14:paraId="665264E9" w14:textId="77777777" w:rsidR="003B3CE8" w:rsidRPr="00821144" w:rsidRDefault="003B3CE8" w:rsidP="007204F0">
      <w:pPr>
        <w:pStyle w:val="Heading3"/>
        <w:rPr>
          <w:sz w:val="24"/>
        </w:rPr>
      </w:pPr>
      <w:r w:rsidRPr="00821144">
        <w:rPr>
          <w:sz w:val="24"/>
        </w:rPr>
        <w:t>General</w:t>
      </w:r>
    </w:p>
    <w:p w14:paraId="01F62C58" w14:textId="77777777" w:rsidR="003B3CE8" w:rsidRPr="00821144" w:rsidRDefault="003B3CE8" w:rsidP="00840A37">
      <w:pPr>
        <w:pStyle w:val="MDABC"/>
        <w:numPr>
          <w:ilvl w:val="0"/>
          <w:numId w:val="107"/>
        </w:numPr>
        <w:rPr>
          <w:sz w:val="24"/>
          <w:szCs w:val="24"/>
        </w:rPr>
      </w:pPr>
      <w:r w:rsidRPr="00821144">
        <w:rPr>
          <w:sz w:val="24"/>
          <w:szCs w:val="24"/>
        </w:rPr>
        <w:t xml:space="preserve">The Contract will be awarded in accordance with the Competitive Sealed </w:t>
      </w:r>
      <w:r w:rsidR="000A333C" w:rsidRPr="00821144">
        <w:rPr>
          <w:sz w:val="24"/>
          <w:szCs w:val="24"/>
        </w:rPr>
        <w:t>Proposal</w:t>
      </w:r>
      <w:r w:rsidRPr="00821144">
        <w:rPr>
          <w:sz w:val="24"/>
          <w:szCs w:val="24"/>
        </w:rPr>
        <w:t xml:space="preserve">s (CSP) method </w:t>
      </w:r>
      <w:r w:rsidR="00B13D22" w:rsidRPr="00821144">
        <w:rPr>
          <w:sz w:val="24"/>
          <w:szCs w:val="24"/>
        </w:rPr>
        <w:t>found at</w:t>
      </w:r>
      <w:r w:rsidRPr="00821144">
        <w:rPr>
          <w:sz w:val="24"/>
          <w:szCs w:val="24"/>
        </w:rPr>
        <w:t xml:space="preserve"> COMAR 21.05.03</w:t>
      </w:r>
      <w:r w:rsidR="00AC29B8" w:rsidRPr="00821144">
        <w:rPr>
          <w:sz w:val="24"/>
          <w:szCs w:val="24"/>
        </w:rPr>
        <w:t xml:space="preserve">. </w:t>
      </w:r>
      <w:r w:rsidRPr="00821144">
        <w:rPr>
          <w:sz w:val="24"/>
          <w:szCs w:val="24"/>
        </w:rPr>
        <w:t xml:space="preserve">The CSP method allows for </w:t>
      </w:r>
      <w:r w:rsidRPr="00821144">
        <w:rPr>
          <w:sz w:val="24"/>
          <w:szCs w:val="24"/>
        </w:rPr>
        <w:lastRenderedPageBreak/>
        <w:t xml:space="preserve">the conducting of discussions and the revision of </w:t>
      </w:r>
      <w:r w:rsidR="000A333C" w:rsidRPr="00821144">
        <w:rPr>
          <w:sz w:val="24"/>
          <w:szCs w:val="24"/>
        </w:rPr>
        <w:t>Proposal</w:t>
      </w:r>
      <w:r w:rsidRPr="00821144">
        <w:rPr>
          <w:sz w:val="24"/>
          <w:szCs w:val="24"/>
        </w:rPr>
        <w:t>s during these discussions</w:t>
      </w:r>
      <w:r w:rsidR="00AC29B8" w:rsidRPr="00821144">
        <w:rPr>
          <w:sz w:val="24"/>
          <w:szCs w:val="24"/>
        </w:rPr>
        <w:t xml:space="preserve">. </w:t>
      </w:r>
      <w:r w:rsidRPr="00821144">
        <w:rPr>
          <w:sz w:val="24"/>
          <w:szCs w:val="24"/>
        </w:rPr>
        <w:t xml:space="preserve">Therefore, the State may conduct discussions with all </w:t>
      </w:r>
      <w:r w:rsidR="000A333C" w:rsidRPr="00821144">
        <w:rPr>
          <w:sz w:val="24"/>
          <w:szCs w:val="24"/>
        </w:rPr>
        <w:t>Offeror</w:t>
      </w:r>
      <w:r w:rsidRPr="00821144">
        <w:rPr>
          <w:sz w:val="24"/>
          <w:szCs w:val="24"/>
        </w:rPr>
        <w:t xml:space="preserve">s that have submitted </w:t>
      </w:r>
      <w:r w:rsidR="000A333C" w:rsidRPr="00821144">
        <w:rPr>
          <w:sz w:val="24"/>
          <w:szCs w:val="24"/>
        </w:rPr>
        <w:t>Proposal</w:t>
      </w:r>
      <w:r w:rsidRPr="00821144">
        <w:rPr>
          <w:sz w:val="24"/>
          <w:szCs w:val="24"/>
        </w:rPr>
        <w:t>s that are determined to be reasonably susceptible of being selected for contract award or potentially so</w:t>
      </w:r>
      <w:r w:rsidR="00AC29B8" w:rsidRPr="00821144">
        <w:rPr>
          <w:sz w:val="24"/>
          <w:szCs w:val="24"/>
        </w:rPr>
        <w:t xml:space="preserve">. </w:t>
      </w:r>
      <w:r w:rsidRPr="00821144">
        <w:rPr>
          <w:sz w:val="24"/>
          <w:szCs w:val="24"/>
        </w:rPr>
        <w:t>However, the State reserves the right to make an award without holding discussions.</w:t>
      </w:r>
    </w:p>
    <w:p w14:paraId="5C0FDC72" w14:textId="77777777" w:rsidR="00AD5CDF" w:rsidRPr="00821144" w:rsidDel="00AD5CDF" w:rsidRDefault="003B3CE8" w:rsidP="00840A37">
      <w:pPr>
        <w:pStyle w:val="MDABC"/>
        <w:numPr>
          <w:ilvl w:val="0"/>
          <w:numId w:val="76"/>
        </w:numPr>
        <w:rPr>
          <w:sz w:val="24"/>
          <w:szCs w:val="24"/>
        </w:rPr>
      </w:pPr>
      <w:r w:rsidRPr="00821144">
        <w:rPr>
          <w:sz w:val="24"/>
          <w:szCs w:val="24"/>
        </w:rPr>
        <w:t xml:space="preserve">With or without discussions, the State may determine </w:t>
      </w:r>
      <w:r w:rsidR="005623A9" w:rsidRPr="00821144">
        <w:rPr>
          <w:sz w:val="24"/>
          <w:szCs w:val="24"/>
        </w:rPr>
        <w:t xml:space="preserve">the </w:t>
      </w:r>
      <w:r w:rsidR="000A333C" w:rsidRPr="00821144">
        <w:rPr>
          <w:sz w:val="24"/>
          <w:szCs w:val="24"/>
        </w:rPr>
        <w:t>Offeror</w:t>
      </w:r>
      <w:r w:rsidRPr="00821144">
        <w:rPr>
          <w:sz w:val="24"/>
          <w:szCs w:val="24"/>
        </w:rPr>
        <w:t xml:space="preserve"> to be not responsible or </w:t>
      </w:r>
      <w:r w:rsidR="005623A9" w:rsidRPr="00821144">
        <w:rPr>
          <w:sz w:val="24"/>
          <w:szCs w:val="24"/>
        </w:rPr>
        <w:t xml:space="preserve">the </w:t>
      </w:r>
      <w:r w:rsidR="000A333C" w:rsidRPr="00821144">
        <w:rPr>
          <w:sz w:val="24"/>
          <w:szCs w:val="24"/>
        </w:rPr>
        <w:t>Offeror</w:t>
      </w:r>
      <w:r w:rsidRPr="00821144">
        <w:rPr>
          <w:sz w:val="24"/>
          <w:szCs w:val="24"/>
        </w:rPr>
        <w:t xml:space="preserve">’s </w:t>
      </w:r>
      <w:r w:rsidR="000A333C" w:rsidRPr="00821144">
        <w:rPr>
          <w:sz w:val="24"/>
          <w:szCs w:val="24"/>
        </w:rPr>
        <w:t>Proposal</w:t>
      </w:r>
      <w:r w:rsidRPr="00821144">
        <w:rPr>
          <w:sz w:val="24"/>
          <w:szCs w:val="24"/>
        </w:rPr>
        <w:t xml:space="preserve"> to be not reasonably susceptible of being selected for award at any time after the initial closing date for receipt of </w:t>
      </w:r>
      <w:r w:rsidR="000A333C" w:rsidRPr="00821144">
        <w:rPr>
          <w:sz w:val="24"/>
          <w:szCs w:val="24"/>
        </w:rPr>
        <w:t>Proposal</w:t>
      </w:r>
      <w:r w:rsidRPr="00821144">
        <w:rPr>
          <w:sz w:val="24"/>
          <w:szCs w:val="24"/>
        </w:rPr>
        <w:t>s and prior to Contract award</w:t>
      </w:r>
      <w:r w:rsidR="00AC29B8" w:rsidRPr="00821144">
        <w:rPr>
          <w:sz w:val="24"/>
          <w:szCs w:val="24"/>
        </w:rPr>
        <w:t xml:space="preserve">. </w:t>
      </w:r>
    </w:p>
    <w:p w14:paraId="6788EF42" w14:textId="77777777" w:rsidR="003B3CE8" w:rsidRPr="00821144" w:rsidRDefault="003B3CE8" w:rsidP="007204F0">
      <w:pPr>
        <w:pStyle w:val="Heading3"/>
        <w:rPr>
          <w:sz w:val="24"/>
        </w:rPr>
      </w:pPr>
      <w:r w:rsidRPr="00821144">
        <w:rPr>
          <w:sz w:val="24"/>
        </w:rPr>
        <w:t>Selection Process Sequence</w:t>
      </w:r>
    </w:p>
    <w:p w14:paraId="0B4FB2C3" w14:textId="77777777" w:rsidR="003B3CE8" w:rsidRPr="00821144" w:rsidRDefault="003B3CE8" w:rsidP="00840A37">
      <w:pPr>
        <w:pStyle w:val="MDABC"/>
        <w:numPr>
          <w:ilvl w:val="0"/>
          <w:numId w:val="108"/>
        </w:numPr>
        <w:rPr>
          <w:sz w:val="24"/>
          <w:szCs w:val="24"/>
        </w:rPr>
      </w:pPr>
      <w:r w:rsidRPr="00821144">
        <w:rPr>
          <w:sz w:val="24"/>
          <w:szCs w:val="24"/>
        </w:rPr>
        <w:t>A determination is made that the MDOT Certified MBE Utilization and Fair Solicitation Affidavit (</w:t>
      </w:r>
      <w:r w:rsidRPr="00821144">
        <w:rPr>
          <w:b/>
          <w:sz w:val="24"/>
          <w:szCs w:val="24"/>
        </w:rPr>
        <w:t>Attachment</w:t>
      </w:r>
      <w:r w:rsidRPr="00821144">
        <w:rPr>
          <w:sz w:val="24"/>
          <w:szCs w:val="24"/>
        </w:rPr>
        <w:t xml:space="preserve"> </w:t>
      </w:r>
      <w:r w:rsidRPr="00821144">
        <w:rPr>
          <w:b/>
          <w:sz w:val="24"/>
          <w:szCs w:val="24"/>
        </w:rPr>
        <w:t>D-1A</w:t>
      </w:r>
      <w:r w:rsidRPr="00821144">
        <w:rPr>
          <w:sz w:val="24"/>
          <w:szCs w:val="24"/>
        </w:rPr>
        <w:t xml:space="preserve">) is included and is properly completed, if there is </w:t>
      </w:r>
      <w:proofErr w:type="gramStart"/>
      <w:r w:rsidRPr="00821144">
        <w:rPr>
          <w:sz w:val="24"/>
          <w:szCs w:val="24"/>
        </w:rPr>
        <w:t>a</w:t>
      </w:r>
      <w:proofErr w:type="gramEnd"/>
      <w:r w:rsidRPr="00821144">
        <w:rPr>
          <w:sz w:val="24"/>
          <w:szCs w:val="24"/>
        </w:rPr>
        <w:t xml:space="preserve"> MBE goal</w:t>
      </w:r>
      <w:r w:rsidR="00AC29B8" w:rsidRPr="00821144">
        <w:rPr>
          <w:sz w:val="24"/>
          <w:szCs w:val="24"/>
        </w:rPr>
        <w:t xml:space="preserve">. </w:t>
      </w:r>
      <w:r w:rsidRPr="00821144">
        <w:rPr>
          <w:sz w:val="24"/>
          <w:szCs w:val="24"/>
        </w:rPr>
        <w:t xml:space="preserve">In addition, a determination is made that the VSBE Utilization Affidavit and </w:t>
      </w:r>
      <w:r w:rsidR="008F4236" w:rsidRPr="00821144">
        <w:rPr>
          <w:sz w:val="24"/>
          <w:szCs w:val="24"/>
        </w:rPr>
        <w:t>subcontractor</w:t>
      </w:r>
      <w:r w:rsidRPr="00821144">
        <w:rPr>
          <w:sz w:val="24"/>
          <w:szCs w:val="24"/>
        </w:rPr>
        <w:t xml:space="preserve"> Participation Schedule (</w:t>
      </w:r>
      <w:r w:rsidRPr="00821144">
        <w:rPr>
          <w:b/>
          <w:sz w:val="24"/>
          <w:szCs w:val="24"/>
        </w:rPr>
        <w:t>Attachment</w:t>
      </w:r>
      <w:r w:rsidRPr="00821144">
        <w:rPr>
          <w:sz w:val="24"/>
          <w:szCs w:val="24"/>
        </w:rPr>
        <w:t xml:space="preserve"> </w:t>
      </w:r>
      <w:r w:rsidRPr="00821144">
        <w:rPr>
          <w:b/>
          <w:sz w:val="24"/>
          <w:szCs w:val="24"/>
        </w:rPr>
        <w:t>E-1</w:t>
      </w:r>
      <w:r w:rsidRPr="00821144">
        <w:rPr>
          <w:sz w:val="24"/>
          <w:szCs w:val="24"/>
        </w:rPr>
        <w:t>) is included and is properly completed, if there is a VSBE goal.</w:t>
      </w:r>
    </w:p>
    <w:p w14:paraId="0B899904" w14:textId="77777777" w:rsidR="003B3CE8" w:rsidRPr="00821144" w:rsidRDefault="000A333C" w:rsidP="00840A37">
      <w:pPr>
        <w:pStyle w:val="MDABC"/>
        <w:numPr>
          <w:ilvl w:val="0"/>
          <w:numId w:val="76"/>
        </w:numPr>
        <w:rPr>
          <w:sz w:val="24"/>
          <w:szCs w:val="24"/>
        </w:rPr>
      </w:pPr>
      <w:r w:rsidRPr="00821144">
        <w:rPr>
          <w:sz w:val="24"/>
          <w:szCs w:val="24"/>
        </w:rPr>
        <w:t>Technical Proposal</w:t>
      </w:r>
      <w:r w:rsidR="003B3CE8" w:rsidRPr="00821144">
        <w:rPr>
          <w:sz w:val="24"/>
          <w:szCs w:val="24"/>
        </w:rPr>
        <w:t>s are evaluated for technical merit and ranked</w:t>
      </w:r>
      <w:r w:rsidR="00AC29B8" w:rsidRPr="00821144">
        <w:rPr>
          <w:sz w:val="24"/>
          <w:szCs w:val="24"/>
        </w:rPr>
        <w:t xml:space="preserve">. </w:t>
      </w:r>
      <w:r w:rsidR="003B3CE8" w:rsidRPr="00821144">
        <w:rPr>
          <w:sz w:val="24"/>
          <w:szCs w:val="24"/>
        </w:rPr>
        <w:t xml:space="preserve">During this review, oral presentations and discussions may be held. The purpose of such discussions will be to assure a full understanding of the State’s requirements and the </w:t>
      </w:r>
      <w:r w:rsidRPr="00821144">
        <w:rPr>
          <w:sz w:val="24"/>
          <w:szCs w:val="24"/>
        </w:rPr>
        <w:t>Offeror</w:t>
      </w:r>
      <w:r w:rsidR="003B3CE8" w:rsidRPr="00821144">
        <w:rPr>
          <w:sz w:val="24"/>
          <w:szCs w:val="24"/>
        </w:rPr>
        <w:t>’s ability to perform the services, as well as to facilitate arrival at a Contract that is most advantageous to the State</w:t>
      </w:r>
      <w:r w:rsidR="00AC29B8" w:rsidRPr="00821144">
        <w:rPr>
          <w:sz w:val="24"/>
          <w:szCs w:val="24"/>
        </w:rPr>
        <w:t xml:space="preserve">. </w:t>
      </w:r>
      <w:r w:rsidRPr="00821144">
        <w:rPr>
          <w:sz w:val="24"/>
          <w:szCs w:val="24"/>
        </w:rPr>
        <w:t>Offeror</w:t>
      </w:r>
      <w:r w:rsidR="003B3CE8" w:rsidRPr="00821144">
        <w:rPr>
          <w:sz w:val="24"/>
          <w:szCs w:val="24"/>
        </w:rPr>
        <w:t>s will be contacted by the State as soon as any discussions are scheduled.</w:t>
      </w:r>
    </w:p>
    <w:p w14:paraId="38BFEE71" w14:textId="77777777" w:rsidR="003B3CE8" w:rsidRPr="00821144" w:rsidRDefault="000A333C" w:rsidP="00840A37">
      <w:pPr>
        <w:pStyle w:val="MDABC"/>
        <w:numPr>
          <w:ilvl w:val="0"/>
          <w:numId w:val="76"/>
        </w:numPr>
        <w:rPr>
          <w:sz w:val="24"/>
          <w:szCs w:val="24"/>
        </w:rPr>
      </w:pPr>
      <w:r w:rsidRPr="00821144">
        <w:rPr>
          <w:sz w:val="24"/>
          <w:szCs w:val="24"/>
        </w:rPr>
        <w:t>Offeror</w:t>
      </w:r>
      <w:r w:rsidR="003B3CE8" w:rsidRPr="00821144">
        <w:rPr>
          <w:sz w:val="24"/>
          <w:szCs w:val="24"/>
        </w:rPr>
        <w:t xml:space="preserve">s must confirm in writing any substantive oral clarifications of, or changes in, their </w:t>
      </w:r>
      <w:r w:rsidRPr="00821144">
        <w:rPr>
          <w:sz w:val="24"/>
          <w:szCs w:val="24"/>
        </w:rPr>
        <w:t>Technical Proposal</w:t>
      </w:r>
      <w:r w:rsidR="003B3CE8" w:rsidRPr="00821144">
        <w:rPr>
          <w:sz w:val="24"/>
          <w:szCs w:val="24"/>
        </w:rPr>
        <w:t xml:space="preserve">s made </w:t>
      </w:r>
      <w:proofErr w:type="gramStart"/>
      <w:r w:rsidR="003B3CE8" w:rsidRPr="00821144">
        <w:rPr>
          <w:sz w:val="24"/>
          <w:szCs w:val="24"/>
        </w:rPr>
        <w:t>in the course of</w:t>
      </w:r>
      <w:proofErr w:type="gramEnd"/>
      <w:r w:rsidR="003B3CE8" w:rsidRPr="00821144">
        <w:rPr>
          <w:sz w:val="24"/>
          <w:szCs w:val="24"/>
        </w:rPr>
        <w:t xml:space="preserve"> discussions</w:t>
      </w:r>
      <w:r w:rsidR="00AC29B8" w:rsidRPr="00821144">
        <w:rPr>
          <w:sz w:val="24"/>
          <w:szCs w:val="24"/>
        </w:rPr>
        <w:t xml:space="preserve">. </w:t>
      </w:r>
      <w:r w:rsidR="003B3CE8" w:rsidRPr="00821144">
        <w:rPr>
          <w:sz w:val="24"/>
          <w:szCs w:val="24"/>
        </w:rPr>
        <w:t xml:space="preserve">Any such written clarifications or changes then become part of the </w:t>
      </w:r>
      <w:r w:rsidRPr="00821144">
        <w:rPr>
          <w:sz w:val="24"/>
          <w:szCs w:val="24"/>
        </w:rPr>
        <w:t>Offeror</w:t>
      </w:r>
      <w:r w:rsidR="003B3CE8" w:rsidRPr="00821144">
        <w:rPr>
          <w:sz w:val="24"/>
          <w:szCs w:val="24"/>
        </w:rPr>
        <w:t xml:space="preserve">’s </w:t>
      </w:r>
      <w:r w:rsidRPr="00821144">
        <w:rPr>
          <w:sz w:val="24"/>
          <w:szCs w:val="24"/>
        </w:rPr>
        <w:t>Technical Proposal</w:t>
      </w:r>
      <w:r w:rsidR="003B3CE8" w:rsidRPr="00821144">
        <w:rPr>
          <w:sz w:val="24"/>
          <w:szCs w:val="24"/>
        </w:rPr>
        <w:t xml:space="preserve">. </w:t>
      </w:r>
      <w:r w:rsidRPr="00821144">
        <w:rPr>
          <w:sz w:val="24"/>
          <w:szCs w:val="24"/>
        </w:rPr>
        <w:t>Technical Proposal</w:t>
      </w:r>
      <w:r w:rsidR="003B3CE8" w:rsidRPr="00821144">
        <w:rPr>
          <w:sz w:val="24"/>
          <w:szCs w:val="24"/>
        </w:rPr>
        <w:t>s are given a final review and ranked.</w:t>
      </w:r>
    </w:p>
    <w:p w14:paraId="362B4389" w14:textId="5EDA2F19" w:rsidR="003B3CE8" w:rsidRPr="00821144" w:rsidRDefault="003B3CE8" w:rsidP="00840A37">
      <w:pPr>
        <w:pStyle w:val="MDABC"/>
        <w:numPr>
          <w:ilvl w:val="0"/>
          <w:numId w:val="76"/>
        </w:numPr>
        <w:rPr>
          <w:sz w:val="24"/>
          <w:szCs w:val="24"/>
        </w:rPr>
      </w:pPr>
      <w:r w:rsidRPr="00821144">
        <w:rPr>
          <w:sz w:val="24"/>
          <w:szCs w:val="24"/>
        </w:rPr>
        <w:t xml:space="preserve">The </w:t>
      </w:r>
      <w:r w:rsidR="000A333C" w:rsidRPr="00821144">
        <w:rPr>
          <w:sz w:val="24"/>
          <w:szCs w:val="24"/>
        </w:rPr>
        <w:t>Financial Proposal</w:t>
      </w:r>
      <w:r w:rsidRPr="00821144">
        <w:rPr>
          <w:sz w:val="24"/>
          <w:szCs w:val="24"/>
        </w:rPr>
        <w:t xml:space="preserve"> of each Qualified </w:t>
      </w:r>
      <w:r w:rsidR="000A333C" w:rsidRPr="00821144">
        <w:rPr>
          <w:sz w:val="24"/>
          <w:szCs w:val="24"/>
        </w:rPr>
        <w:t>Offeror</w:t>
      </w:r>
      <w:r w:rsidRPr="00821144">
        <w:rPr>
          <w:sz w:val="24"/>
          <w:szCs w:val="24"/>
        </w:rPr>
        <w:t xml:space="preserve"> (a responsible </w:t>
      </w:r>
      <w:r w:rsidR="000A333C" w:rsidRPr="00821144">
        <w:rPr>
          <w:sz w:val="24"/>
          <w:szCs w:val="24"/>
        </w:rPr>
        <w:t>Offeror</w:t>
      </w:r>
      <w:r w:rsidRPr="00821144">
        <w:rPr>
          <w:sz w:val="24"/>
          <w:szCs w:val="24"/>
        </w:rPr>
        <w:t xml:space="preserve"> determined to have submitted an acceptable </w:t>
      </w:r>
      <w:r w:rsidR="000A333C" w:rsidRPr="00821144">
        <w:rPr>
          <w:sz w:val="24"/>
          <w:szCs w:val="24"/>
        </w:rPr>
        <w:t>Proposal</w:t>
      </w:r>
      <w:r w:rsidRPr="00821144">
        <w:rPr>
          <w:sz w:val="24"/>
          <w:szCs w:val="24"/>
        </w:rPr>
        <w:t>) will be evaluated and ranked separately from the Technical evaluation</w:t>
      </w:r>
      <w:r w:rsidR="00AC29B8" w:rsidRPr="00821144">
        <w:rPr>
          <w:sz w:val="24"/>
          <w:szCs w:val="24"/>
        </w:rPr>
        <w:t xml:space="preserve">. </w:t>
      </w:r>
      <w:r w:rsidR="00367B0E" w:rsidRPr="00821144">
        <w:rPr>
          <w:sz w:val="24"/>
          <w:szCs w:val="24"/>
        </w:rPr>
        <w:t xml:space="preserve">All Qualified Offerors will be ranked from the lowest (most advantageous) to the highest (least advantageous) price based on Provider rates as determined by </w:t>
      </w:r>
      <w:r w:rsidR="00367B0E" w:rsidRPr="00821144">
        <w:rPr>
          <w:rFonts w:eastAsia="Times New Roman"/>
          <w:sz w:val="24"/>
          <w:szCs w:val="24"/>
        </w:rPr>
        <w:t>the IRC</w:t>
      </w:r>
      <w:r w:rsidR="00EB5CDD">
        <w:rPr>
          <w:rFonts w:eastAsia="Times New Roman"/>
          <w:sz w:val="24"/>
          <w:szCs w:val="24"/>
        </w:rPr>
        <w:t>/</w:t>
      </w:r>
      <w:r w:rsidR="00367B0E" w:rsidRPr="00821144">
        <w:rPr>
          <w:rFonts w:eastAsia="Times New Roman"/>
          <w:sz w:val="24"/>
          <w:szCs w:val="24"/>
        </w:rPr>
        <w:t xml:space="preserve">MSDE Division of Special Education - Early Intervention Services Nonpublic Section.  </w:t>
      </w:r>
      <w:r w:rsidR="00367B0E" w:rsidRPr="00821144">
        <w:rPr>
          <w:sz w:val="24"/>
          <w:szCs w:val="24"/>
        </w:rPr>
        <w:t xml:space="preserve"> </w:t>
      </w:r>
      <w:r w:rsidRPr="00821144">
        <w:rPr>
          <w:sz w:val="24"/>
          <w:szCs w:val="24"/>
        </w:rPr>
        <w:t xml:space="preserve">After a review of the </w:t>
      </w:r>
      <w:r w:rsidR="000A333C" w:rsidRPr="00821144">
        <w:rPr>
          <w:sz w:val="24"/>
          <w:szCs w:val="24"/>
        </w:rPr>
        <w:t>Financial Proposal</w:t>
      </w:r>
      <w:r w:rsidRPr="00821144">
        <w:rPr>
          <w:sz w:val="24"/>
          <w:szCs w:val="24"/>
        </w:rPr>
        <w:t xml:space="preserve">s of Qualified </w:t>
      </w:r>
      <w:r w:rsidR="000A333C" w:rsidRPr="00821144">
        <w:rPr>
          <w:sz w:val="24"/>
          <w:szCs w:val="24"/>
        </w:rPr>
        <w:t>Offeror</w:t>
      </w:r>
      <w:r w:rsidRPr="00821144">
        <w:rPr>
          <w:sz w:val="24"/>
          <w:szCs w:val="24"/>
        </w:rPr>
        <w:t xml:space="preserve">s, the Evaluation Committee or Procurement Officer may again conduct discussions to further evaluate the </w:t>
      </w:r>
      <w:r w:rsidR="000A333C" w:rsidRPr="00821144">
        <w:rPr>
          <w:sz w:val="24"/>
          <w:szCs w:val="24"/>
        </w:rPr>
        <w:t>Offeror</w:t>
      </w:r>
      <w:r w:rsidRPr="00821144">
        <w:rPr>
          <w:sz w:val="24"/>
          <w:szCs w:val="24"/>
        </w:rPr>
        <w:t xml:space="preserve">’s entire </w:t>
      </w:r>
      <w:r w:rsidR="000A333C" w:rsidRPr="00821144">
        <w:rPr>
          <w:sz w:val="24"/>
          <w:szCs w:val="24"/>
        </w:rPr>
        <w:t>Proposal</w:t>
      </w:r>
      <w:r w:rsidRPr="00821144">
        <w:rPr>
          <w:sz w:val="24"/>
          <w:szCs w:val="24"/>
        </w:rPr>
        <w:t>.</w:t>
      </w:r>
    </w:p>
    <w:p w14:paraId="34CABA7C" w14:textId="77777777" w:rsidR="003B3CE8" w:rsidRPr="00821144" w:rsidRDefault="003B3CE8" w:rsidP="00840A37">
      <w:pPr>
        <w:pStyle w:val="MDABC"/>
        <w:numPr>
          <w:ilvl w:val="0"/>
          <w:numId w:val="76"/>
        </w:numPr>
        <w:rPr>
          <w:sz w:val="24"/>
          <w:szCs w:val="24"/>
        </w:rPr>
      </w:pPr>
      <w:r w:rsidRPr="00821144">
        <w:rPr>
          <w:sz w:val="24"/>
          <w:szCs w:val="24"/>
        </w:rPr>
        <w:t xml:space="preserve">When in the best interest of the State, the Procurement Officer may permit Qualified </w:t>
      </w:r>
      <w:r w:rsidR="000A333C" w:rsidRPr="00821144">
        <w:rPr>
          <w:sz w:val="24"/>
          <w:szCs w:val="24"/>
        </w:rPr>
        <w:t>Offeror</w:t>
      </w:r>
      <w:r w:rsidRPr="00821144">
        <w:rPr>
          <w:sz w:val="24"/>
          <w:szCs w:val="24"/>
        </w:rPr>
        <w:t xml:space="preserve">s to revise their initial </w:t>
      </w:r>
      <w:r w:rsidR="000A333C" w:rsidRPr="00821144">
        <w:rPr>
          <w:sz w:val="24"/>
          <w:szCs w:val="24"/>
        </w:rPr>
        <w:t>Proposal</w:t>
      </w:r>
      <w:r w:rsidRPr="00821144">
        <w:rPr>
          <w:sz w:val="24"/>
          <w:szCs w:val="24"/>
        </w:rPr>
        <w:t xml:space="preserve">s and submit, in writing, Best and Final </w:t>
      </w:r>
      <w:r w:rsidR="007B67C0" w:rsidRPr="00821144">
        <w:rPr>
          <w:sz w:val="24"/>
          <w:szCs w:val="24"/>
        </w:rPr>
        <w:t>Offer</w:t>
      </w:r>
      <w:r w:rsidRPr="00821144">
        <w:rPr>
          <w:sz w:val="24"/>
          <w:szCs w:val="24"/>
        </w:rPr>
        <w:t>s (BAFOs)</w:t>
      </w:r>
      <w:r w:rsidR="00AC29B8" w:rsidRPr="00821144">
        <w:rPr>
          <w:sz w:val="24"/>
          <w:szCs w:val="24"/>
        </w:rPr>
        <w:t xml:space="preserve">. </w:t>
      </w:r>
      <w:r w:rsidRPr="00821144">
        <w:rPr>
          <w:sz w:val="24"/>
          <w:szCs w:val="24"/>
        </w:rPr>
        <w:t>The State may make an award without issuing a request for a BAFO.</w:t>
      </w:r>
      <w:r w:rsidR="00295B75" w:rsidRPr="00821144">
        <w:rPr>
          <w:sz w:val="24"/>
          <w:szCs w:val="24"/>
        </w:rPr>
        <w:t xml:space="preserve"> </w:t>
      </w:r>
      <w:r w:rsidR="000A333C" w:rsidRPr="00821144">
        <w:rPr>
          <w:b/>
          <w:sz w:val="24"/>
          <w:szCs w:val="24"/>
        </w:rPr>
        <w:t>Offeror</w:t>
      </w:r>
      <w:r w:rsidR="00B13D22" w:rsidRPr="00821144">
        <w:rPr>
          <w:b/>
          <w:sz w:val="24"/>
          <w:szCs w:val="24"/>
        </w:rPr>
        <w:t>s may only perform limited substitutions of proposed personnel as allowed in Section 3.11 (Substitution of Personnel</w:t>
      </w:r>
      <w:r w:rsidR="00B13D22" w:rsidRPr="00821144">
        <w:rPr>
          <w:sz w:val="24"/>
          <w:szCs w:val="24"/>
        </w:rPr>
        <w:t>).</w:t>
      </w:r>
      <w:r w:rsidR="00B13D22" w:rsidRPr="00821144">
        <w:rPr>
          <w:color w:val="FF0000"/>
          <w:sz w:val="24"/>
          <w:szCs w:val="24"/>
        </w:rPr>
        <w:t xml:space="preserve"> </w:t>
      </w:r>
    </w:p>
    <w:p w14:paraId="6060E71C" w14:textId="77777777" w:rsidR="003B3CE8" w:rsidRPr="00D24C5F" w:rsidRDefault="003B3CE8" w:rsidP="007204F0">
      <w:pPr>
        <w:pStyle w:val="Heading3"/>
        <w:rPr>
          <w:sz w:val="24"/>
        </w:rPr>
      </w:pPr>
      <w:r w:rsidRPr="00D24C5F">
        <w:rPr>
          <w:sz w:val="24"/>
        </w:rPr>
        <w:t>Award Determination</w:t>
      </w:r>
    </w:p>
    <w:p w14:paraId="008F02A1" w14:textId="77777777" w:rsidR="00377D8B" w:rsidRPr="00821144" w:rsidRDefault="003B3CE8" w:rsidP="00E07EFE">
      <w:pPr>
        <w:pStyle w:val="MDText0"/>
        <w:rPr>
          <w:sz w:val="24"/>
          <w:szCs w:val="24"/>
        </w:rPr>
      </w:pPr>
      <w:r w:rsidRPr="00821144">
        <w:rPr>
          <w:sz w:val="24"/>
          <w:szCs w:val="24"/>
        </w:rPr>
        <w:t xml:space="preserve">Upon completion of the </w:t>
      </w:r>
      <w:r w:rsidR="000A333C" w:rsidRPr="00821144">
        <w:rPr>
          <w:sz w:val="24"/>
          <w:szCs w:val="24"/>
        </w:rPr>
        <w:t>Technical Proposal</w:t>
      </w:r>
      <w:r w:rsidRPr="00821144">
        <w:rPr>
          <w:sz w:val="24"/>
          <w:szCs w:val="24"/>
        </w:rPr>
        <w:t xml:space="preserve"> and </w:t>
      </w:r>
      <w:r w:rsidR="000A333C" w:rsidRPr="00821144">
        <w:rPr>
          <w:sz w:val="24"/>
          <w:szCs w:val="24"/>
        </w:rPr>
        <w:t>Financial Proposal</w:t>
      </w:r>
      <w:r w:rsidRPr="00821144">
        <w:rPr>
          <w:sz w:val="24"/>
          <w:szCs w:val="24"/>
        </w:rPr>
        <w:t xml:space="preserve"> evaluations and rankings, each </w:t>
      </w:r>
      <w:r w:rsidR="000A333C" w:rsidRPr="00821144">
        <w:rPr>
          <w:sz w:val="24"/>
          <w:szCs w:val="24"/>
        </w:rPr>
        <w:t>Offeror</w:t>
      </w:r>
      <w:r w:rsidRPr="00821144">
        <w:rPr>
          <w:sz w:val="24"/>
          <w:szCs w:val="24"/>
        </w:rPr>
        <w:t xml:space="preserve"> will receive an overall ranking</w:t>
      </w:r>
      <w:r w:rsidR="00AC29B8" w:rsidRPr="00821144">
        <w:rPr>
          <w:sz w:val="24"/>
          <w:szCs w:val="24"/>
        </w:rPr>
        <w:t xml:space="preserve">. </w:t>
      </w:r>
      <w:r w:rsidRPr="00821144">
        <w:rPr>
          <w:sz w:val="24"/>
          <w:szCs w:val="24"/>
        </w:rPr>
        <w:t xml:space="preserve">The Procurement Officer will recommend award of the Contract to the responsible </w:t>
      </w:r>
      <w:r w:rsidR="000A333C" w:rsidRPr="00821144">
        <w:rPr>
          <w:sz w:val="24"/>
          <w:szCs w:val="24"/>
        </w:rPr>
        <w:t>Offeror</w:t>
      </w:r>
      <w:r w:rsidRPr="00821144">
        <w:rPr>
          <w:sz w:val="24"/>
          <w:szCs w:val="24"/>
        </w:rPr>
        <w:t xml:space="preserve"> that submitted the </w:t>
      </w:r>
      <w:r w:rsidR="000A333C" w:rsidRPr="00821144">
        <w:rPr>
          <w:sz w:val="24"/>
          <w:szCs w:val="24"/>
        </w:rPr>
        <w:t>Proposal</w:t>
      </w:r>
      <w:r w:rsidRPr="00821144">
        <w:rPr>
          <w:sz w:val="24"/>
          <w:szCs w:val="24"/>
        </w:rPr>
        <w:t xml:space="preserve"> determined to be the most </w:t>
      </w:r>
      <w:r w:rsidRPr="00821144">
        <w:rPr>
          <w:sz w:val="24"/>
          <w:szCs w:val="24"/>
        </w:rPr>
        <w:lastRenderedPageBreak/>
        <w:t>advantageous to the State</w:t>
      </w:r>
      <w:r w:rsidR="00AC29B8" w:rsidRPr="00821144">
        <w:rPr>
          <w:sz w:val="24"/>
          <w:szCs w:val="24"/>
        </w:rPr>
        <w:t xml:space="preserve">. </w:t>
      </w:r>
      <w:r w:rsidRPr="00821144">
        <w:rPr>
          <w:sz w:val="24"/>
          <w:szCs w:val="24"/>
        </w:rPr>
        <w:t xml:space="preserve">In making this most advantageous </w:t>
      </w:r>
      <w:r w:rsidR="000A333C" w:rsidRPr="00821144">
        <w:rPr>
          <w:sz w:val="24"/>
          <w:szCs w:val="24"/>
        </w:rPr>
        <w:t>Proposal</w:t>
      </w:r>
      <w:r w:rsidRPr="00821144">
        <w:rPr>
          <w:sz w:val="24"/>
          <w:szCs w:val="24"/>
        </w:rPr>
        <w:t xml:space="preserve"> determination, technical factors will receive greater weight than financial factors</w:t>
      </w:r>
      <w:r w:rsidR="00FB28DD" w:rsidRPr="00821144">
        <w:rPr>
          <w:sz w:val="24"/>
          <w:szCs w:val="24"/>
        </w:rPr>
        <w:t>.</w:t>
      </w:r>
      <w:r w:rsidR="00B13D22" w:rsidRPr="00821144">
        <w:rPr>
          <w:sz w:val="24"/>
          <w:szCs w:val="24"/>
        </w:rPr>
        <w:t xml:space="preserve">   </w:t>
      </w:r>
    </w:p>
    <w:p w14:paraId="09648BB8" w14:textId="77777777" w:rsidR="002C2FDE" w:rsidRDefault="002C2FDE" w:rsidP="00291F16">
      <w:pPr>
        <w:pStyle w:val="Heading2"/>
      </w:pPr>
      <w:bookmarkStart w:id="304" w:name="_Toc361222461"/>
      <w:bookmarkStart w:id="305" w:name="_Toc472702511"/>
      <w:bookmarkStart w:id="306" w:name="_Toc473536869"/>
      <w:bookmarkStart w:id="307" w:name="_Toc488067022"/>
      <w:bookmarkStart w:id="308" w:name="_Toc531913335"/>
      <w:r>
        <w:t>Documents Required upon Notice of Recommendation for Contract Award</w:t>
      </w:r>
      <w:bookmarkEnd w:id="304"/>
      <w:bookmarkEnd w:id="305"/>
      <w:bookmarkEnd w:id="306"/>
      <w:bookmarkEnd w:id="307"/>
      <w:bookmarkEnd w:id="308"/>
    </w:p>
    <w:p w14:paraId="7150D248" w14:textId="77777777" w:rsidR="005F7192" w:rsidRPr="00821144" w:rsidRDefault="002C2FDE" w:rsidP="00E07EFE">
      <w:pPr>
        <w:pStyle w:val="MDText0"/>
        <w:rPr>
          <w:sz w:val="24"/>
          <w:szCs w:val="24"/>
        </w:rPr>
      </w:pPr>
      <w:r w:rsidRPr="00821144">
        <w:rPr>
          <w:sz w:val="24"/>
          <w:szCs w:val="24"/>
        </w:rPr>
        <w:t xml:space="preserve">Upon receipt of a Notification of Recommendation for Contract award, the </w:t>
      </w:r>
      <w:r w:rsidR="005F7192" w:rsidRPr="00821144">
        <w:rPr>
          <w:sz w:val="24"/>
          <w:szCs w:val="24"/>
        </w:rPr>
        <w:t>apparent awardee shall complete and furnish the</w:t>
      </w:r>
      <w:r w:rsidRPr="00821144">
        <w:rPr>
          <w:sz w:val="24"/>
          <w:szCs w:val="24"/>
        </w:rPr>
        <w:t xml:space="preserve"> documents </w:t>
      </w:r>
      <w:r w:rsidR="005F7192" w:rsidRPr="00821144">
        <w:rPr>
          <w:sz w:val="24"/>
          <w:szCs w:val="24"/>
        </w:rPr>
        <w:t xml:space="preserve">and attestations as directed in Table 1 of </w:t>
      </w:r>
      <w:r w:rsidR="005F7192" w:rsidRPr="00821144">
        <w:rPr>
          <w:b/>
          <w:sz w:val="24"/>
          <w:szCs w:val="24"/>
        </w:rPr>
        <w:t>Section 7</w:t>
      </w:r>
      <w:r w:rsidR="005F7192" w:rsidRPr="00821144">
        <w:rPr>
          <w:sz w:val="24"/>
          <w:szCs w:val="24"/>
        </w:rPr>
        <w:t xml:space="preserve"> – </w:t>
      </w:r>
      <w:r w:rsidR="000A333C" w:rsidRPr="00821144">
        <w:rPr>
          <w:b/>
          <w:sz w:val="24"/>
          <w:szCs w:val="24"/>
        </w:rPr>
        <w:t>RFP</w:t>
      </w:r>
      <w:r w:rsidR="005F7192" w:rsidRPr="00821144">
        <w:rPr>
          <w:b/>
          <w:sz w:val="24"/>
          <w:szCs w:val="24"/>
        </w:rPr>
        <w:t xml:space="preserve"> Attachments and Appendices</w:t>
      </w:r>
      <w:r w:rsidR="005F7192" w:rsidRPr="00821144">
        <w:rPr>
          <w:sz w:val="24"/>
          <w:szCs w:val="24"/>
        </w:rPr>
        <w:t>.</w:t>
      </w:r>
    </w:p>
    <w:p w14:paraId="44A00197" w14:textId="77777777" w:rsidR="00DD4D37" w:rsidRDefault="00DD4D37" w:rsidP="00E07EFE">
      <w:pPr>
        <w:pStyle w:val="MDText0"/>
      </w:pPr>
    </w:p>
    <w:p w14:paraId="4969CF9A" w14:textId="77777777" w:rsidR="002C2FDE" w:rsidRPr="00634B9B" w:rsidRDefault="002C2FDE" w:rsidP="002C2FDE">
      <w:pPr>
        <w:pStyle w:val="MDIntentionalBlank"/>
      </w:pPr>
      <w:r w:rsidRPr="00634B9B">
        <w:t>THE REMAINDER OF THIS PAGE IS INTENTIONALLY LEFT BLANK.</w:t>
      </w:r>
    </w:p>
    <w:p w14:paraId="5106386A" w14:textId="696CD3FE" w:rsidR="003E399E" w:rsidRDefault="003E399E" w:rsidP="003E399E">
      <w:pPr>
        <w:pStyle w:val="Heading1"/>
        <w:numPr>
          <w:ilvl w:val="0"/>
          <w:numId w:val="1"/>
        </w:numPr>
      </w:pPr>
      <w:bookmarkStart w:id="309" w:name="_Toc488067023"/>
      <w:bookmarkStart w:id="310" w:name="_Toc531913336"/>
      <w:r>
        <w:lastRenderedPageBreak/>
        <w:t>RFP ATTACHMENTS AND APPENDICES</w:t>
      </w:r>
    </w:p>
    <w:p w14:paraId="0046A572" w14:textId="77777777" w:rsidR="00F70AAA" w:rsidRPr="00D87D87" w:rsidRDefault="00F70AAA" w:rsidP="00E07EFE">
      <w:pPr>
        <w:pStyle w:val="MDText0"/>
        <w:rPr>
          <w:sz w:val="24"/>
          <w:szCs w:val="24"/>
        </w:rPr>
      </w:pPr>
      <w:bookmarkStart w:id="311" w:name="_Toc470788277"/>
      <w:bookmarkEnd w:id="309"/>
      <w:bookmarkEnd w:id="310"/>
      <w:r w:rsidRPr="00D87D87">
        <w:rPr>
          <w:sz w:val="24"/>
          <w:szCs w:val="24"/>
        </w:rPr>
        <w:t>Instructions Page</w:t>
      </w:r>
      <w:bookmarkEnd w:id="311"/>
    </w:p>
    <w:p w14:paraId="3145AC41" w14:textId="77777777" w:rsidR="00F70AAA" w:rsidRPr="00D87D87" w:rsidRDefault="00F70AAA" w:rsidP="00E07EFE">
      <w:pPr>
        <w:pStyle w:val="MDText0"/>
        <w:rPr>
          <w:sz w:val="24"/>
          <w:szCs w:val="24"/>
        </w:rPr>
      </w:pPr>
      <w:r w:rsidRPr="00D87D87">
        <w:rPr>
          <w:sz w:val="24"/>
          <w:szCs w:val="24"/>
        </w:rPr>
        <w:t xml:space="preserve">A </w:t>
      </w:r>
      <w:r w:rsidR="000A333C" w:rsidRPr="00D87D87">
        <w:rPr>
          <w:sz w:val="24"/>
          <w:szCs w:val="24"/>
        </w:rPr>
        <w:t>Proposal</w:t>
      </w:r>
      <w:r w:rsidRPr="00D87D87">
        <w:rPr>
          <w:sz w:val="24"/>
          <w:szCs w:val="24"/>
        </w:rPr>
        <w:t xml:space="preserve"> submitted by </w:t>
      </w:r>
      <w:r w:rsidR="005623A9" w:rsidRPr="00D87D87">
        <w:rPr>
          <w:sz w:val="24"/>
          <w:szCs w:val="24"/>
        </w:rPr>
        <w:t xml:space="preserve">the </w:t>
      </w:r>
      <w:r w:rsidR="000A333C" w:rsidRPr="00D87D87">
        <w:rPr>
          <w:sz w:val="24"/>
          <w:szCs w:val="24"/>
        </w:rPr>
        <w:t>Offeror</w:t>
      </w:r>
      <w:r w:rsidRPr="00D87D87">
        <w:rPr>
          <w:sz w:val="24"/>
          <w:szCs w:val="24"/>
        </w:rPr>
        <w:t xml:space="preserve"> must be accompanied by the completed forms and/or affidavits identified as “with </w:t>
      </w:r>
      <w:r w:rsidR="000A333C" w:rsidRPr="00D87D87">
        <w:rPr>
          <w:sz w:val="24"/>
          <w:szCs w:val="24"/>
        </w:rPr>
        <w:t>Proposal</w:t>
      </w:r>
      <w:r w:rsidRPr="00D87D87">
        <w:rPr>
          <w:sz w:val="24"/>
          <w:szCs w:val="24"/>
        </w:rPr>
        <w:t>” in the “When to Submit” column in Table 1 below</w:t>
      </w:r>
      <w:r w:rsidR="00AC29B8" w:rsidRPr="00D87D87">
        <w:rPr>
          <w:sz w:val="24"/>
          <w:szCs w:val="24"/>
        </w:rPr>
        <w:t xml:space="preserve">. </w:t>
      </w:r>
      <w:r w:rsidRPr="00D87D87">
        <w:rPr>
          <w:sz w:val="24"/>
          <w:szCs w:val="24"/>
        </w:rPr>
        <w:t xml:space="preserve">All forms and affidavits applicable to this </w:t>
      </w:r>
      <w:r w:rsidR="000A333C" w:rsidRPr="00D87D87">
        <w:rPr>
          <w:sz w:val="24"/>
          <w:szCs w:val="24"/>
        </w:rPr>
        <w:t>RFP</w:t>
      </w:r>
      <w:r w:rsidRPr="00D87D87">
        <w:rPr>
          <w:sz w:val="24"/>
          <w:szCs w:val="24"/>
        </w:rPr>
        <w:t>, including any applicable instructions and/or terms, are identified in the “Applies” and “Label” columns in Table 1.</w:t>
      </w:r>
    </w:p>
    <w:p w14:paraId="58EE090A" w14:textId="77777777" w:rsidR="00377D8B" w:rsidRPr="00D87D87" w:rsidRDefault="001130DB" w:rsidP="00E07EFE">
      <w:pPr>
        <w:pStyle w:val="MDText0"/>
        <w:rPr>
          <w:sz w:val="24"/>
          <w:szCs w:val="24"/>
        </w:rPr>
      </w:pPr>
      <w:r w:rsidRPr="00D87D87">
        <w:rPr>
          <w:sz w:val="24"/>
          <w:szCs w:val="24"/>
        </w:rPr>
        <w:t xml:space="preserve">For documents required as part of the </w:t>
      </w:r>
      <w:r w:rsidR="000A333C" w:rsidRPr="00D87D87">
        <w:rPr>
          <w:sz w:val="24"/>
          <w:szCs w:val="24"/>
        </w:rPr>
        <w:t>Proposal</w:t>
      </w:r>
      <w:r w:rsidRPr="00D87D87">
        <w:rPr>
          <w:sz w:val="24"/>
          <w:szCs w:val="24"/>
        </w:rPr>
        <w:t>:</w:t>
      </w:r>
    </w:p>
    <w:p w14:paraId="3EDD9B2D" w14:textId="2434F65E" w:rsidR="00377D8B" w:rsidRPr="00D87D87" w:rsidRDefault="001130DB" w:rsidP="00821144">
      <w:pPr>
        <w:pStyle w:val="MD123"/>
        <w:ind w:firstLine="144"/>
        <w:rPr>
          <w:sz w:val="24"/>
          <w:szCs w:val="24"/>
        </w:rPr>
      </w:pPr>
      <w:r w:rsidRPr="00D87D87">
        <w:rPr>
          <w:sz w:val="24"/>
          <w:szCs w:val="24"/>
        </w:rPr>
        <w:t xml:space="preserve">For </w:t>
      </w:r>
      <w:r w:rsidR="00C16FFC" w:rsidRPr="00D87D87">
        <w:rPr>
          <w:sz w:val="24"/>
          <w:szCs w:val="24"/>
        </w:rPr>
        <w:t>eMMa</w:t>
      </w:r>
      <w:r w:rsidR="007A330B" w:rsidRPr="00D87D87">
        <w:rPr>
          <w:sz w:val="24"/>
          <w:szCs w:val="24"/>
        </w:rPr>
        <w:t xml:space="preserve"> </w:t>
      </w:r>
      <w:r w:rsidRPr="00D87D87">
        <w:rPr>
          <w:sz w:val="24"/>
          <w:szCs w:val="24"/>
        </w:rPr>
        <w:t>submissions, submit one (1) copy of each with signatures.</w:t>
      </w:r>
    </w:p>
    <w:p w14:paraId="5696DF51" w14:textId="427723A3" w:rsidR="001130DB" w:rsidRPr="00D87D87" w:rsidRDefault="001130DB" w:rsidP="00821144">
      <w:pPr>
        <w:pStyle w:val="MD123"/>
        <w:ind w:left="144"/>
        <w:rPr>
          <w:sz w:val="24"/>
          <w:szCs w:val="24"/>
        </w:rPr>
      </w:pPr>
      <w:r w:rsidRPr="00E33171">
        <w:rPr>
          <w:sz w:val="24"/>
          <w:szCs w:val="24"/>
        </w:rPr>
        <w:t xml:space="preserve">For </w:t>
      </w:r>
      <w:r w:rsidR="00D46466" w:rsidRPr="00E33171">
        <w:rPr>
          <w:sz w:val="24"/>
          <w:szCs w:val="24"/>
        </w:rPr>
        <w:t>electronic</w:t>
      </w:r>
      <w:r w:rsidRPr="00E33171">
        <w:rPr>
          <w:sz w:val="24"/>
          <w:szCs w:val="24"/>
        </w:rPr>
        <w:t xml:space="preserve"> submissions, submit two (2) copies of each with original signatures</w:t>
      </w:r>
      <w:r w:rsidR="00AC29B8" w:rsidRPr="00E33171">
        <w:rPr>
          <w:sz w:val="24"/>
          <w:szCs w:val="24"/>
        </w:rPr>
        <w:t xml:space="preserve">. </w:t>
      </w:r>
      <w:r w:rsidRPr="00E33171">
        <w:rPr>
          <w:sz w:val="24"/>
          <w:szCs w:val="24"/>
        </w:rPr>
        <w:t>All signatures must be clearly visible.</w:t>
      </w:r>
    </w:p>
    <w:p w14:paraId="75021BB0" w14:textId="77777777" w:rsidR="00377D8B" w:rsidRPr="00D87D87" w:rsidRDefault="00F70AAA" w:rsidP="00E07EFE">
      <w:pPr>
        <w:pStyle w:val="MDText0"/>
        <w:rPr>
          <w:sz w:val="24"/>
          <w:szCs w:val="24"/>
        </w:rPr>
      </w:pPr>
      <w:r w:rsidRPr="00D87D87">
        <w:rPr>
          <w:sz w:val="24"/>
          <w:szCs w:val="24"/>
        </w:rPr>
        <w:t xml:space="preserve">All </w:t>
      </w:r>
      <w:r w:rsidR="000A333C" w:rsidRPr="00D87D87">
        <w:rPr>
          <w:sz w:val="24"/>
          <w:szCs w:val="24"/>
        </w:rPr>
        <w:t>Offeror</w:t>
      </w:r>
      <w:r w:rsidRPr="00D87D87">
        <w:rPr>
          <w:sz w:val="24"/>
          <w:szCs w:val="24"/>
        </w:rPr>
        <w:t xml:space="preserve">s are advised that if a Contract is awarded </w:t>
      </w:r>
      <w:proofErr w:type="gramStart"/>
      <w:r w:rsidRPr="00D87D87">
        <w:rPr>
          <w:sz w:val="24"/>
          <w:szCs w:val="24"/>
        </w:rPr>
        <w:t>as a result of</w:t>
      </w:r>
      <w:proofErr w:type="gramEnd"/>
      <w:r w:rsidRPr="00D87D87">
        <w:rPr>
          <w:sz w:val="24"/>
          <w:szCs w:val="24"/>
        </w:rPr>
        <w:t xml:space="preserve"> this solicitation, the successful </w:t>
      </w:r>
      <w:r w:rsidR="000A333C" w:rsidRPr="00D87D87">
        <w:rPr>
          <w:sz w:val="24"/>
          <w:szCs w:val="24"/>
        </w:rPr>
        <w:t>Offeror</w:t>
      </w:r>
      <w:r w:rsidRPr="00D87D87">
        <w:rPr>
          <w:sz w:val="24"/>
          <w:szCs w:val="24"/>
        </w:rPr>
        <w:t xml:space="preserve"> will be required to complete certain forms and affidavits after notification of recommended award. The list of forms and affidavits that must be provided is described in Table 1 below in the “When to Submit” column.</w:t>
      </w:r>
    </w:p>
    <w:p w14:paraId="6CED130A" w14:textId="51233D5E" w:rsidR="00F70AAA" w:rsidRDefault="00F70AAA" w:rsidP="00E07EFE">
      <w:pPr>
        <w:pStyle w:val="MDText0"/>
        <w:rPr>
          <w:sz w:val="24"/>
          <w:szCs w:val="24"/>
        </w:rPr>
      </w:pPr>
      <w:r w:rsidRPr="00D87D87">
        <w:rPr>
          <w:sz w:val="24"/>
          <w:szCs w:val="24"/>
        </w:rPr>
        <w:t xml:space="preserve">For documents required after award, </w:t>
      </w:r>
      <w:r w:rsidRPr="00E33171">
        <w:rPr>
          <w:sz w:val="24"/>
          <w:szCs w:val="24"/>
        </w:rPr>
        <w:t>submit three (3) copies of each document</w:t>
      </w:r>
      <w:r w:rsidRPr="00D87D87">
        <w:rPr>
          <w:sz w:val="24"/>
          <w:szCs w:val="24"/>
        </w:rPr>
        <w:t xml:space="preserve"> within the appropriate number of days after notification of recommended award, as listed in Table 1 below in the “When to Submit” column.</w:t>
      </w:r>
    </w:p>
    <w:p w14:paraId="4FF61E62" w14:textId="77777777" w:rsidR="00F80CD0" w:rsidRPr="00D87D87" w:rsidRDefault="00F80CD0" w:rsidP="00E07EFE">
      <w:pPr>
        <w:pStyle w:val="MDText0"/>
        <w:rPr>
          <w:sz w:val="24"/>
          <w:szCs w:val="24"/>
        </w:rPr>
      </w:pPr>
    </w:p>
    <w:p w14:paraId="5E005A3F" w14:textId="2512132B" w:rsidR="00BE4D2F" w:rsidRPr="00AE2BFB" w:rsidRDefault="00BE4D2F" w:rsidP="00A45C29">
      <w:pPr>
        <w:pStyle w:val="Caption"/>
        <w:rPr>
          <w:sz w:val="22"/>
        </w:rPr>
      </w:pPr>
      <w:r w:rsidRPr="00F80CD0">
        <w:rPr>
          <w:sz w:val="22"/>
        </w:rPr>
        <w:t xml:space="preserve">Table </w:t>
      </w:r>
      <w:r w:rsidR="004239A0" w:rsidRPr="00F80CD0">
        <w:rPr>
          <w:sz w:val="22"/>
        </w:rPr>
        <w:fldChar w:fldCharType="begin"/>
      </w:r>
      <w:r w:rsidR="007C6F66" w:rsidRPr="00F80CD0">
        <w:rPr>
          <w:sz w:val="22"/>
        </w:rPr>
        <w:instrText xml:space="preserve"> SEQ Table \* ARABIC </w:instrText>
      </w:r>
      <w:r w:rsidR="004239A0" w:rsidRPr="00F80CD0">
        <w:rPr>
          <w:sz w:val="22"/>
        </w:rPr>
        <w:fldChar w:fldCharType="separate"/>
      </w:r>
      <w:r w:rsidR="005A0BA7">
        <w:rPr>
          <w:noProof/>
          <w:sz w:val="22"/>
        </w:rPr>
        <w:t>1</w:t>
      </w:r>
      <w:r w:rsidR="004239A0" w:rsidRPr="00F80CD0">
        <w:rPr>
          <w:noProof/>
          <w:sz w:val="22"/>
        </w:rPr>
        <w:fldChar w:fldCharType="end"/>
      </w:r>
      <w:r w:rsidR="003065FE" w:rsidRPr="00F80CD0">
        <w:rPr>
          <w:sz w:val="22"/>
        </w:rPr>
        <w:t xml:space="preserve">: </w:t>
      </w:r>
      <w:r w:rsidR="000A333C" w:rsidRPr="00F80CD0">
        <w:rPr>
          <w:sz w:val="22"/>
        </w:rPr>
        <w:t>RFP</w:t>
      </w:r>
      <w:r w:rsidR="00F12296" w:rsidRPr="00F80CD0">
        <w:rPr>
          <w:sz w:val="22"/>
        </w:rPr>
        <w:t xml:space="preserve"> ATTACHMENTS AND APPENDICES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9B6EAE" w14:paraId="6E3C2014" w14:textId="77777777" w:rsidTr="009B6EAE">
        <w:trPr>
          <w:cantSplit/>
          <w:trHeight w:val="1115"/>
          <w:tblHeader/>
        </w:trPr>
        <w:tc>
          <w:tcPr>
            <w:tcW w:w="738" w:type="dxa"/>
            <w:shd w:val="clear" w:color="auto" w:fill="BFBFBF"/>
            <w:textDirection w:val="btLr"/>
          </w:tcPr>
          <w:p w14:paraId="4E930737" w14:textId="77777777" w:rsidR="00F70AAA" w:rsidRPr="009B6EAE" w:rsidRDefault="00F70AAA" w:rsidP="009B6EAE">
            <w:pPr>
              <w:pStyle w:val="MDTableHead"/>
              <w:ind w:left="113" w:right="113"/>
            </w:pPr>
            <w:r w:rsidRPr="009B6EAE">
              <w:t>Applies?</w:t>
            </w:r>
          </w:p>
        </w:tc>
        <w:tc>
          <w:tcPr>
            <w:tcW w:w="2430" w:type="dxa"/>
            <w:shd w:val="clear" w:color="auto" w:fill="BFBFBF"/>
            <w:vAlign w:val="bottom"/>
          </w:tcPr>
          <w:p w14:paraId="7988AB22" w14:textId="77777777" w:rsidR="00F70AAA" w:rsidRPr="009B6EAE" w:rsidRDefault="00F70AAA" w:rsidP="004E7D25">
            <w:pPr>
              <w:pStyle w:val="MDTableHead"/>
            </w:pPr>
            <w:r w:rsidRPr="009B6EAE">
              <w:t>When to Submit</w:t>
            </w:r>
          </w:p>
        </w:tc>
        <w:tc>
          <w:tcPr>
            <w:tcW w:w="1057" w:type="dxa"/>
            <w:shd w:val="clear" w:color="auto" w:fill="BFBFBF"/>
            <w:textDirection w:val="btLr"/>
          </w:tcPr>
          <w:p w14:paraId="0B1A359C" w14:textId="77777777" w:rsidR="00F70AAA" w:rsidRPr="009B6EAE" w:rsidRDefault="00F70AAA" w:rsidP="009B6EAE">
            <w:pPr>
              <w:pStyle w:val="MDTableHead"/>
              <w:ind w:left="113" w:right="113"/>
            </w:pPr>
            <w:r w:rsidRPr="009B6EAE">
              <w:t>Label</w:t>
            </w:r>
          </w:p>
        </w:tc>
        <w:tc>
          <w:tcPr>
            <w:tcW w:w="5243" w:type="dxa"/>
            <w:shd w:val="clear" w:color="auto" w:fill="BFBFBF"/>
            <w:vAlign w:val="bottom"/>
          </w:tcPr>
          <w:p w14:paraId="078757B3" w14:textId="77777777" w:rsidR="00F70AAA" w:rsidRPr="009B6EAE" w:rsidRDefault="00F70AAA" w:rsidP="004E7D25">
            <w:pPr>
              <w:pStyle w:val="MDTableHead"/>
            </w:pPr>
            <w:r w:rsidRPr="009B6EAE">
              <w:t>Attachment Name</w:t>
            </w:r>
          </w:p>
        </w:tc>
      </w:tr>
      <w:tr w:rsidR="000643A7" w:rsidRPr="009B6EAE" w14:paraId="3E050E69" w14:textId="77777777" w:rsidTr="009B6EAE">
        <w:tc>
          <w:tcPr>
            <w:tcW w:w="738" w:type="dxa"/>
            <w:shd w:val="clear" w:color="auto" w:fill="auto"/>
          </w:tcPr>
          <w:p w14:paraId="13A785FF" w14:textId="77777777" w:rsidR="00F70AAA" w:rsidRPr="009B6EAE" w:rsidRDefault="00F70AAA" w:rsidP="00C563C2">
            <w:pPr>
              <w:pStyle w:val="MDTableText0"/>
            </w:pPr>
            <w:r w:rsidRPr="009B6EAE">
              <w:t>Y</w:t>
            </w:r>
          </w:p>
        </w:tc>
        <w:tc>
          <w:tcPr>
            <w:tcW w:w="2430" w:type="dxa"/>
            <w:shd w:val="clear" w:color="auto" w:fill="auto"/>
          </w:tcPr>
          <w:p w14:paraId="1CCC3C50" w14:textId="77777777" w:rsidR="00F70AAA" w:rsidRPr="009B6EAE" w:rsidRDefault="00F70AAA" w:rsidP="004E7D25">
            <w:pPr>
              <w:pStyle w:val="MDTableText1"/>
            </w:pPr>
            <w:r w:rsidRPr="009B6EAE">
              <w:t xml:space="preserve">Before </w:t>
            </w:r>
            <w:r w:rsidR="000A333C" w:rsidRPr="009B6EAE">
              <w:t>Proposal</w:t>
            </w:r>
          </w:p>
        </w:tc>
        <w:tc>
          <w:tcPr>
            <w:tcW w:w="1057" w:type="dxa"/>
            <w:shd w:val="clear" w:color="auto" w:fill="auto"/>
          </w:tcPr>
          <w:p w14:paraId="62329723" w14:textId="77777777" w:rsidR="00F70AAA" w:rsidRPr="009B6EAE" w:rsidRDefault="00F70AAA" w:rsidP="009B6EAE">
            <w:pPr>
              <w:pStyle w:val="MDTableText1"/>
              <w:ind w:left="-58"/>
              <w:jc w:val="center"/>
            </w:pPr>
            <w:r w:rsidRPr="009B6EAE">
              <w:t>A</w:t>
            </w:r>
          </w:p>
        </w:tc>
        <w:tc>
          <w:tcPr>
            <w:tcW w:w="5243" w:type="dxa"/>
            <w:shd w:val="clear" w:color="auto" w:fill="auto"/>
          </w:tcPr>
          <w:p w14:paraId="49DCFDE5" w14:textId="5B06C319" w:rsidR="00F70AAA" w:rsidRPr="009B6EAE" w:rsidRDefault="00087AE5" w:rsidP="004E7D25">
            <w:pPr>
              <w:pStyle w:val="MDTableText1"/>
            </w:pPr>
            <w:r w:rsidRPr="009B6EAE">
              <w:t>Pre-Proposal Conference Response Form</w:t>
            </w:r>
          </w:p>
        </w:tc>
      </w:tr>
      <w:tr w:rsidR="000643A7" w:rsidRPr="009B6EAE" w14:paraId="723FC66D" w14:textId="77777777" w:rsidTr="009B6EAE">
        <w:tc>
          <w:tcPr>
            <w:tcW w:w="738" w:type="dxa"/>
            <w:shd w:val="clear" w:color="auto" w:fill="auto"/>
          </w:tcPr>
          <w:p w14:paraId="6306B247" w14:textId="77777777" w:rsidR="00F70AAA" w:rsidRPr="009B6EAE" w:rsidRDefault="00F70AAA" w:rsidP="004E7D25">
            <w:pPr>
              <w:pStyle w:val="MDTableText0"/>
            </w:pPr>
            <w:r w:rsidRPr="009B6EAE">
              <w:t>Y</w:t>
            </w:r>
          </w:p>
        </w:tc>
        <w:tc>
          <w:tcPr>
            <w:tcW w:w="2430" w:type="dxa"/>
            <w:shd w:val="clear" w:color="auto" w:fill="auto"/>
          </w:tcPr>
          <w:p w14:paraId="12F2295C" w14:textId="77777777" w:rsidR="00F70AAA" w:rsidRPr="009B6EAE" w:rsidRDefault="00B329FC" w:rsidP="004E7D25">
            <w:pPr>
              <w:pStyle w:val="MDTableText1"/>
            </w:pPr>
            <w:r w:rsidRPr="009B6EAE">
              <w:t xml:space="preserve">With </w:t>
            </w:r>
            <w:r w:rsidR="000A333C" w:rsidRPr="009B6EAE">
              <w:t>Proposal</w:t>
            </w:r>
          </w:p>
        </w:tc>
        <w:tc>
          <w:tcPr>
            <w:tcW w:w="1057" w:type="dxa"/>
            <w:shd w:val="clear" w:color="auto" w:fill="auto"/>
          </w:tcPr>
          <w:p w14:paraId="6F29608C" w14:textId="77777777" w:rsidR="00F70AAA" w:rsidRPr="009B6EAE" w:rsidRDefault="00F70AAA" w:rsidP="009B6EAE">
            <w:pPr>
              <w:pStyle w:val="MDTableText1"/>
              <w:ind w:left="-58"/>
              <w:jc w:val="center"/>
            </w:pPr>
            <w:r w:rsidRPr="009B6EAE">
              <w:t>B</w:t>
            </w:r>
          </w:p>
        </w:tc>
        <w:tc>
          <w:tcPr>
            <w:tcW w:w="5243" w:type="dxa"/>
            <w:shd w:val="clear" w:color="auto" w:fill="auto"/>
          </w:tcPr>
          <w:p w14:paraId="2169C88E" w14:textId="49E1ABCB" w:rsidR="00F70AAA" w:rsidRPr="009B6EAE" w:rsidRDefault="000A333C" w:rsidP="004E7D25">
            <w:pPr>
              <w:pStyle w:val="MDTableText1"/>
            </w:pPr>
            <w:r w:rsidRPr="009B6EAE">
              <w:t>Financial Proposal</w:t>
            </w:r>
            <w:r w:rsidR="00F70AAA" w:rsidRPr="009B6EAE">
              <w:t xml:space="preserve"> Instructions </w:t>
            </w:r>
            <w:r w:rsidR="000E2DDF">
              <w:t>(see link at</w:t>
            </w:r>
            <w:r w:rsidR="00F70AAA" w:rsidRPr="009B6EAE">
              <w:t xml:space="preserve"> </w:t>
            </w:r>
            <w:hyperlink r:id="rId48" w:tgtFrame="_blank" w:history="1">
              <w:r w:rsidR="000E2DDF" w:rsidRPr="000A05F4">
                <w:rPr>
                  <w:rStyle w:val="Hyperlink"/>
                  <w:color w:val="1155CC"/>
                  <w:u w:val="double"/>
                  <w:shd w:val="clear" w:color="auto" w:fill="FFFFFF"/>
                </w:rPr>
                <w:t>http://marylandpublicschools.org/programs/Pages/Special-Education/IRC/Forms.aspx</w:t>
              </w:r>
            </w:hyperlink>
            <w:r w:rsidR="000E2DDF" w:rsidRPr="000A05F4">
              <w:rPr>
                <w:color w:val="222222"/>
                <w:u w:val="double"/>
                <w:shd w:val="clear" w:color="auto" w:fill="FFFFFF"/>
              </w:rPr>
              <w:t>?)</w:t>
            </w:r>
          </w:p>
        </w:tc>
      </w:tr>
      <w:tr w:rsidR="006E6CD7" w:rsidRPr="009B6EAE" w14:paraId="4609A710" w14:textId="77777777" w:rsidTr="009B6EAE">
        <w:tc>
          <w:tcPr>
            <w:tcW w:w="738" w:type="dxa"/>
            <w:shd w:val="clear" w:color="auto" w:fill="auto"/>
          </w:tcPr>
          <w:p w14:paraId="13AC3172" w14:textId="77777777" w:rsidR="006E6CD7" w:rsidRPr="009B6EAE" w:rsidRDefault="006E6CD7" w:rsidP="004E7D25">
            <w:pPr>
              <w:pStyle w:val="MDTableText0"/>
            </w:pPr>
            <w:r>
              <w:t>Y</w:t>
            </w:r>
          </w:p>
        </w:tc>
        <w:tc>
          <w:tcPr>
            <w:tcW w:w="2430" w:type="dxa"/>
            <w:shd w:val="clear" w:color="auto" w:fill="auto"/>
          </w:tcPr>
          <w:p w14:paraId="4FF1A0FB" w14:textId="77777777" w:rsidR="006E6CD7" w:rsidRPr="009B6EAE" w:rsidRDefault="006E6CD7" w:rsidP="004E7D25">
            <w:pPr>
              <w:pStyle w:val="MDTableText1"/>
            </w:pPr>
            <w:r>
              <w:t>With Proposal</w:t>
            </w:r>
          </w:p>
        </w:tc>
        <w:tc>
          <w:tcPr>
            <w:tcW w:w="1057" w:type="dxa"/>
            <w:shd w:val="clear" w:color="auto" w:fill="auto"/>
          </w:tcPr>
          <w:p w14:paraId="03B98A5D" w14:textId="77777777" w:rsidR="006E6CD7" w:rsidRPr="009B6EAE" w:rsidRDefault="006E6CD7" w:rsidP="009B6EAE">
            <w:pPr>
              <w:pStyle w:val="MDTableText1"/>
              <w:ind w:left="-58"/>
              <w:jc w:val="center"/>
            </w:pPr>
            <w:r>
              <w:t>B</w:t>
            </w:r>
            <w:r w:rsidR="009F75D1">
              <w:t>1</w:t>
            </w:r>
          </w:p>
        </w:tc>
        <w:tc>
          <w:tcPr>
            <w:tcW w:w="5243" w:type="dxa"/>
            <w:shd w:val="clear" w:color="auto" w:fill="auto"/>
          </w:tcPr>
          <w:p w14:paraId="791C2C9B" w14:textId="57CF3D10" w:rsidR="000E2DDF" w:rsidRDefault="00AE3EB3" w:rsidP="004E7D25">
            <w:pPr>
              <w:pStyle w:val="MDTableText1"/>
            </w:pPr>
            <w:r>
              <w:t xml:space="preserve">Financial Proposal </w:t>
            </w:r>
            <w:r w:rsidR="00F52B56" w:rsidRPr="009B6EAE">
              <w:t xml:space="preserve">Instructions </w:t>
            </w:r>
            <w:r w:rsidR="000E2DDF">
              <w:t xml:space="preserve">(see link at </w:t>
            </w:r>
            <w:hyperlink r:id="rId49" w:history="1">
              <w:r w:rsidR="000E2DDF" w:rsidRPr="007818F4">
                <w:rPr>
                  <w:rStyle w:val="Hyperlink"/>
                </w:rPr>
                <w:t>http://archives.marylandpublicschools.org/S/IRC2022/FY2022-Budget-Workbook-Forms-Template.xls</w:t>
              </w:r>
            </w:hyperlink>
            <w:r w:rsidR="000E2DDF">
              <w:t>)</w:t>
            </w:r>
          </w:p>
          <w:p w14:paraId="7FFDC8B4" w14:textId="7509194A" w:rsidR="000E2DDF" w:rsidRPr="009B6EAE" w:rsidRDefault="000E2DDF" w:rsidP="004E7D25">
            <w:pPr>
              <w:pStyle w:val="MDTableText1"/>
            </w:pPr>
          </w:p>
        </w:tc>
      </w:tr>
      <w:tr w:rsidR="000643A7" w:rsidRPr="009B6EAE" w14:paraId="35F816D3" w14:textId="77777777" w:rsidTr="009B6EAE">
        <w:tc>
          <w:tcPr>
            <w:tcW w:w="738" w:type="dxa"/>
            <w:shd w:val="clear" w:color="auto" w:fill="auto"/>
          </w:tcPr>
          <w:p w14:paraId="7B5AEC72" w14:textId="77777777" w:rsidR="00F70AAA" w:rsidRPr="009B6EAE" w:rsidRDefault="00F70AAA" w:rsidP="004E7D25">
            <w:pPr>
              <w:pStyle w:val="MDTableText0"/>
            </w:pPr>
            <w:r w:rsidRPr="009B6EAE">
              <w:t>Y</w:t>
            </w:r>
          </w:p>
        </w:tc>
        <w:tc>
          <w:tcPr>
            <w:tcW w:w="2430" w:type="dxa"/>
            <w:shd w:val="clear" w:color="auto" w:fill="auto"/>
          </w:tcPr>
          <w:p w14:paraId="6A2DD73C"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7BA70284" w14:textId="77777777" w:rsidR="00F70AAA" w:rsidRPr="009B6EAE" w:rsidRDefault="00F70AAA" w:rsidP="009B6EAE">
            <w:pPr>
              <w:pStyle w:val="MDTableText1"/>
              <w:ind w:left="-58"/>
              <w:jc w:val="center"/>
            </w:pPr>
            <w:r w:rsidRPr="009B6EAE">
              <w:t>C</w:t>
            </w:r>
          </w:p>
        </w:tc>
        <w:tc>
          <w:tcPr>
            <w:tcW w:w="5243" w:type="dxa"/>
            <w:shd w:val="clear" w:color="auto" w:fill="auto"/>
          </w:tcPr>
          <w:p w14:paraId="51188D78" w14:textId="77777777" w:rsidR="00F70AAA" w:rsidRPr="009B6EAE" w:rsidRDefault="000A333C" w:rsidP="00B41581">
            <w:pPr>
              <w:pStyle w:val="MDTableText1"/>
            </w:pPr>
            <w:r w:rsidRPr="009B6EAE">
              <w:t>Proposal</w:t>
            </w:r>
            <w:r w:rsidR="00F70AAA" w:rsidRPr="009B6EAE">
              <w:t xml:space="preserve"> Affidavit</w:t>
            </w:r>
            <w:r w:rsidR="008D2BB2">
              <w:t xml:space="preserve"> (see link at </w:t>
            </w:r>
            <w:hyperlink r:id="rId50" w:history="1">
              <w:r w:rsidR="00B41581" w:rsidRPr="00E95B69">
                <w:rPr>
                  <w:rStyle w:val="Hyperlink"/>
                </w:rPr>
                <w:t>http://procurement.maryland.gov/wp-content/uploads/sites/12/2018/04/AttachmentC-Bid_Proposal-Affidavit.pdf</w:t>
              </w:r>
            </w:hyperlink>
            <w:r w:rsidR="00B41581">
              <w:t>)</w:t>
            </w:r>
          </w:p>
        </w:tc>
      </w:tr>
      <w:tr w:rsidR="000643A7" w:rsidRPr="009B6EAE" w14:paraId="4985B262" w14:textId="77777777" w:rsidTr="009B6EAE">
        <w:tc>
          <w:tcPr>
            <w:tcW w:w="738" w:type="dxa"/>
            <w:shd w:val="clear" w:color="auto" w:fill="auto"/>
          </w:tcPr>
          <w:p w14:paraId="09907B84" w14:textId="77777777" w:rsidR="005C6770" w:rsidRPr="009B6EAE" w:rsidRDefault="00F52B56" w:rsidP="00C563C2">
            <w:pPr>
              <w:pStyle w:val="MDTableText0"/>
            </w:pPr>
            <w:r>
              <w:t>Y</w:t>
            </w:r>
          </w:p>
        </w:tc>
        <w:tc>
          <w:tcPr>
            <w:tcW w:w="2430" w:type="dxa"/>
            <w:shd w:val="clear" w:color="auto" w:fill="auto"/>
          </w:tcPr>
          <w:p w14:paraId="06DF28C9" w14:textId="77777777" w:rsidR="00A33990" w:rsidRPr="009B6EAE" w:rsidRDefault="00F52B56" w:rsidP="004E7D25">
            <w:pPr>
              <w:pStyle w:val="MDTableText1"/>
            </w:pPr>
            <w:r w:rsidRPr="009B6EAE">
              <w:t>With Proposal</w:t>
            </w:r>
            <w:r w:rsidDel="00F52B56">
              <w:t xml:space="preserve"> </w:t>
            </w:r>
          </w:p>
        </w:tc>
        <w:tc>
          <w:tcPr>
            <w:tcW w:w="1057" w:type="dxa"/>
            <w:shd w:val="clear" w:color="auto" w:fill="auto"/>
          </w:tcPr>
          <w:p w14:paraId="3A2C527B" w14:textId="77777777" w:rsidR="005C6770" w:rsidRPr="009B6EAE" w:rsidRDefault="005C6770" w:rsidP="009B6EAE">
            <w:pPr>
              <w:pStyle w:val="MDTableText1"/>
              <w:ind w:left="-58"/>
              <w:jc w:val="center"/>
            </w:pPr>
            <w:r w:rsidRPr="009B6EAE">
              <w:t>D</w:t>
            </w:r>
          </w:p>
        </w:tc>
        <w:tc>
          <w:tcPr>
            <w:tcW w:w="5243" w:type="dxa"/>
            <w:shd w:val="clear" w:color="auto" w:fill="auto"/>
          </w:tcPr>
          <w:p w14:paraId="5164F9A5" w14:textId="77777777" w:rsidR="005C6770" w:rsidRDefault="006A4B41" w:rsidP="004E7D25">
            <w:pPr>
              <w:pStyle w:val="MDTableText1"/>
            </w:pPr>
            <w:r w:rsidRPr="009B6EAE">
              <w:t>MBE Forms D-1A</w:t>
            </w:r>
            <w:r w:rsidR="008D2BB2">
              <w:t xml:space="preserve"> (see link at</w:t>
            </w:r>
            <w:r w:rsidR="00E43E77">
              <w:t xml:space="preserve"> </w:t>
            </w:r>
            <w:hyperlink r:id="rId51" w:history="1">
              <w:r w:rsidR="00E43E77" w:rsidRPr="00335F49">
                <w:rPr>
                  <w:rStyle w:val="Hyperlink"/>
                </w:rPr>
                <w:t>http://procurement.maryland.gov/wp-content/uploads/sites/12/2018/05/AttachmentDMBE-Forms-1.pdf</w:t>
              </w:r>
            </w:hyperlink>
            <w:r w:rsidR="00A33990">
              <w:t>)</w:t>
            </w:r>
          </w:p>
          <w:p w14:paraId="29CA1B4A" w14:textId="77777777" w:rsidR="00A33990" w:rsidRPr="009B6EAE" w:rsidRDefault="00A33990" w:rsidP="00A33990">
            <w:pPr>
              <w:pStyle w:val="MDTableText1"/>
            </w:pPr>
            <w:r w:rsidRPr="00A33990">
              <w:rPr>
                <w:b/>
              </w:rPr>
              <w:lastRenderedPageBreak/>
              <w:t>IMPORTANT:</w:t>
            </w:r>
            <w:r w:rsidRPr="00A33990">
              <w:t xml:space="preserve">  </w:t>
            </w:r>
            <w:r>
              <w:t xml:space="preserve">If this RFP contains different Functional Areas or Service Categories.  </w:t>
            </w:r>
            <w:r w:rsidRPr="00A33990">
              <w:t>A separate Attachment D-1A is to be submitted for each Functional Area or Service Category</w:t>
            </w:r>
            <w:r>
              <w:t xml:space="preserve"> where there is </w:t>
            </w:r>
            <w:proofErr w:type="gramStart"/>
            <w:r>
              <w:t>a</w:t>
            </w:r>
            <w:proofErr w:type="gramEnd"/>
            <w:r>
              <w:t xml:space="preserve"> MBE goal</w:t>
            </w:r>
            <w:r w:rsidRPr="00A33990">
              <w:t>.</w:t>
            </w:r>
          </w:p>
        </w:tc>
      </w:tr>
      <w:tr w:rsidR="00BB4D7B" w:rsidRPr="009B6EAE" w14:paraId="785875D1" w14:textId="77777777" w:rsidTr="009B6EAE">
        <w:tc>
          <w:tcPr>
            <w:tcW w:w="738" w:type="dxa"/>
            <w:shd w:val="clear" w:color="auto" w:fill="auto"/>
          </w:tcPr>
          <w:p w14:paraId="291944E7" w14:textId="77777777" w:rsidR="00BB4D7B" w:rsidRPr="009B6EAE" w:rsidRDefault="00BB4D7B" w:rsidP="00BB4D7B">
            <w:pPr>
              <w:pStyle w:val="MDTableText0"/>
            </w:pPr>
            <w:r>
              <w:lastRenderedPageBreak/>
              <w:t>Y</w:t>
            </w:r>
          </w:p>
        </w:tc>
        <w:tc>
          <w:tcPr>
            <w:tcW w:w="2430" w:type="dxa"/>
            <w:shd w:val="clear" w:color="auto" w:fill="auto"/>
          </w:tcPr>
          <w:p w14:paraId="49750997" w14:textId="29591CAA" w:rsidR="00BB4D7B" w:rsidRPr="009B6EAE" w:rsidRDefault="00BB4D7B" w:rsidP="00BB4D7B">
            <w:pPr>
              <w:pStyle w:val="MDTableText1"/>
            </w:pPr>
            <w:r w:rsidRPr="009B6EAE">
              <w:t>5 Business Days after recommended award</w:t>
            </w:r>
          </w:p>
        </w:tc>
        <w:tc>
          <w:tcPr>
            <w:tcW w:w="1057" w:type="dxa"/>
            <w:shd w:val="clear" w:color="auto" w:fill="auto"/>
          </w:tcPr>
          <w:p w14:paraId="29FDBE1F" w14:textId="77777777" w:rsidR="00BB4D7B" w:rsidRPr="009B6EAE" w:rsidRDefault="00BB4D7B" w:rsidP="00BB4D7B">
            <w:pPr>
              <w:pStyle w:val="MDTableText1"/>
              <w:ind w:left="-58"/>
              <w:jc w:val="center"/>
            </w:pPr>
            <w:r w:rsidRPr="009B6EAE">
              <w:t>D</w:t>
            </w:r>
          </w:p>
        </w:tc>
        <w:tc>
          <w:tcPr>
            <w:tcW w:w="5243" w:type="dxa"/>
            <w:shd w:val="clear" w:color="auto" w:fill="auto"/>
          </w:tcPr>
          <w:p w14:paraId="0673840E" w14:textId="77777777" w:rsidR="00BB4D7B" w:rsidRPr="009B6EAE" w:rsidRDefault="00BB4D7B" w:rsidP="00BB4D7B">
            <w:pPr>
              <w:pStyle w:val="MDTableText1"/>
            </w:pPr>
            <w:r w:rsidRPr="009B6EAE">
              <w:t>MBE Forms D-1B, D-1</w:t>
            </w:r>
            <w:proofErr w:type="gramStart"/>
            <w:r w:rsidRPr="009B6EAE">
              <w:t>C,D</w:t>
            </w:r>
            <w:proofErr w:type="gramEnd"/>
            <w:r w:rsidRPr="009B6EAE">
              <w:t>-2, D-3A, D-3B</w:t>
            </w:r>
            <w:r>
              <w:t xml:space="preserve"> (see link at </w:t>
            </w:r>
            <w:hyperlink r:id="rId52" w:history="1">
              <w:r w:rsidRPr="00335F49">
                <w:rPr>
                  <w:rStyle w:val="Hyperlink"/>
                </w:rPr>
                <w:t>http://procurement.maryland.gov/wp-content/uploads/sites/12/2018/05/AttachmentDMBE-Forms-1.pdf</w:t>
              </w:r>
            </w:hyperlink>
            <w:r>
              <w:t xml:space="preserve">) </w:t>
            </w:r>
          </w:p>
          <w:p w14:paraId="189DC9EE" w14:textId="77777777" w:rsidR="00BB4D7B" w:rsidRPr="009B6EAE" w:rsidRDefault="00BB4D7B" w:rsidP="00BB4D7B">
            <w:pPr>
              <w:pStyle w:val="MDTableText1"/>
            </w:pPr>
            <w:r w:rsidRPr="009B6EAE">
              <w:rPr>
                <w:b/>
              </w:rPr>
              <w:t>Important:</w:t>
            </w:r>
            <w:r w:rsidRPr="009B6EAE">
              <w:t xml:space="preserve"> </w:t>
            </w:r>
            <w:r>
              <w:t xml:space="preserve"> </w:t>
            </w:r>
            <w:r w:rsidRPr="009B6EAE">
              <w:t>Attachment D-1C, if a waiver has been requested, is also required within 10 days of recommended award.</w:t>
            </w:r>
          </w:p>
        </w:tc>
      </w:tr>
      <w:tr w:rsidR="00BB4D7B" w:rsidRPr="009B6EAE" w14:paraId="1880B3EA" w14:textId="77777777" w:rsidTr="009B6EAE">
        <w:tc>
          <w:tcPr>
            <w:tcW w:w="738" w:type="dxa"/>
            <w:shd w:val="clear" w:color="auto" w:fill="auto"/>
          </w:tcPr>
          <w:p w14:paraId="74ACC244" w14:textId="77777777" w:rsidR="00BB4D7B" w:rsidRPr="009B6EAE" w:rsidRDefault="00BB4D7B" w:rsidP="00BB4D7B">
            <w:pPr>
              <w:pStyle w:val="MDTableText0"/>
            </w:pPr>
            <w:r>
              <w:t>Y</w:t>
            </w:r>
          </w:p>
        </w:tc>
        <w:tc>
          <w:tcPr>
            <w:tcW w:w="2430" w:type="dxa"/>
            <w:shd w:val="clear" w:color="auto" w:fill="auto"/>
          </w:tcPr>
          <w:p w14:paraId="22A5A7E9" w14:textId="77777777" w:rsidR="00BB4D7B" w:rsidRPr="009B6EAE" w:rsidRDefault="00BB4D7B" w:rsidP="00BB4D7B">
            <w:pPr>
              <w:pStyle w:val="MDTableText1"/>
            </w:pPr>
            <w:r>
              <w:t>During Contract</w:t>
            </w:r>
          </w:p>
        </w:tc>
        <w:tc>
          <w:tcPr>
            <w:tcW w:w="1057" w:type="dxa"/>
            <w:shd w:val="clear" w:color="auto" w:fill="auto"/>
          </w:tcPr>
          <w:p w14:paraId="48275D33" w14:textId="77777777" w:rsidR="00BB4D7B" w:rsidRPr="009B6EAE" w:rsidRDefault="00BB4D7B" w:rsidP="00BB4D7B">
            <w:pPr>
              <w:pStyle w:val="MDTableText1"/>
              <w:ind w:left="-58"/>
              <w:jc w:val="center"/>
            </w:pPr>
            <w:r w:rsidRPr="009B6EAE">
              <w:t>D</w:t>
            </w:r>
          </w:p>
        </w:tc>
        <w:tc>
          <w:tcPr>
            <w:tcW w:w="5243" w:type="dxa"/>
            <w:shd w:val="clear" w:color="auto" w:fill="auto"/>
          </w:tcPr>
          <w:p w14:paraId="292F5947" w14:textId="77777777" w:rsidR="00BB4D7B" w:rsidRPr="009B6EAE" w:rsidRDefault="00BB4D7B" w:rsidP="00BB4D7B">
            <w:pPr>
              <w:pStyle w:val="MDTableText1"/>
            </w:pPr>
            <w:r w:rsidRPr="009B6EAE">
              <w:t>MBE Forms D-4A, D-4B, D-</w:t>
            </w:r>
            <w:proofErr w:type="gramStart"/>
            <w:r w:rsidRPr="009B6EAE">
              <w:t>5</w:t>
            </w:r>
            <w:r>
              <w:t xml:space="preserve">  (</w:t>
            </w:r>
            <w:proofErr w:type="gramEnd"/>
            <w:r>
              <w:t xml:space="preserve">see link at </w:t>
            </w:r>
            <w:hyperlink r:id="rId53" w:history="1">
              <w:r w:rsidRPr="00335F49">
                <w:rPr>
                  <w:rStyle w:val="Hyperlink"/>
                </w:rPr>
                <w:t>http://procurement.maryland.gov/wp-content/uploads/sites/12/2018/05/AttachmentDMBE-Forms-1.pdf</w:t>
              </w:r>
            </w:hyperlink>
            <w:r>
              <w:t>)</w:t>
            </w:r>
          </w:p>
        </w:tc>
      </w:tr>
      <w:tr w:rsidR="00BB4D7B" w:rsidRPr="009B6EAE" w14:paraId="22797ABE" w14:textId="77777777" w:rsidTr="009B6EAE">
        <w:tc>
          <w:tcPr>
            <w:tcW w:w="738" w:type="dxa"/>
            <w:shd w:val="clear" w:color="auto" w:fill="auto"/>
          </w:tcPr>
          <w:p w14:paraId="1C82D78D" w14:textId="77777777" w:rsidR="00BB4D7B" w:rsidRPr="009B6EAE" w:rsidRDefault="00BB4D7B" w:rsidP="00BB4D7B">
            <w:pPr>
              <w:pStyle w:val="MDTableText0"/>
            </w:pPr>
            <w:r>
              <w:t>Y</w:t>
            </w:r>
          </w:p>
        </w:tc>
        <w:tc>
          <w:tcPr>
            <w:tcW w:w="2430" w:type="dxa"/>
            <w:shd w:val="clear" w:color="auto" w:fill="auto"/>
          </w:tcPr>
          <w:p w14:paraId="6293F0E5" w14:textId="77777777" w:rsidR="00BB4D7B" w:rsidRPr="009B6EAE" w:rsidRDefault="00BB4D7B" w:rsidP="00BB4D7B">
            <w:pPr>
              <w:pStyle w:val="MDTableText1"/>
            </w:pPr>
            <w:r w:rsidRPr="009B6EAE">
              <w:t xml:space="preserve">With Proposal </w:t>
            </w:r>
          </w:p>
        </w:tc>
        <w:tc>
          <w:tcPr>
            <w:tcW w:w="1057" w:type="dxa"/>
            <w:shd w:val="clear" w:color="auto" w:fill="auto"/>
          </w:tcPr>
          <w:p w14:paraId="608D75A1" w14:textId="77777777" w:rsidR="00BB4D7B" w:rsidRPr="009B6EAE" w:rsidRDefault="00BB4D7B" w:rsidP="00BB4D7B">
            <w:pPr>
              <w:pStyle w:val="MDTableText1"/>
              <w:ind w:left="-58"/>
              <w:jc w:val="center"/>
            </w:pPr>
            <w:r w:rsidRPr="009B6EAE">
              <w:t>E</w:t>
            </w:r>
          </w:p>
        </w:tc>
        <w:tc>
          <w:tcPr>
            <w:tcW w:w="5243" w:type="dxa"/>
            <w:shd w:val="clear" w:color="auto" w:fill="auto"/>
          </w:tcPr>
          <w:p w14:paraId="2DE685AB" w14:textId="77777777" w:rsidR="00BB4D7B" w:rsidRDefault="00BB4D7B" w:rsidP="00BB4D7B">
            <w:pPr>
              <w:pStyle w:val="MDTableText1"/>
            </w:pPr>
            <w:r w:rsidRPr="009B6EAE">
              <w:t>Veteran-Owned Small Business Enterprise (VSBE) Form E-1</w:t>
            </w:r>
            <w:r>
              <w:t xml:space="preserve">A (see link at </w:t>
            </w:r>
            <w:hyperlink r:id="rId54" w:history="1">
              <w:r w:rsidRPr="00E95B69">
                <w:rPr>
                  <w:rStyle w:val="Hyperlink"/>
                </w:rPr>
                <w:t>http://procurement.maryland.gov/wp-content/uploads/sites/12/2018/04/AttachmentE-VSBEForms.pdf</w:t>
              </w:r>
            </w:hyperlink>
            <w:r>
              <w:t xml:space="preserve">) </w:t>
            </w:r>
          </w:p>
          <w:p w14:paraId="7FA2C556" w14:textId="77777777" w:rsidR="00BB4D7B" w:rsidRPr="009B6EAE" w:rsidRDefault="00BB4D7B" w:rsidP="00BB4D7B">
            <w:pPr>
              <w:pStyle w:val="MDTableText1"/>
            </w:pPr>
            <w:r w:rsidRPr="00A33990">
              <w:rPr>
                <w:b/>
              </w:rPr>
              <w:t>IMPORTANT:</w:t>
            </w:r>
            <w:r w:rsidRPr="00A33990">
              <w:t xml:space="preserve">  </w:t>
            </w:r>
            <w:r>
              <w:t xml:space="preserve">If this RFP contains different Functional Areas or Service Categories.  </w:t>
            </w:r>
            <w:r w:rsidRPr="00A33990">
              <w:t xml:space="preserve">A separate Attachment </w:t>
            </w:r>
            <w:r>
              <w:t>E</w:t>
            </w:r>
            <w:r w:rsidRPr="00A33990">
              <w:t>-1</w:t>
            </w:r>
            <w:r>
              <w:t>A</w:t>
            </w:r>
            <w:r w:rsidRPr="00A33990">
              <w:t xml:space="preserve"> is to be submitted for each Functional Area or Service Category</w:t>
            </w:r>
            <w:r>
              <w:t xml:space="preserve"> where there is a VSBE goal</w:t>
            </w:r>
            <w:r w:rsidRPr="00A33990">
              <w:t>.</w:t>
            </w:r>
          </w:p>
        </w:tc>
      </w:tr>
      <w:tr w:rsidR="00BB4D7B" w:rsidRPr="009B6EAE" w14:paraId="3ABB5743" w14:textId="77777777" w:rsidTr="009B6EAE">
        <w:tc>
          <w:tcPr>
            <w:tcW w:w="738" w:type="dxa"/>
            <w:shd w:val="clear" w:color="auto" w:fill="auto"/>
          </w:tcPr>
          <w:p w14:paraId="2966804D" w14:textId="77777777" w:rsidR="00BB4D7B" w:rsidRPr="009B6EAE" w:rsidRDefault="00BB4D7B" w:rsidP="00BB4D7B">
            <w:pPr>
              <w:pStyle w:val="MDTableText0"/>
            </w:pPr>
            <w:r>
              <w:t>Y</w:t>
            </w:r>
          </w:p>
        </w:tc>
        <w:tc>
          <w:tcPr>
            <w:tcW w:w="2430" w:type="dxa"/>
            <w:shd w:val="clear" w:color="auto" w:fill="auto"/>
          </w:tcPr>
          <w:p w14:paraId="5C54C311" w14:textId="77777777" w:rsidR="00BB4D7B" w:rsidRPr="009B6EAE" w:rsidRDefault="00BB4D7B" w:rsidP="00BB4D7B">
            <w:pPr>
              <w:pStyle w:val="MDTableText1"/>
            </w:pPr>
            <w:r w:rsidRPr="009B6EAE">
              <w:t>5 Business Days after recommended award</w:t>
            </w:r>
          </w:p>
        </w:tc>
        <w:tc>
          <w:tcPr>
            <w:tcW w:w="1057" w:type="dxa"/>
            <w:shd w:val="clear" w:color="auto" w:fill="auto"/>
          </w:tcPr>
          <w:p w14:paraId="3ACC4CC0" w14:textId="77777777" w:rsidR="00BB4D7B" w:rsidRPr="009B6EAE" w:rsidRDefault="00BB4D7B" w:rsidP="00BB4D7B">
            <w:pPr>
              <w:pStyle w:val="MDTableText1"/>
              <w:ind w:left="-58"/>
              <w:jc w:val="center"/>
            </w:pPr>
            <w:r w:rsidRPr="009B6EAE">
              <w:t>E</w:t>
            </w:r>
          </w:p>
        </w:tc>
        <w:tc>
          <w:tcPr>
            <w:tcW w:w="5243" w:type="dxa"/>
            <w:shd w:val="clear" w:color="auto" w:fill="auto"/>
          </w:tcPr>
          <w:p w14:paraId="4AA938F7" w14:textId="77777777" w:rsidR="00BB4D7B" w:rsidRPr="009B6EAE" w:rsidRDefault="00BB4D7B" w:rsidP="00BB4D7B">
            <w:pPr>
              <w:pStyle w:val="MDTableText1"/>
            </w:pPr>
            <w:r w:rsidRPr="009B6EAE">
              <w:t>VSBE Forms E-1B, E-2, E-3</w:t>
            </w:r>
            <w:r>
              <w:t xml:space="preserve"> (see link at </w:t>
            </w:r>
            <w:hyperlink r:id="rId55" w:history="1">
              <w:r w:rsidRPr="00E95B69">
                <w:rPr>
                  <w:rStyle w:val="Hyperlink"/>
                </w:rPr>
                <w:t>http://procurement.maryland.gov/wp-content/uploads/sites/12/2018/04/AttachmentE-VSBEForms.pdf</w:t>
              </w:r>
            </w:hyperlink>
            <w:r>
              <w:t xml:space="preserve">) </w:t>
            </w:r>
          </w:p>
          <w:p w14:paraId="58FB460D" w14:textId="77777777" w:rsidR="00BB4D7B" w:rsidRPr="009B6EAE" w:rsidRDefault="00BB4D7B" w:rsidP="00BB4D7B">
            <w:pPr>
              <w:pStyle w:val="MDTableText1"/>
            </w:pPr>
            <w:r w:rsidRPr="009B6EAE">
              <w:rPr>
                <w:b/>
              </w:rPr>
              <w:t>Important:</w:t>
            </w:r>
            <w:r w:rsidRPr="009B6EAE">
              <w:t xml:space="preserve"> Attachment E-1B, if a waiver has been requested, is also required within 10 days of recommended award.</w:t>
            </w:r>
          </w:p>
        </w:tc>
      </w:tr>
      <w:tr w:rsidR="00BB4D7B" w:rsidRPr="009B6EAE" w14:paraId="6A91057B" w14:textId="77777777" w:rsidTr="009B6EAE">
        <w:tc>
          <w:tcPr>
            <w:tcW w:w="738" w:type="dxa"/>
            <w:shd w:val="clear" w:color="auto" w:fill="auto"/>
          </w:tcPr>
          <w:p w14:paraId="400F6674" w14:textId="77777777" w:rsidR="00BB4D7B" w:rsidRPr="009B6EAE" w:rsidRDefault="00BB4D7B" w:rsidP="00BB4D7B">
            <w:pPr>
              <w:pStyle w:val="MDTableText0"/>
            </w:pPr>
            <w:r>
              <w:t>Y</w:t>
            </w:r>
          </w:p>
        </w:tc>
        <w:tc>
          <w:tcPr>
            <w:tcW w:w="2430" w:type="dxa"/>
            <w:shd w:val="clear" w:color="auto" w:fill="auto"/>
          </w:tcPr>
          <w:p w14:paraId="29DA4410" w14:textId="77777777" w:rsidR="00BB4D7B" w:rsidRPr="009B6EAE" w:rsidRDefault="00BB4D7B" w:rsidP="00BB4D7B">
            <w:pPr>
              <w:pStyle w:val="MDTableText1"/>
            </w:pPr>
            <w:r w:rsidRPr="009B6EAE">
              <w:t>With Proposal</w:t>
            </w:r>
          </w:p>
        </w:tc>
        <w:tc>
          <w:tcPr>
            <w:tcW w:w="1057" w:type="dxa"/>
            <w:shd w:val="clear" w:color="auto" w:fill="auto"/>
          </w:tcPr>
          <w:p w14:paraId="3571DE13" w14:textId="77777777" w:rsidR="00BB4D7B" w:rsidRPr="009B6EAE" w:rsidRDefault="00BB4D7B" w:rsidP="00BB4D7B">
            <w:pPr>
              <w:pStyle w:val="MDTableText1"/>
              <w:ind w:left="-58"/>
              <w:jc w:val="center"/>
            </w:pPr>
            <w:r w:rsidRPr="009B6EAE">
              <w:t>F</w:t>
            </w:r>
          </w:p>
        </w:tc>
        <w:tc>
          <w:tcPr>
            <w:tcW w:w="5243" w:type="dxa"/>
            <w:shd w:val="clear" w:color="auto" w:fill="auto"/>
          </w:tcPr>
          <w:p w14:paraId="6C614495" w14:textId="77777777" w:rsidR="00BB4D7B" w:rsidRPr="009B6EAE" w:rsidRDefault="00BB4D7B" w:rsidP="00BB4D7B">
            <w:pPr>
              <w:pStyle w:val="MDTableText1"/>
            </w:pPr>
            <w:r w:rsidRPr="009B6EAE">
              <w:t>Maryland Living Wage Requirements for Service Contracts and Affidavit of Agreement</w:t>
            </w:r>
            <w:r>
              <w:t xml:space="preserve"> (see link at </w:t>
            </w:r>
            <w:hyperlink r:id="rId56" w:history="1">
              <w:r w:rsidRPr="00E95B69">
                <w:rPr>
                  <w:rStyle w:val="Hyperlink"/>
                </w:rPr>
                <w:t>http://procurement.maryland.gov/wp-content/uploads/sites/12/2018/04/AttachmentF-LivingWageAffidavit.pdf</w:t>
              </w:r>
            </w:hyperlink>
            <w:r>
              <w:t xml:space="preserve">) </w:t>
            </w:r>
          </w:p>
        </w:tc>
      </w:tr>
      <w:tr w:rsidR="00BB4D7B" w:rsidRPr="009B6EAE" w14:paraId="0DF800A0" w14:textId="77777777" w:rsidTr="009B6EAE">
        <w:tc>
          <w:tcPr>
            <w:tcW w:w="738" w:type="dxa"/>
            <w:shd w:val="clear" w:color="auto" w:fill="auto"/>
          </w:tcPr>
          <w:p w14:paraId="588C3B8A" w14:textId="77777777" w:rsidR="00BB4D7B" w:rsidRPr="009B6EAE" w:rsidRDefault="00BB4D7B" w:rsidP="00BB4D7B">
            <w:pPr>
              <w:pStyle w:val="MDTableText0"/>
            </w:pPr>
            <w:r>
              <w:t>Y</w:t>
            </w:r>
          </w:p>
        </w:tc>
        <w:tc>
          <w:tcPr>
            <w:tcW w:w="2430" w:type="dxa"/>
            <w:shd w:val="clear" w:color="auto" w:fill="auto"/>
          </w:tcPr>
          <w:p w14:paraId="16D500A4" w14:textId="77777777" w:rsidR="00BB4D7B" w:rsidRPr="009B6EAE" w:rsidRDefault="00BB4D7B" w:rsidP="00BB4D7B">
            <w:pPr>
              <w:pStyle w:val="MDTableText1"/>
            </w:pPr>
            <w:r w:rsidRPr="009B6EAE">
              <w:t>With Proposal</w:t>
            </w:r>
          </w:p>
        </w:tc>
        <w:tc>
          <w:tcPr>
            <w:tcW w:w="1057" w:type="dxa"/>
            <w:shd w:val="clear" w:color="auto" w:fill="auto"/>
          </w:tcPr>
          <w:p w14:paraId="04864F73" w14:textId="77777777" w:rsidR="00BB4D7B" w:rsidRPr="009B6EAE" w:rsidRDefault="00BB4D7B" w:rsidP="00BB4D7B">
            <w:pPr>
              <w:pStyle w:val="MDTableText1"/>
              <w:ind w:left="-58"/>
              <w:jc w:val="center"/>
            </w:pPr>
            <w:r w:rsidRPr="009B6EAE">
              <w:t>G</w:t>
            </w:r>
          </w:p>
        </w:tc>
        <w:tc>
          <w:tcPr>
            <w:tcW w:w="5243" w:type="dxa"/>
            <w:shd w:val="clear" w:color="auto" w:fill="auto"/>
          </w:tcPr>
          <w:p w14:paraId="2FA2A746" w14:textId="77777777" w:rsidR="00BB4D7B" w:rsidRPr="009B6EAE" w:rsidRDefault="00BB4D7B" w:rsidP="00BB4D7B">
            <w:pPr>
              <w:pStyle w:val="MDTableText1"/>
            </w:pPr>
            <w:r w:rsidRPr="009B6EAE">
              <w:t>Federal Funds Attachments</w:t>
            </w:r>
            <w:r>
              <w:t xml:space="preserve"> (see link at </w:t>
            </w:r>
            <w:hyperlink r:id="rId57" w:history="1">
              <w:r w:rsidRPr="00E95B69">
                <w:rPr>
                  <w:rStyle w:val="Hyperlink"/>
                </w:rPr>
                <w:t>http://procurement.maryland.gov/wp-content/uploads/sites/12/2018/04/AttachmentG-FederalFundsAttachment.pdf</w:t>
              </w:r>
            </w:hyperlink>
            <w:r>
              <w:t xml:space="preserve">) </w:t>
            </w:r>
          </w:p>
        </w:tc>
      </w:tr>
      <w:tr w:rsidR="00BB4D7B" w:rsidRPr="009B6EAE" w14:paraId="330644B4" w14:textId="77777777" w:rsidTr="009B6EAE">
        <w:tc>
          <w:tcPr>
            <w:tcW w:w="738" w:type="dxa"/>
            <w:shd w:val="clear" w:color="auto" w:fill="auto"/>
          </w:tcPr>
          <w:p w14:paraId="7E3CA594" w14:textId="77777777" w:rsidR="00BB4D7B" w:rsidRPr="009B6EAE" w:rsidRDefault="00BB4D7B" w:rsidP="00BB4D7B">
            <w:pPr>
              <w:pStyle w:val="MDTableText0"/>
            </w:pPr>
            <w:r w:rsidRPr="009B6EAE">
              <w:t>Y</w:t>
            </w:r>
          </w:p>
        </w:tc>
        <w:tc>
          <w:tcPr>
            <w:tcW w:w="2430" w:type="dxa"/>
            <w:shd w:val="clear" w:color="auto" w:fill="auto"/>
          </w:tcPr>
          <w:p w14:paraId="77A92C74" w14:textId="77777777" w:rsidR="00BB4D7B" w:rsidRPr="009B6EAE" w:rsidRDefault="00BB4D7B" w:rsidP="00BB4D7B">
            <w:pPr>
              <w:pStyle w:val="MDTableText1"/>
            </w:pPr>
            <w:r w:rsidRPr="009B6EAE">
              <w:t>With Proposal</w:t>
            </w:r>
          </w:p>
        </w:tc>
        <w:tc>
          <w:tcPr>
            <w:tcW w:w="1057" w:type="dxa"/>
            <w:shd w:val="clear" w:color="auto" w:fill="auto"/>
          </w:tcPr>
          <w:p w14:paraId="301B4A90" w14:textId="77777777" w:rsidR="00BB4D7B" w:rsidRPr="009B6EAE" w:rsidRDefault="00BB4D7B" w:rsidP="00BB4D7B">
            <w:pPr>
              <w:pStyle w:val="MDTableText1"/>
              <w:ind w:left="-58"/>
              <w:jc w:val="center"/>
            </w:pPr>
            <w:r w:rsidRPr="009B6EAE">
              <w:t>H</w:t>
            </w:r>
          </w:p>
        </w:tc>
        <w:tc>
          <w:tcPr>
            <w:tcW w:w="5243" w:type="dxa"/>
            <w:shd w:val="clear" w:color="auto" w:fill="auto"/>
          </w:tcPr>
          <w:p w14:paraId="220849DC" w14:textId="77777777" w:rsidR="00BB4D7B" w:rsidRPr="009B6EAE" w:rsidRDefault="00BB4D7B" w:rsidP="00BB4D7B">
            <w:pPr>
              <w:pStyle w:val="MDTableText1"/>
            </w:pPr>
            <w:r w:rsidRPr="009B6EAE">
              <w:t>Conflict of Interest Affidavit and Disclosure</w:t>
            </w:r>
            <w:r>
              <w:t xml:space="preserve"> (see link at </w:t>
            </w:r>
            <w:hyperlink r:id="rId58" w:history="1">
              <w:r w:rsidRPr="00F868FF">
                <w:rPr>
                  <w:rStyle w:val="Hyperlink"/>
                </w:rPr>
                <w:t>http://procurement.maryland.gov/wp-</w:t>
              </w:r>
              <w:r w:rsidRPr="00F868FF">
                <w:rPr>
                  <w:rStyle w:val="Hyperlink"/>
                </w:rPr>
                <w:lastRenderedPageBreak/>
                <w:t>content/uploads/sites/12/2018/05/AttachmentH-Conflict-of-InterestAffidavit.pdf</w:t>
              </w:r>
            </w:hyperlink>
            <w:r>
              <w:t>)</w:t>
            </w:r>
          </w:p>
        </w:tc>
      </w:tr>
      <w:tr w:rsidR="000643A7" w:rsidRPr="009B6EAE" w14:paraId="66B60C10" w14:textId="77777777" w:rsidTr="009B6EAE">
        <w:tc>
          <w:tcPr>
            <w:tcW w:w="738" w:type="dxa"/>
            <w:shd w:val="clear" w:color="auto" w:fill="auto"/>
          </w:tcPr>
          <w:p w14:paraId="4E0FF354" w14:textId="71465B1B" w:rsidR="00F70AAA" w:rsidRPr="009B6EAE" w:rsidRDefault="004F0EE3" w:rsidP="004E7D25">
            <w:pPr>
              <w:pStyle w:val="MDTableText0"/>
            </w:pPr>
            <w:r>
              <w:lastRenderedPageBreak/>
              <w:br w:type="page"/>
            </w:r>
            <w:r w:rsidR="00F70AAA" w:rsidRPr="009B6EAE">
              <w:t>Y</w:t>
            </w:r>
          </w:p>
        </w:tc>
        <w:tc>
          <w:tcPr>
            <w:tcW w:w="2430" w:type="dxa"/>
            <w:shd w:val="clear" w:color="auto" w:fill="auto"/>
          </w:tcPr>
          <w:p w14:paraId="54F6C48B" w14:textId="77777777" w:rsidR="00F70AAA" w:rsidRPr="009B6EAE" w:rsidRDefault="00F70AAA" w:rsidP="006877AB">
            <w:pPr>
              <w:pStyle w:val="MDTableText1"/>
            </w:pPr>
            <w:r w:rsidRPr="009B6EAE">
              <w:t xml:space="preserve">5 </w:t>
            </w:r>
            <w:r w:rsidR="005F6AF7" w:rsidRPr="009B6EAE">
              <w:t xml:space="preserve">Business Days </w:t>
            </w:r>
            <w:r w:rsidRPr="009B6EAE">
              <w:t>after recommended award</w:t>
            </w:r>
            <w:r w:rsidR="005C6770" w:rsidRPr="009B6EAE">
              <w:t xml:space="preserve"> – However, </w:t>
            </w:r>
            <w:r w:rsidR="006877AB">
              <w:t>it</w:t>
            </w:r>
            <w:r w:rsidR="00AE3EB3">
              <w:t xml:space="preserve"> is </w:t>
            </w:r>
            <w:r w:rsidR="006877AB">
              <w:t xml:space="preserve">suggested that this document be completed and submitted </w:t>
            </w:r>
            <w:r w:rsidR="005C6770" w:rsidRPr="009B6EAE">
              <w:t xml:space="preserve">with </w:t>
            </w:r>
            <w:r w:rsidR="006877AB">
              <w:t xml:space="preserve">Technical </w:t>
            </w:r>
            <w:r w:rsidR="000A333C" w:rsidRPr="009B6EAE">
              <w:t>Proposal</w:t>
            </w:r>
          </w:p>
        </w:tc>
        <w:tc>
          <w:tcPr>
            <w:tcW w:w="1057" w:type="dxa"/>
            <w:shd w:val="clear" w:color="auto" w:fill="auto"/>
          </w:tcPr>
          <w:p w14:paraId="19DED8F9" w14:textId="77777777" w:rsidR="00F70AAA" w:rsidRPr="009B6EAE" w:rsidRDefault="00F70AAA" w:rsidP="009B6EAE">
            <w:pPr>
              <w:pStyle w:val="MDTableText1"/>
              <w:ind w:left="-58"/>
              <w:jc w:val="center"/>
            </w:pPr>
            <w:r w:rsidRPr="009B6EAE">
              <w:t>I</w:t>
            </w:r>
          </w:p>
        </w:tc>
        <w:tc>
          <w:tcPr>
            <w:tcW w:w="5243" w:type="dxa"/>
            <w:shd w:val="clear" w:color="auto" w:fill="auto"/>
          </w:tcPr>
          <w:p w14:paraId="15367F15" w14:textId="77777777" w:rsidR="00F70AAA" w:rsidRPr="009B6EAE" w:rsidRDefault="00F70AAA" w:rsidP="004E7D25">
            <w:pPr>
              <w:pStyle w:val="MDTableText1"/>
            </w:pPr>
            <w:r w:rsidRPr="009B6EAE">
              <w:t>Non-Disclosure Agreement (Contractor)</w:t>
            </w:r>
            <w:r w:rsidR="008D2BB2">
              <w:t xml:space="preserve"> (see link at </w:t>
            </w:r>
            <w:hyperlink r:id="rId59" w:history="1">
              <w:r w:rsidR="00D23932" w:rsidRPr="00E95B69">
                <w:rPr>
                  <w:rStyle w:val="Hyperlink"/>
                </w:rPr>
                <w:t>http://procurement.maryland.gov/wp-content/uploads/sites/12/2018/04/Attachment-I-Non-DisclosureAgreementContractor.pdf</w:t>
              </w:r>
            </w:hyperlink>
            <w:r w:rsidR="00D23932">
              <w:t xml:space="preserve">) </w:t>
            </w:r>
          </w:p>
        </w:tc>
      </w:tr>
      <w:tr w:rsidR="000643A7" w:rsidRPr="009B6EAE" w14:paraId="67F6ACDA" w14:textId="77777777" w:rsidTr="009B6EAE">
        <w:tc>
          <w:tcPr>
            <w:tcW w:w="738" w:type="dxa"/>
            <w:shd w:val="clear" w:color="auto" w:fill="auto"/>
          </w:tcPr>
          <w:p w14:paraId="70F9ADEE" w14:textId="77777777" w:rsidR="00F70AAA" w:rsidRPr="009B6EAE" w:rsidRDefault="006E6CD7" w:rsidP="004E7D25">
            <w:pPr>
              <w:pStyle w:val="MDTableText0"/>
            </w:pPr>
            <w:r>
              <w:t>Y</w:t>
            </w:r>
          </w:p>
        </w:tc>
        <w:tc>
          <w:tcPr>
            <w:tcW w:w="2430" w:type="dxa"/>
            <w:shd w:val="clear" w:color="auto" w:fill="auto"/>
          </w:tcPr>
          <w:p w14:paraId="359287C9"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0A333C" w:rsidRPr="009B6EAE">
              <w:t>Proposal</w:t>
            </w:r>
          </w:p>
        </w:tc>
        <w:tc>
          <w:tcPr>
            <w:tcW w:w="1057" w:type="dxa"/>
            <w:shd w:val="clear" w:color="auto" w:fill="auto"/>
          </w:tcPr>
          <w:p w14:paraId="516FFB77" w14:textId="77777777" w:rsidR="00F70AAA" w:rsidRPr="009B6EAE" w:rsidRDefault="00F70AAA" w:rsidP="009B6EAE">
            <w:pPr>
              <w:pStyle w:val="MDTableText1"/>
              <w:ind w:left="-58"/>
              <w:jc w:val="center"/>
            </w:pPr>
            <w:r w:rsidRPr="009B6EAE">
              <w:t>J</w:t>
            </w:r>
          </w:p>
        </w:tc>
        <w:tc>
          <w:tcPr>
            <w:tcW w:w="5243" w:type="dxa"/>
            <w:shd w:val="clear" w:color="auto" w:fill="auto"/>
          </w:tcPr>
          <w:p w14:paraId="500EEF14" w14:textId="77777777" w:rsidR="00F70AAA" w:rsidRPr="009B6EAE" w:rsidRDefault="00F70AAA" w:rsidP="004E7D25">
            <w:pPr>
              <w:pStyle w:val="MDTableText1"/>
            </w:pPr>
            <w:r w:rsidRPr="009B6EAE">
              <w:t>HIPAA Business Associate Agreement</w:t>
            </w:r>
            <w:r w:rsidR="008D2BB2">
              <w:t xml:space="preserve"> (see link at </w:t>
            </w:r>
            <w:hyperlink r:id="rId60" w:history="1">
              <w:r w:rsidR="000B6971" w:rsidRPr="00E95B69">
                <w:rPr>
                  <w:rStyle w:val="Hyperlink"/>
                </w:rPr>
                <w:t>http://procurement.maryland.gov/wp-content/uploads/sites/12/2018/04/Attachment-J-HIPAABusinessAssociateAgreement.pdf</w:t>
              </w:r>
            </w:hyperlink>
            <w:r w:rsidR="000B6971">
              <w:t xml:space="preserve">) </w:t>
            </w:r>
          </w:p>
        </w:tc>
      </w:tr>
      <w:tr w:rsidR="000643A7" w:rsidRPr="009B6EAE" w14:paraId="5ABC24F4" w14:textId="77777777" w:rsidTr="009B6EAE">
        <w:tc>
          <w:tcPr>
            <w:tcW w:w="738" w:type="dxa"/>
            <w:shd w:val="clear" w:color="auto" w:fill="auto"/>
          </w:tcPr>
          <w:p w14:paraId="7D52182F" w14:textId="77777777" w:rsidR="00F70AAA" w:rsidRPr="009B6EAE" w:rsidRDefault="00F70AAA" w:rsidP="006E6CD7">
            <w:pPr>
              <w:pStyle w:val="MDTableText0"/>
            </w:pPr>
            <w:r w:rsidRPr="009B6EAE">
              <w:t>N</w:t>
            </w:r>
          </w:p>
        </w:tc>
        <w:tc>
          <w:tcPr>
            <w:tcW w:w="2430" w:type="dxa"/>
            <w:shd w:val="clear" w:color="auto" w:fill="auto"/>
          </w:tcPr>
          <w:p w14:paraId="5176BFFB" w14:textId="77777777" w:rsidR="00F70AAA" w:rsidRPr="009B6EAE" w:rsidRDefault="00F52B56" w:rsidP="004E7D25">
            <w:pPr>
              <w:pStyle w:val="MDTableText1"/>
            </w:pPr>
            <w:r>
              <w:t>N/A</w:t>
            </w:r>
          </w:p>
        </w:tc>
        <w:tc>
          <w:tcPr>
            <w:tcW w:w="1057" w:type="dxa"/>
            <w:shd w:val="clear" w:color="auto" w:fill="auto"/>
          </w:tcPr>
          <w:p w14:paraId="53AFD23B" w14:textId="77777777" w:rsidR="00F70AAA" w:rsidRPr="009B6EAE" w:rsidRDefault="00F70AAA" w:rsidP="009B6EAE">
            <w:pPr>
              <w:pStyle w:val="MDTableText1"/>
              <w:ind w:left="-58"/>
              <w:jc w:val="center"/>
            </w:pPr>
            <w:r w:rsidRPr="009B6EAE">
              <w:t>K</w:t>
            </w:r>
          </w:p>
        </w:tc>
        <w:tc>
          <w:tcPr>
            <w:tcW w:w="5243" w:type="dxa"/>
            <w:shd w:val="clear" w:color="auto" w:fill="auto"/>
          </w:tcPr>
          <w:p w14:paraId="1B20F74E" w14:textId="77777777" w:rsidR="00F70AAA" w:rsidRPr="009B6EAE" w:rsidRDefault="00F70AAA" w:rsidP="004E7D25">
            <w:pPr>
              <w:pStyle w:val="MDTableText1"/>
            </w:pPr>
            <w:r w:rsidRPr="009B6EAE">
              <w:t>Mercury Affidavit</w:t>
            </w:r>
            <w:r w:rsidR="008D2BB2">
              <w:t xml:space="preserve"> (see link at </w:t>
            </w:r>
            <w:hyperlink r:id="rId61" w:history="1">
              <w:r w:rsidR="00AE2BFB" w:rsidRPr="00E95B69">
                <w:rPr>
                  <w:rStyle w:val="Hyperlink"/>
                </w:rPr>
                <w:t>http://procurement.maryland.gov/wp-content/uploads/sites/12/2018/04/Attachment-K-MercuryAffidavit.pdf</w:t>
              </w:r>
            </w:hyperlink>
            <w:r w:rsidR="00AE2BFB">
              <w:t xml:space="preserve">) </w:t>
            </w:r>
          </w:p>
        </w:tc>
      </w:tr>
      <w:tr w:rsidR="000643A7" w:rsidRPr="009B6EAE" w14:paraId="648D13C9" w14:textId="77777777" w:rsidTr="009B6EAE">
        <w:tc>
          <w:tcPr>
            <w:tcW w:w="738" w:type="dxa"/>
            <w:shd w:val="clear" w:color="auto" w:fill="auto"/>
          </w:tcPr>
          <w:p w14:paraId="7EE298A0" w14:textId="77777777" w:rsidR="00F70AAA" w:rsidRPr="009B6EAE" w:rsidRDefault="006E6CD7" w:rsidP="004E7D25">
            <w:pPr>
              <w:pStyle w:val="MDTableText0"/>
            </w:pPr>
            <w:r>
              <w:t>Y</w:t>
            </w:r>
          </w:p>
        </w:tc>
        <w:tc>
          <w:tcPr>
            <w:tcW w:w="2430" w:type="dxa"/>
            <w:shd w:val="clear" w:color="auto" w:fill="auto"/>
          </w:tcPr>
          <w:p w14:paraId="56063938"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47CE065D" w14:textId="77777777" w:rsidR="00F70AAA" w:rsidRPr="009B6EAE" w:rsidRDefault="00F70AAA" w:rsidP="009B6EAE">
            <w:pPr>
              <w:pStyle w:val="MDTableText1"/>
              <w:ind w:left="-58"/>
              <w:jc w:val="center"/>
            </w:pPr>
            <w:r w:rsidRPr="009B6EAE">
              <w:t>L</w:t>
            </w:r>
          </w:p>
        </w:tc>
        <w:tc>
          <w:tcPr>
            <w:tcW w:w="5243" w:type="dxa"/>
            <w:shd w:val="clear" w:color="auto" w:fill="auto"/>
          </w:tcPr>
          <w:p w14:paraId="45D702A3" w14:textId="77777777" w:rsidR="00F70AAA" w:rsidRPr="009B6EAE" w:rsidRDefault="00F70AAA" w:rsidP="004E7D25">
            <w:pPr>
              <w:pStyle w:val="MDTableText1"/>
            </w:pPr>
            <w:r w:rsidRPr="009B6EAE">
              <w:t>Location of the Performance of Services Disclosure</w:t>
            </w:r>
            <w:r w:rsidR="008D2BB2">
              <w:t xml:space="preserve"> (see link at </w:t>
            </w:r>
            <w:hyperlink r:id="rId62" w:history="1">
              <w:r w:rsidR="00AD1A10" w:rsidRPr="00E95B69">
                <w:rPr>
                  <w:rStyle w:val="Hyperlink"/>
                </w:rPr>
                <w:t>http://procurement.maryland.gov/wp-content/uploads/sites/12/2018/04/Attachment-L-PerformanceofServicesDisclosure.pdf</w:t>
              </w:r>
            </w:hyperlink>
            <w:r w:rsidR="00AD1A10">
              <w:t xml:space="preserve">) </w:t>
            </w:r>
          </w:p>
        </w:tc>
      </w:tr>
      <w:tr w:rsidR="000643A7" w:rsidRPr="009B6EAE" w14:paraId="7A0D8D93" w14:textId="77777777" w:rsidTr="009B6EAE">
        <w:tc>
          <w:tcPr>
            <w:tcW w:w="738" w:type="dxa"/>
            <w:shd w:val="clear" w:color="auto" w:fill="auto"/>
          </w:tcPr>
          <w:p w14:paraId="133CE76E" w14:textId="77777777" w:rsidR="00F70AAA" w:rsidRPr="009B6EAE" w:rsidRDefault="00F70AAA" w:rsidP="004E7D25">
            <w:pPr>
              <w:pStyle w:val="MDTableText0"/>
            </w:pPr>
            <w:r w:rsidRPr="009B6EAE">
              <w:t>Y</w:t>
            </w:r>
          </w:p>
        </w:tc>
        <w:tc>
          <w:tcPr>
            <w:tcW w:w="2430" w:type="dxa"/>
            <w:shd w:val="clear" w:color="auto" w:fill="auto"/>
          </w:tcPr>
          <w:p w14:paraId="22871F89"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34D18391" w14:textId="77777777" w:rsidR="00F70AAA" w:rsidRPr="009B6EAE" w:rsidRDefault="00F70AAA" w:rsidP="009B6EAE">
            <w:pPr>
              <w:pStyle w:val="MDTableText1"/>
              <w:ind w:left="-58"/>
              <w:jc w:val="center"/>
            </w:pPr>
            <w:r w:rsidRPr="009B6EAE">
              <w:t>M</w:t>
            </w:r>
          </w:p>
        </w:tc>
        <w:tc>
          <w:tcPr>
            <w:tcW w:w="5243" w:type="dxa"/>
            <w:shd w:val="clear" w:color="auto" w:fill="auto"/>
          </w:tcPr>
          <w:p w14:paraId="64B11F60" w14:textId="77777777" w:rsidR="00F70AAA" w:rsidRPr="009B6EAE" w:rsidRDefault="008D2BB2" w:rsidP="00050486">
            <w:pPr>
              <w:pStyle w:val="MDTableText1"/>
            </w:pPr>
            <w:r>
              <w:t xml:space="preserve">Sample </w:t>
            </w:r>
            <w:r w:rsidR="00F70AAA" w:rsidRPr="009B6EAE">
              <w:t xml:space="preserve">Contract </w:t>
            </w:r>
            <w:r w:rsidR="00FD0694">
              <w:t>(</w:t>
            </w:r>
            <w:r w:rsidR="00050486">
              <w:t>included in this RFP</w:t>
            </w:r>
            <w:r w:rsidR="00FD0694">
              <w:t>)</w:t>
            </w:r>
          </w:p>
        </w:tc>
      </w:tr>
      <w:tr w:rsidR="000643A7" w:rsidRPr="009B6EAE" w14:paraId="4E80A95B" w14:textId="77777777" w:rsidTr="009B6EAE">
        <w:tc>
          <w:tcPr>
            <w:tcW w:w="738" w:type="dxa"/>
            <w:shd w:val="clear" w:color="auto" w:fill="auto"/>
          </w:tcPr>
          <w:p w14:paraId="74FD2939" w14:textId="77777777" w:rsidR="00F70AAA" w:rsidRPr="009B6EAE" w:rsidRDefault="00F70AAA" w:rsidP="004E7D25">
            <w:pPr>
              <w:pStyle w:val="MDTableText0"/>
            </w:pPr>
            <w:r w:rsidRPr="009B6EAE">
              <w:t>Y</w:t>
            </w:r>
          </w:p>
        </w:tc>
        <w:tc>
          <w:tcPr>
            <w:tcW w:w="2430" w:type="dxa"/>
            <w:shd w:val="clear" w:color="auto" w:fill="auto"/>
          </w:tcPr>
          <w:p w14:paraId="2F237468"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7E3587A1" w14:textId="77777777" w:rsidR="00F70AAA" w:rsidRPr="009B6EAE" w:rsidRDefault="00F70AAA" w:rsidP="009B6EAE">
            <w:pPr>
              <w:pStyle w:val="MDTableText1"/>
              <w:ind w:left="-58"/>
              <w:jc w:val="center"/>
            </w:pPr>
            <w:r w:rsidRPr="009B6EAE">
              <w:t>N</w:t>
            </w:r>
          </w:p>
        </w:tc>
        <w:tc>
          <w:tcPr>
            <w:tcW w:w="5243" w:type="dxa"/>
            <w:shd w:val="clear" w:color="auto" w:fill="auto"/>
          </w:tcPr>
          <w:p w14:paraId="66A12120" w14:textId="77777777" w:rsidR="00F70AAA" w:rsidRPr="009B6EAE" w:rsidRDefault="00F70AAA" w:rsidP="004E7D25">
            <w:pPr>
              <w:pStyle w:val="MDTableText1"/>
            </w:pPr>
            <w:r w:rsidRPr="009B6EAE">
              <w:t>Contract Affidavit</w:t>
            </w:r>
            <w:r w:rsidR="008D2BB2">
              <w:t xml:space="preserve"> (see link at </w:t>
            </w:r>
            <w:hyperlink r:id="rId63" w:history="1">
              <w:r w:rsidR="00050486" w:rsidRPr="00E95B69">
                <w:rPr>
                  <w:rStyle w:val="Hyperlink"/>
                </w:rPr>
                <w:t>http://procurement.maryland.gov/wp-content/uploads/sites/12/2018/04/Attachment-N-ContractAffidavit.pdf</w:t>
              </w:r>
            </w:hyperlink>
            <w:r w:rsidR="00050486">
              <w:t xml:space="preserve">) </w:t>
            </w:r>
          </w:p>
        </w:tc>
      </w:tr>
      <w:tr w:rsidR="000643A7" w:rsidRPr="009B6EAE" w14:paraId="2A63CC91" w14:textId="77777777" w:rsidTr="009B6EAE">
        <w:tc>
          <w:tcPr>
            <w:tcW w:w="738" w:type="dxa"/>
            <w:shd w:val="clear" w:color="auto" w:fill="auto"/>
          </w:tcPr>
          <w:p w14:paraId="38EDF501" w14:textId="77777777" w:rsidR="00F70AAA" w:rsidRPr="009B6EAE" w:rsidRDefault="006E6CD7" w:rsidP="004E7D25">
            <w:pPr>
              <w:pStyle w:val="MDTableText0"/>
            </w:pPr>
            <w:r>
              <w:t>Y</w:t>
            </w:r>
          </w:p>
        </w:tc>
        <w:tc>
          <w:tcPr>
            <w:tcW w:w="2430" w:type="dxa"/>
            <w:shd w:val="clear" w:color="auto" w:fill="auto"/>
          </w:tcPr>
          <w:p w14:paraId="1BDD0540"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091F3295" w14:textId="77777777" w:rsidR="00F70AAA" w:rsidRPr="009B6EAE" w:rsidRDefault="00F70AAA" w:rsidP="009B6EAE">
            <w:pPr>
              <w:pStyle w:val="MDTableText1"/>
              <w:jc w:val="center"/>
            </w:pPr>
            <w:r w:rsidRPr="009B6EAE">
              <w:t>O</w:t>
            </w:r>
          </w:p>
        </w:tc>
        <w:tc>
          <w:tcPr>
            <w:tcW w:w="5243" w:type="dxa"/>
            <w:shd w:val="clear" w:color="auto" w:fill="auto"/>
          </w:tcPr>
          <w:p w14:paraId="0CE438CD" w14:textId="77777777" w:rsidR="00F70AAA" w:rsidRPr="009B6EAE" w:rsidRDefault="00A75BB3" w:rsidP="004E7D25">
            <w:pPr>
              <w:pStyle w:val="MDTableText1"/>
            </w:pPr>
            <w:r w:rsidRPr="009B6EAE">
              <w:t>DHS</w:t>
            </w:r>
            <w:r w:rsidR="00F70AAA" w:rsidRPr="009B6EAE">
              <w:t xml:space="preserve"> Hiring Agreement</w:t>
            </w:r>
            <w:r w:rsidR="008D2BB2">
              <w:t xml:space="preserve"> (see link at </w:t>
            </w:r>
            <w:hyperlink r:id="rId64" w:history="1">
              <w:r w:rsidR="00050486" w:rsidRPr="00E95B69">
                <w:rPr>
                  <w:rStyle w:val="Hyperlink"/>
                </w:rPr>
                <w:t>http://procurement.maryland.gov/wp-content/uploads/sites/12/2018/04/Attachment-O-DHSHiringAgreement.pdf</w:t>
              </w:r>
            </w:hyperlink>
            <w:r w:rsidR="00050486">
              <w:t xml:space="preserve">) </w:t>
            </w:r>
          </w:p>
        </w:tc>
      </w:tr>
      <w:tr w:rsidR="001C5BD9" w:rsidRPr="009B6EAE" w14:paraId="47B8DF5C" w14:textId="77777777" w:rsidTr="009B6EAE">
        <w:tc>
          <w:tcPr>
            <w:tcW w:w="738" w:type="dxa"/>
            <w:shd w:val="clear" w:color="auto" w:fill="auto"/>
          </w:tcPr>
          <w:p w14:paraId="51ABA413" w14:textId="77777777" w:rsidR="001C5BD9" w:rsidRPr="009B6EAE" w:rsidRDefault="001C5BD9" w:rsidP="001C5BD9">
            <w:pPr>
              <w:pStyle w:val="MDTableText0"/>
            </w:pPr>
            <w:r w:rsidRPr="009B6EAE">
              <w:t>Y</w:t>
            </w:r>
          </w:p>
        </w:tc>
        <w:tc>
          <w:tcPr>
            <w:tcW w:w="2430" w:type="dxa"/>
            <w:shd w:val="clear" w:color="auto" w:fill="auto"/>
          </w:tcPr>
          <w:p w14:paraId="40C25F18" w14:textId="77777777" w:rsidR="001C5BD9" w:rsidRPr="00D55BB7" w:rsidRDefault="001C5BD9" w:rsidP="0049771E">
            <w:pPr>
              <w:pStyle w:val="MDTableText1"/>
            </w:pPr>
            <w:r w:rsidRPr="00D55BB7">
              <w:t xml:space="preserve">With </w:t>
            </w:r>
            <w:r w:rsidR="008D5672" w:rsidRPr="00F539F2">
              <w:rPr>
                <w:b/>
                <w:u w:val="double"/>
              </w:rPr>
              <w:t>Technical and</w:t>
            </w:r>
            <w:r w:rsidR="008D5672">
              <w:t xml:space="preserve"> </w:t>
            </w:r>
            <w:r w:rsidR="0049771E" w:rsidRPr="00BB4D7B">
              <w:rPr>
                <w:b/>
                <w:bCs/>
                <w:u w:val="double"/>
              </w:rPr>
              <w:t xml:space="preserve">Financial </w:t>
            </w:r>
            <w:r w:rsidRPr="00BB4D7B">
              <w:rPr>
                <w:b/>
                <w:bCs/>
                <w:u w:val="double"/>
              </w:rPr>
              <w:t>Proposal</w:t>
            </w:r>
          </w:p>
        </w:tc>
        <w:tc>
          <w:tcPr>
            <w:tcW w:w="1057" w:type="dxa"/>
            <w:shd w:val="clear" w:color="auto" w:fill="auto"/>
          </w:tcPr>
          <w:p w14:paraId="7BC6EEA9" w14:textId="77777777" w:rsidR="001C5BD9" w:rsidRPr="00D55BB7" w:rsidRDefault="001C5BD9" w:rsidP="001C5BD9">
            <w:pPr>
              <w:pStyle w:val="MDTableText1"/>
              <w:ind w:left="-58"/>
              <w:jc w:val="center"/>
            </w:pPr>
            <w:r w:rsidRPr="00D55BB7">
              <w:t>P</w:t>
            </w:r>
          </w:p>
        </w:tc>
        <w:tc>
          <w:tcPr>
            <w:tcW w:w="5243" w:type="dxa"/>
            <w:shd w:val="clear" w:color="auto" w:fill="auto"/>
          </w:tcPr>
          <w:p w14:paraId="19BECC86" w14:textId="77777777" w:rsidR="001C5BD9" w:rsidRPr="00D55BB7" w:rsidRDefault="001C5BD9" w:rsidP="001C5BD9">
            <w:pPr>
              <w:pStyle w:val="MDTableText1"/>
            </w:pPr>
            <w:r w:rsidRPr="00D55BB7">
              <w:t>RCC Program Service Form (included in this RFP)</w:t>
            </w:r>
          </w:p>
        </w:tc>
      </w:tr>
      <w:tr w:rsidR="006877AB" w:rsidRPr="009B6EAE" w14:paraId="2CB3D406" w14:textId="77777777" w:rsidTr="009B6EAE">
        <w:tc>
          <w:tcPr>
            <w:tcW w:w="738" w:type="dxa"/>
            <w:shd w:val="clear" w:color="auto" w:fill="auto"/>
          </w:tcPr>
          <w:p w14:paraId="1A5DAC7C" w14:textId="77777777" w:rsidR="006877AB" w:rsidRPr="009B6EAE" w:rsidRDefault="0049771E" w:rsidP="001C5BD9">
            <w:pPr>
              <w:pStyle w:val="MDTableText0"/>
            </w:pPr>
            <w:r>
              <w:t>N</w:t>
            </w:r>
          </w:p>
        </w:tc>
        <w:tc>
          <w:tcPr>
            <w:tcW w:w="2430" w:type="dxa"/>
            <w:shd w:val="clear" w:color="auto" w:fill="auto"/>
          </w:tcPr>
          <w:p w14:paraId="16AEBF48" w14:textId="77777777" w:rsidR="006877AB" w:rsidRPr="00D55BB7" w:rsidRDefault="006877AB" w:rsidP="001C5BD9">
            <w:pPr>
              <w:pStyle w:val="MDTableText1"/>
            </w:pPr>
            <w:r w:rsidRPr="00D55BB7">
              <w:t>N/A</w:t>
            </w:r>
          </w:p>
        </w:tc>
        <w:tc>
          <w:tcPr>
            <w:tcW w:w="1057" w:type="dxa"/>
            <w:shd w:val="clear" w:color="auto" w:fill="auto"/>
          </w:tcPr>
          <w:p w14:paraId="48ECE367" w14:textId="77777777" w:rsidR="006877AB" w:rsidRPr="00D55BB7" w:rsidRDefault="006877AB" w:rsidP="001C5BD9">
            <w:pPr>
              <w:pStyle w:val="MDTableText1"/>
              <w:ind w:left="-58"/>
              <w:jc w:val="center"/>
            </w:pPr>
            <w:r w:rsidRPr="00D55BB7">
              <w:t>Q</w:t>
            </w:r>
          </w:p>
        </w:tc>
        <w:tc>
          <w:tcPr>
            <w:tcW w:w="5243" w:type="dxa"/>
            <w:shd w:val="clear" w:color="auto" w:fill="auto"/>
          </w:tcPr>
          <w:p w14:paraId="42DCD3BD" w14:textId="77777777" w:rsidR="006877AB" w:rsidRPr="00D55BB7" w:rsidRDefault="006877AB" w:rsidP="001C5BD9">
            <w:pPr>
              <w:pStyle w:val="MDTableText1"/>
            </w:pPr>
            <w:r w:rsidRPr="00D55BB7">
              <w:t xml:space="preserve">Revised Maintenance Payment Statement (included in this RFP) </w:t>
            </w:r>
          </w:p>
        </w:tc>
      </w:tr>
      <w:tr w:rsidR="001C5BD9" w:rsidRPr="009B6EAE" w14:paraId="0AF4ADDB" w14:textId="77777777" w:rsidTr="009B6EAE">
        <w:tc>
          <w:tcPr>
            <w:tcW w:w="738" w:type="dxa"/>
            <w:shd w:val="clear" w:color="auto" w:fill="auto"/>
          </w:tcPr>
          <w:p w14:paraId="09D9C645" w14:textId="77777777" w:rsidR="001C5BD9" w:rsidRPr="009B6EAE" w:rsidRDefault="001C5BD9" w:rsidP="001C5BD9">
            <w:pPr>
              <w:pStyle w:val="MDTableText0"/>
            </w:pPr>
            <w:r w:rsidRPr="009B6EAE">
              <w:t>Y</w:t>
            </w:r>
          </w:p>
        </w:tc>
        <w:tc>
          <w:tcPr>
            <w:tcW w:w="2430" w:type="dxa"/>
            <w:shd w:val="clear" w:color="auto" w:fill="auto"/>
          </w:tcPr>
          <w:p w14:paraId="0298019D" w14:textId="77777777" w:rsidR="001C5BD9" w:rsidRPr="00D55BB7" w:rsidRDefault="006877AB" w:rsidP="001C5BD9">
            <w:pPr>
              <w:pStyle w:val="MDTableText1"/>
            </w:pPr>
            <w:r w:rsidRPr="00D55BB7">
              <w:t>December 2 each year for the prior fiscal year</w:t>
            </w:r>
          </w:p>
        </w:tc>
        <w:tc>
          <w:tcPr>
            <w:tcW w:w="1057" w:type="dxa"/>
            <w:shd w:val="clear" w:color="auto" w:fill="auto"/>
          </w:tcPr>
          <w:p w14:paraId="1C828E86" w14:textId="77777777" w:rsidR="001C5BD9" w:rsidRPr="00D55BB7" w:rsidRDefault="001C5BD9" w:rsidP="001C5BD9">
            <w:pPr>
              <w:pStyle w:val="MDTableText1"/>
              <w:ind w:left="-58"/>
              <w:jc w:val="center"/>
            </w:pPr>
            <w:r w:rsidRPr="00D55BB7">
              <w:t>R</w:t>
            </w:r>
          </w:p>
        </w:tc>
        <w:tc>
          <w:tcPr>
            <w:tcW w:w="5243" w:type="dxa"/>
            <w:shd w:val="clear" w:color="auto" w:fill="auto"/>
          </w:tcPr>
          <w:p w14:paraId="57A25DC8" w14:textId="77777777" w:rsidR="001C5BD9" w:rsidRPr="00D55BB7" w:rsidRDefault="001C5BD9" w:rsidP="001C5BD9">
            <w:pPr>
              <w:pStyle w:val="MDTableText1"/>
            </w:pPr>
            <w:r w:rsidRPr="00D55BB7">
              <w:t>Annual Audit Report Requirements (included in this RFP)</w:t>
            </w:r>
          </w:p>
        </w:tc>
      </w:tr>
      <w:tr w:rsidR="001C5BD9" w:rsidRPr="009B6EAE" w14:paraId="43E44D91" w14:textId="77777777" w:rsidTr="009B6EAE">
        <w:tc>
          <w:tcPr>
            <w:tcW w:w="738" w:type="dxa"/>
            <w:shd w:val="clear" w:color="auto" w:fill="auto"/>
          </w:tcPr>
          <w:p w14:paraId="67BE691F" w14:textId="77777777" w:rsidR="001C5BD9" w:rsidRPr="009B6EAE" w:rsidRDefault="001C5BD9" w:rsidP="001C5BD9">
            <w:pPr>
              <w:pStyle w:val="MDTableText0"/>
            </w:pPr>
            <w:r w:rsidRPr="009B6EAE">
              <w:t>Y</w:t>
            </w:r>
          </w:p>
        </w:tc>
        <w:tc>
          <w:tcPr>
            <w:tcW w:w="2430" w:type="dxa"/>
            <w:shd w:val="clear" w:color="auto" w:fill="auto"/>
          </w:tcPr>
          <w:p w14:paraId="0ED3BDCE" w14:textId="77777777" w:rsidR="00AE3EB3" w:rsidRPr="00FB58E6" w:rsidRDefault="00AE3EB3" w:rsidP="00AE3EB3">
            <w:pPr>
              <w:pStyle w:val="MDInstruction"/>
            </w:pPr>
            <w:r w:rsidRPr="00253A13">
              <w:rPr>
                <w:color w:val="auto"/>
              </w:rPr>
              <w:t>Due on or before December 2 of each year, following the end of the Contract year</w:t>
            </w:r>
            <w:r>
              <w:rPr>
                <w:color w:val="auto"/>
              </w:rPr>
              <w:t xml:space="preserve">. </w:t>
            </w:r>
          </w:p>
          <w:p w14:paraId="6C253EC2" w14:textId="77777777" w:rsidR="001C5BD9" w:rsidRPr="00D55BB7" w:rsidRDefault="001C5BD9" w:rsidP="001C5BD9">
            <w:pPr>
              <w:pStyle w:val="MDTableText1"/>
            </w:pPr>
          </w:p>
        </w:tc>
        <w:tc>
          <w:tcPr>
            <w:tcW w:w="1057" w:type="dxa"/>
            <w:shd w:val="clear" w:color="auto" w:fill="auto"/>
          </w:tcPr>
          <w:p w14:paraId="6BE577C8" w14:textId="77777777" w:rsidR="001C5BD9" w:rsidRPr="00D55BB7" w:rsidRDefault="001C5BD9" w:rsidP="001C5BD9">
            <w:pPr>
              <w:pStyle w:val="MDTableText1"/>
              <w:ind w:left="-58"/>
              <w:jc w:val="center"/>
            </w:pPr>
            <w:r w:rsidRPr="00D55BB7">
              <w:lastRenderedPageBreak/>
              <w:t>S</w:t>
            </w:r>
          </w:p>
        </w:tc>
        <w:tc>
          <w:tcPr>
            <w:tcW w:w="5243" w:type="dxa"/>
            <w:shd w:val="clear" w:color="auto" w:fill="auto"/>
          </w:tcPr>
          <w:p w14:paraId="5D3135A8" w14:textId="77777777" w:rsidR="001C5BD9" w:rsidRPr="00D55BB7" w:rsidRDefault="001C5BD9" w:rsidP="001C5BD9">
            <w:pPr>
              <w:pStyle w:val="MDTableText1"/>
            </w:pPr>
            <w:r w:rsidRPr="00D55BB7">
              <w:t>DHS Private Contractor Annual Report (included in this RFP)</w:t>
            </w:r>
          </w:p>
        </w:tc>
      </w:tr>
      <w:tr w:rsidR="006877AB" w:rsidRPr="009B6EAE" w14:paraId="53681F58" w14:textId="77777777" w:rsidTr="009B6EAE">
        <w:tc>
          <w:tcPr>
            <w:tcW w:w="738" w:type="dxa"/>
            <w:shd w:val="clear" w:color="auto" w:fill="auto"/>
          </w:tcPr>
          <w:p w14:paraId="28807DDB" w14:textId="77777777" w:rsidR="006877AB" w:rsidRDefault="006877AB" w:rsidP="004E7D25">
            <w:pPr>
              <w:pStyle w:val="MDTableText0"/>
            </w:pPr>
            <w:r>
              <w:t>Y</w:t>
            </w:r>
          </w:p>
        </w:tc>
        <w:tc>
          <w:tcPr>
            <w:tcW w:w="2430" w:type="dxa"/>
            <w:shd w:val="clear" w:color="auto" w:fill="auto"/>
          </w:tcPr>
          <w:p w14:paraId="64690DA7" w14:textId="2B8E587F" w:rsidR="006877AB" w:rsidRPr="00D55BB7" w:rsidRDefault="00BB4D7B" w:rsidP="004E7D25">
            <w:pPr>
              <w:pStyle w:val="MDTableText1"/>
            </w:pPr>
            <w:r>
              <w:t>N/A</w:t>
            </w:r>
          </w:p>
        </w:tc>
        <w:tc>
          <w:tcPr>
            <w:tcW w:w="1057" w:type="dxa"/>
            <w:shd w:val="clear" w:color="auto" w:fill="auto"/>
          </w:tcPr>
          <w:p w14:paraId="2D3DAA5E" w14:textId="77777777" w:rsidR="006877AB" w:rsidRPr="00D55BB7" w:rsidRDefault="00B66F8D" w:rsidP="009B6EAE">
            <w:pPr>
              <w:pStyle w:val="MDTableText1"/>
              <w:jc w:val="center"/>
            </w:pPr>
            <w:r w:rsidRPr="00D55BB7">
              <w:t>T</w:t>
            </w:r>
          </w:p>
        </w:tc>
        <w:tc>
          <w:tcPr>
            <w:tcW w:w="5243" w:type="dxa"/>
            <w:shd w:val="clear" w:color="auto" w:fill="auto"/>
          </w:tcPr>
          <w:p w14:paraId="31BDA4CD" w14:textId="77777777" w:rsidR="006877AB" w:rsidRPr="00D55BB7" w:rsidRDefault="00B66F8D" w:rsidP="004E7D25">
            <w:pPr>
              <w:pStyle w:val="MDTableText1"/>
            </w:pPr>
            <w:r w:rsidRPr="00D55BB7">
              <w:t>Example of Performance Rating for Award Contracts (included in this RFP)</w:t>
            </w:r>
          </w:p>
        </w:tc>
      </w:tr>
      <w:tr w:rsidR="006877AB" w:rsidRPr="009B6EAE" w14:paraId="1E23DEEC" w14:textId="77777777" w:rsidTr="009B6EAE">
        <w:tc>
          <w:tcPr>
            <w:tcW w:w="738" w:type="dxa"/>
            <w:shd w:val="clear" w:color="auto" w:fill="auto"/>
          </w:tcPr>
          <w:p w14:paraId="5C8748C3" w14:textId="77777777" w:rsidR="006877AB" w:rsidRDefault="00B66F8D" w:rsidP="004E7D25">
            <w:pPr>
              <w:pStyle w:val="MDTableText0"/>
            </w:pPr>
            <w:r w:rsidRPr="009B6EAE">
              <w:t>Y</w:t>
            </w:r>
          </w:p>
        </w:tc>
        <w:tc>
          <w:tcPr>
            <w:tcW w:w="2430" w:type="dxa"/>
            <w:shd w:val="clear" w:color="auto" w:fill="auto"/>
          </w:tcPr>
          <w:p w14:paraId="4CFF39DB" w14:textId="77777777" w:rsidR="006877AB" w:rsidRPr="00D55BB7" w:rsidRDefault="0049771E" w:rsidP="004E7D25">
            <w:pPr>
              <w:pStyle w:val="MDTableText1"/>
            </w:pPr>
            <w:r>
              <w:t>With Proposal</w:t>
            </w:r>
          </w:p>
        </w:tc>
        <w:tc>
          <w:tcPr>
            <w:tcW w:w="1057" w:type="dxa"/>
            <w:shd w:val="clear" w:color="auto" w:fill="auto"/>
          </w:tcPr>
          <w:p w14:paraId="765B584D" w14:textId="77777777" w:rsidR="006877AB" w:rsidRPr="00D55BB7" w:rsidRDefault="00B66F8D" w:rsidP="009B6EAE">
            <w:pPr>
              <w:pStyle w:val="MDTableText1"/>
              <w:jc w:val="center"/>
            </w:pPr>
            <w:r w:rsidRPr="00D55BB7">
              <w:t>U</w:t>
            </w:r>
          </w:p>
        </w:tc>
        <w:tc>
          <w:tcPr>
            <w:tcW w:w="5243" w:type="dxa"/>
            <w:shd w:val="clear" w:color="auto" w:fill="auto"/>
          </w:tcPr>
          <w:p w14:paraId="295788B2" w14:textId="77777777" w:rsidR="006877AB" w:rsidRPr="00D55BB7" w:rsidRDefault="00B66F8D" w:rsidP="004E7D25">
            <w:pPr>
              <w:pStyle w:val="MDTableText1"/>
            </w:pPr>
            <w:r w:rsidRPr="00D55BB7">
              <w:t>Criminal Background Check Affidavit (included in this RFP)</w:t>
            </w:r>
          </w:p>
        </w:tc>
      </w:tr>
      <w:tr w:rsidR="006877AB" w:rsidRPr="009B6EAE" w14:paraId="315E21F8" w14:textId="77777777" w:rsidTr="009B6EAE">
        <w:tc>
          <w:tcPr>
            <w:tcW w:w="738" w:type="dxa"/>
            <w:shd w:val="clear" w:color="auto" w:fill="auto"/>
          </w:tcPr>
          <w:p w14:paraId="612BB76F" w14:textId="77777777" w:rsidR="006877AB" w:rsidRDefault="00B66F8D" w:rsidP="004E7D25">
            <w:pPr>
              <w:pStyle w:val="MDTableText0"/>
            </w:pPr>
            <w:r w:rsidRPr="009B6EAE">
              <w:t>Y</w:t>
            </w:r>
          </w:p>
        </w:tc>
        <w:tc>
          <w:tcPr>
            <w:tcW w:w="2430" w:type="dxa"/>
            <w:shd w:val="clear" w:color="auto" w:fill="auto"/>
          </w:tcPr>
          <w:p w14:paraId="652903E6" w14:textId="1046EEFD" w:rsidR="006877AB" w:rsidRPr="00D55BB7" w:rsidRDefault="00BB4D7B" w:rsidP="004E7D25">
            <w:pPr>
              <w:pStyle w:val="MDTableText1"/>
            </w:pPr>
            <w:r>
              <w:t>N/A</w:t>
            </w:r>
          </w:p>
        </w:tc>
        <w:tc>
          <w:tcPr>
            <w:tcW w:w="1057" w:type="dxa"/>
            <w:shd w:val="clear" w:color="auto" w:fill="auto"/>
          </w:tcPr>
          <w:p w14:paraId="718781F1" w14:textId="77777777" w:rsidR="006877AB" w:rsidRPr="00D55BB7" w:rsidRDefault="00B66F8D" w:rsidP="009B6EAE">
            <w:pPr>
              <w:pStyle w:val="MDTableText1"/>
              <w:jc w:val="center"/>
            </w:pPr>
            <w:r w:rsidRPr="00D55BB7">
              <w:t>V</w:t>
            </w:r>
          </w:p>
        </w:tc>
        <w:tc>
          <w:tcPr>
            <w:tcW w:w="5243" w:type="dxa"/>
            <w:shd w:val="clear" w:color="auto" w:fill="auto"/>
          </w:tcPr>
          <w:p w14:paraId="7690F043" w14:textId="77777777" w:rsidR="006877AB" w:rsidRPr="00D55BB7" w:rsidRDefault="00B66F8D" w:rsidP="004E7D25">
            <w:pPr>
              <w:pStyle w:val="MDTableText1"/>
            </w:pPr>
            <w:r w:rsidRPr="00D55BB7">
              <w:t>Financial Incident Report (included in this RFP)</w:t>
            </w:r>
          </w:p>
        </w:tc>
      </w:tr>
      <w:tr w:rsidR="00F418DB" w:rsidRPr="009B6EAE" w14:paraId="211DD20B" w14:textId="77777777" w:rsidTr="009B6EAE">
        <w:tc>
          <w:tcPr>
            <w:tcW w:w="738" w:type="dxa"/>
            <w:shd w:val="clear" w:color="auto" w:fill="auto"/>
          </w:tcPr>
          <w:p w14:paraId="0349E2AA" w14:textId="77777777" w:rsidR="00F418DB" w:rsidRPr="009B6EAE" w:rsidRDefault="004006E2" w:rsidP="004E7D25">
            <w:pPr>
              <w:pStyle w:val="MDTableText0"/>
            </w:pPr>
            <w:r>
              <w:t>Y</w:t>
            </w:r>
          </w:p>
        </w:tc>
        <w:tc>
          <w:tcPr>
            <w:tcW w:w="2430" w:type="dxa"/>
            <w:shd w:val="clear" w:color="auto" w:fill="auto"/>
          </w:tcPr>
          <w:p w14:paraId="448956BE" w14:textId="77777777" w:rsidR="00F418DB" w:rsidRPr="00D55BB7" w:rsidRDefault="004006E2" w:rsidP="004E7D25">
            <w:pPr>
              <w:pStyle w:val="MDTableText1"/>
            </w:pPr>
            <w:r w:rsidRPr="009B6EAE">
              <w:t>5 Business Days after recommended award</w:t>
            </w:r>
          </w:p>
        </w:tc>
        <w:tc>
          <w:tcPr>
            <w:tcW w:w="1057" w:type="dxa"/>
            <w:shd w:val="clear" w:color="auto" w:fill="auto"/>
          </w:tcPr>
          <w:p w14:paraId="63D19FB3" w14:textId="77777777" w:rsidR="00F418DB" w:rsidRPr="00D55BB7" w:rsidRDefault="00F418DB" w:rsidP="009B6EAE">
            <w:pPr>
              <w:pStyle w:val="MDTableText1"/>
              <w:jc w:val="center"/>
            </w:pPr>
            <w:r>
              <w:t>W</w:t>
            </w:r>
          </w:p>
        </w:tc>
        <w:tc>
          <w:tcPr>
            <w:tcW w:w="5243" w:type="dxa"/>
            <w:shd w:val="clear" w:color="auto" w:fill="auto"/>
          </w:tcPr>
          <w:p w14:paraId="7BE87D5A" w14:textId="77777777" w:rsidR="00F418DB" w:rsidRPr="00D55BB7" w:rsidRDefault="00F418DB" w:rsidP="004E7D25">
            <w:pPr>
              <w:pStyle w:val="MDTableText1"/>
            </w:pPr>
            <w:r>
              <w:t>Data Sharing Agreement</w:t>
            </w:r>
          </w:p>
        </w:tc>
      </w:tr>
      <w:tr w:rsidR="00FB5D8E" w:rsidRPr="009B6EAE" w14:paraId="0E7E3725" w14:textId="77777777" w:rsidTr="009B6EAE">
        <w:tc>
          <w:tcPr>
            <w:tcW w:w="9468" w:type="dxa"/>
            <w:gridSpan w:val="4"/>
            <w:shd w:val="clear" w:color="auto" w:fill="BFBFBF"/>
          </w:tcPr>
          <w:p w14:paraId="100FBCA7" w14:textId="77777777" w:rsidR="00FB5D8E" w:rsidRPr="009B6EAE" w:rsidRDefault="00FB5D8E" w:rsidP="006A4B41">
            <w:pPr>
              <w:pStyle w:val="MDTableHead"/>
            </w:pPr>
            <w:r w:rsidRPr="009B6EAE">
              <w:t>Appendices</w:t>
            </w:r>
          </w:p>
          <w:p w14:paraId="46C4FF2D" w14:textId="77777777" w:rsidR="00FB5D8E" w:rsidRPr="009B6EAE" w:rsidRDefault="00FB5D8E" w:rsidP="006A4B41">
            <w:pPr>
              <w:pStyle w:val="MDTableHead"/>
            </w:pPr>
          </w:p>
        </w:tc>
      </w:tr>
      <w:tr w:rsidR="000643A7" w:rsidRPr="009B6EAE" w14:paraId="20BDE37F" w14:textId="77777777" w:rsidTr="009B6EAE">
        <w:trPr>
          <w:cantSplit/>
          <w:trHeight w:val="1088"/>
        </w:trPr>
        <w:tc>
          <w:tcPr>
            <w:tcW w:w="738" w:type="dxa"/>
            <w:shd w:val="clear" w:color="auto" w:fill="BFBFBF"/>
            <w:textDirection w:val="btLr"/>
          </w:tcPr>
          <w:p w14:paraId="1B163918" w14:textId="77777777" w:rsidR="00A45C29" w:rsidRPr="009B6EAE" w:rsidRDefault="00A45C29" w:rsidP="009B6EAE">
            <w:pPr>
              <w:pStyle w:val="MDTableHead"/>
              <w:ind w:left="113" w:right="113"/>
            </w:pPr>
            <w:r w:rsidRPr="009B6EAE">
              <w:t>Applies?</w:t>
            </w:r>
          </w:p>
        </w:tc>
        <w:tc>
          <w:tcPr>
            <w:tcW w:w="2430" w:type="dxa"/>
            <w:shd w:val="clear" w:color="auto" w:fill="BFBFBF"/>
            <w:vAlign w:val="bottom"/>
          </w:tcPr>
          <w:p w14:paraId="3E991F77" w14:textId="77777777" w:rsidR="00A45C29" w:rsidRPr="009B6EAE" w:rsidRDefault="00A45C29" w:rsidP="007579DE">
            <w:pPr>
              <w:pStyle w:val="MDTableHead"/>
            </w:pPr>
            <w:r w:rsidRPr="009B6EAE">
              <w:t>When to Submit</w:t>
            </w:r>
          </w:p>
        </w:tc>
        <w:tc>
          <w:tcPr>
            <w:tcW w:w="1057" w:type="dxa"/>
            <w:shd w:val="clear" w:color="auto" w:fill="BFBFBF"/>
            <w:textDirection w:val="btLr"/>
          </w:tcPr>
          <w:p w14:paraId="1358F897" w14:textId="77777777" w:rsidR="00A45C29" w:rsidRPr="009B6EAE" w:rsidRDefault="00A45C29" w:rsidP="009B6EAE">
            <w:pPr>
              <w:pStyle w:val="MDTableHead"/>
              <w:ind w:left="113" w:right="113"/>
            </w:pPr>
            <w:r w:rsidRPr="009B6EAE">
              <w:t>Label</w:t>
            </w:r>
          </w:p>
        </w:tc>
        <w:tc>
          <w:tcPr>
            <w:tcW w:w="5243" w:type="dxa"/>
            <w:shd w:val="clear" w:color="auto" w:fill="BFBFBF"/>
            <w:vAlign w:val="bottom"/>
          </w:tcPr>
          <w:p w14:paraId="574582F5" w14:textId="77777777" w:rsidR="00A45C29" w:rsidRPr="00B5686E" w:rsidRDefault="00A45C29" w:rsidP="007579DE">
            <w:pPr>
              <w:pStyle w:val="MDTableHead"/>
            </w:pPr>
            <w:r w:rsidRPr="00B5686E">
              <w:t>Attachment Name</w:t>
            </w:r>
          </w:p>
        </w:tc>
      </w:tr>
      <w:tr w:rsidR="00BD2A7D" w:rsidRPr="009B6EAE" w14:paraId="50463B10" w14:textId="77777777" w:rsidTr="009B6EAE">
        <w:tc>
          <w:tcPr>
            <w:tcW w:w="738" w:type="dxa"/>
            <w:shd w:val="clear" w:color="auto" w:fill="auto"/>
          </w:tcPr>
          <w:p w14:paraId="2FCD4798" w14:textId="77777777" w:rsidR="00BD2A7D" w:rsidRPr="009B6EAE" w:rsidRDefault="00BD2A7D" w:rsidP="00C97E12">
            <w:pPr>
              <w:pStyle w:val="MDTableText0"/>
            </w:pPr>
            <w:r w:rsidRPr="009B6EAE">
              <w:t>Y</w:t>
            </w:r>
          </w:p>
        </w:tc>
        <w:tc>
          <w:tcPr>
            <w:tcW w:w="2430" w:type="dxa"/>
            <w:shd w:val="clear" w:color="auto" w:fill="auto"/>
          </w:tcPr>
          <w:p w14:paraId="71405E7E" w14:textId="55A8F586" w:rsidR="00BD2A7D" w:rsidRPr="009B6EAE" w:rsidRDefault="00BB4D7B" w:rsidP="00C97E12">
            <w:pPr>
              <w:pStyle w:val="MDTableText1"/>
            </w:pPr>
            <w:r>
              <w:t>N/A</w:t>
            </w:r>
          </w:p>
        </w:tc>
        <w:tc>
          <w:tcPr>
            <w:tcW w:w="1057" w:type="dxa"/>
            <w:shd w:val="clear" w:color="auto" w:fill="auto"/>
          </w:tcPr>
          <w:p w14:paraId="4D760487" w14:textId="77777777" w:rsidR="00BD2A7D" w:rsidRPr="009B6EAE" w:rsidRDefault="00BD2A7D" w:rsidP="00C97E12">
            <w:pPr>
              <w:pStyle w:val="MDTableText1"/>
              <w:ind w:left="-58"/>
              <w:jc w:val="center"/>
            </w:pPr>
            <w:r w:rsidRPr="009B6EAE">
              <w:t>1</w:t>
            </w:r>
          </w:p>
        </w:tc>
        <w:tc>
          <w:tcPr>
            <w:tcW w:w="5243" w:type="dxa"/>
            <w:shd w:val="clear" w:color="auto" w:fill="auto"/>
          </w:tcPr>
          <w:p w14:paraId="43989984" w14:textId="77777777" w:rsidR="00BD2A7D" w:rsidRPr="009B6EAE" w:rsidRDefault="00BD2A7D" w:rsidP="00C97E12">
            <w:pPr>
              <w:pStyle w:val="MDTableText1"/>
            </w:pPr>
            <w:r w:rsidRPr="009B6EAE">
              <w:t>Abbreviations and Definitions</w:t>
            </w:r>
            <w:r>
              <w:t xml:space="preserve"> (included in this RFP)</w:t>
            </w:r>
          </w:p>
        </w:tc>
      </w:tr>
      <w:tr w:rsidR="00BD2A7D" w:rsidRPr="009B6EAE" w14:paraId="2658A89B" w14:textId="77777777" w:rsidTr="009B6EAE">
        <w:tc>
          <w:tcPr>
            <w:tcW w:w="738" w:type="dxa"/>
            <w:shd w:val="clear" w:color="auto" w:fill="auto"/>
          </w:tcPr>
          <w:p w14:paraId="3154B40C" w14:textId="77777777" w:rsidR="00BD2A7D" w:rsidRPr="009B6EAE" w:rsidRDefault="00BD2A7D" w:rsidP="00C97E12">
            <w:r w:rsidRPr="009B6EAE">
              <w:t>Y</w:t>
            </w:r>
          </w:p>
        </w:tc>
        <w:tc>
          <w:tcPr>
            <w:tcW w:w="2430" w:type="dxa"/>
            <w:shd w:val="clear" w:color="auto" w:fill="auto"/>
          </w:tcPr>
          <w:p w14:paraId="198C0508" w14:textId="77777777" w:rsidR="00BD2A7D" w:rsidRPr="009B6EAE" w:rsidRDefault="00BD2A7D" w:rsidP="00C97E12">
            <w:pPr>
              <w:pStyle w:val="MDTableText1"/>
            </w:pPr>
            <w:r w:rsidRPr="009B6EAE">
              <w:t>With Proposal</w:t>
            </w:r>
          </w:p>
        </w:tc>
        <w:tc>
          <w:tcPr>
            <w:tcW w:w="1057" w:type="dxa"/>
            <w:shd w:val="clear" w:color="auto" w:fill="auto"/>
          </w:tcPr>
          <w:p w14:paraId="2BA9C120" w14:textId="77777777" w:rsidR="00BD2A7D" w:rsidRPr="009B6EAE" w:rsidRDefault="00BD2A7D" w:rsidP="00C97E12">
            <w:pPr>
              <w:pStyle w:val="MDTableText1"/>
              <w:ind w:left="-58"/>
              <w:jc w:val="center"/>
            </w:pPr>
            <w:r w:rsidRPr="009B6EAE">
              <w:t>2</w:t>
            </w:r>
          </w:p>
        </w:tc>
        <w:tc>
          <w:tcPr>
            <w:tcW w:w="5243" w:type="dxa"/>
            <w:shd w:val="clear" w:color="auto" w:fill="auto"/>
          </w:tcPr>
          <w:p w14:paraId="2A62AB76" w14:textId="77777777" w:rsidR="00BD2A7D" w:rsidRPr="009B6EAE" w:rsidRDefault="00BD2A7D" w:rsidP="00C97E12">
            <w:pPr>
              <w:pStyle w:val="MDTableText1"/>
            </w:pPr>
            <w:r w:rsidRPr="009B6EAE">
              <w:t>Offeror Information Sheet</w:t>
            </w:r>
            <w:r>
              <w:t xml:space="preserve"> (</w:t>
            </w:r>
            <w:r w:rsidRPr="00050486">
              <w:t xml:space="preserve">see link at </w:t>
            </w:r>
            <w:hyperlink r:id="rId65" w:history="1">
              <w:r w:rsidRPr="00E95B69">
                <w:rPr>
                  <w:rStyle w:val="Hyperlink"/>
                </w:rPr>
                <w:t>http://procurement.maryland.gov/wp-content/uploads/sites/12/2018/04/Appendix2-Bidder_OfferorInformationSheet.pdf</w:t>
              </w:r>
            </w:hyperlink>
            <w:r>
              <w:t xml:space="preserve">) </w:t>
            </w:r>
          </w:p>
        </w:tc>
      </w:tr>
      <w:tr w:rsidR="00FB5D8E" w:rsidRPr="009B6EAE" w14:paraId="3998D1AD" w14:textId="77777777" w:rsidTr="009B6EAE">
        <w:tc>
          <w:tcPr>
            <w:tcW w:w="9468" w:type="dxa"/>
            <w:gridSpan w:val="4"/>
            <w:shd w:val="clear" w:color="auto" w:fill="BFBFBF"/>
          </w:tcPr>
          <w:p w14:paraId="32491AE0" w14:textId="77777777" w:rsidR="00FB5D8E" w:rsidRPr="009B6EAE" w:rsidRDefault="00FB5D8E" w:rsidP="009B6EAE">
            <w:pPr>
              <w:pStyle w:val="MDTableText1"/>
              <w:jc w:val="center"/>
              <w:rPr>
                <w:b/>
              </w:rPr>
            </w:pPr>
            <w:r w:rsidRPr="009B6EAE">
              <w:rPr>
                <w:b/>
              </w:rPr>
              <w:t>Additional Submissions</w:t>
            </w:r>
          </w:p>
        </w:tc>
      </w:tr>
      <w:tr w:rsidR="000643A7" w:rsidRPr="009B6EAE" w14:paraId="3732E555" w14:textId="77777777" w:rsidTr="009B6EAE">
        <w:trPr>
          <w:cantSplit/>
          <w:trHeight w:val="1088"/>
        </w:trPr>
        <w:tc>
          <w:tcPr>
            <w:tcW w:w="738" w:type="dxa"/>
            <w:shd w:val="clear" w:color="auto" w:fill="BFBFBF"/>
            <w:textDirection w:val="btLr"/>
          </w:tcPr>
          <w:p w14:paraId="36B0AC92" w14:textId="77777777" w:rsidR="00FB5D8E" w:rsidRPr="009B6EAE" w:rsidRDefault="00FB5D8E" w:rsidP="009B6EAE">
            <w:pPr>
              <w:pStyle w:val="MDTableHead"/>
              <w:ind w:left="113" w:right="113"/>
            </w:pPr>
            <w:r w:rsidRPr="009B6EAE">
              <w:t>Applies?</w:t>
            </w:r>
          </w:p>
        </w:tc>
        <w:tc>
          <w:tcPr>
            <w:tcW w:w="2430" w:type="dxa"/>
            <w:shd w:val="clear" w:color="auto" w:fill="BFBFBF"/>
            <w:vAlign w:val="bottom"/>
          </w:tcPr>
          <w:p w14:paraId="32D924E5" w14:textId="77777777" w:rsidR="00FB5D8E" w:rsidRPr="009B6EAE" w:rsidRDefault="00FB5D8E" w:rsidP="007579DE">
            <w:pPr>
              <w:pStyle w:val="MDTableHead"/>
            </w:pPr>
            <w:r w:rsidRPr="009B6EAE">
              <w:t>When to Submit</w:t>
            </w:r>
          </w:p>
        </w:tc>
        <w:tc>
          <w:tcPr>
            <w:tcW w:w="1057" w:type="dxa"/>
            <w:shd w:val="clear" w:color="auto" w:fill="BFBFBF"/>
            <w:textDirection w:val="btLr"/>
          </w:tcPr>
          <w:p w14:paraId="4F694673" w14:textId="77777777" w:rsidR="00FB5D8E" w:rsidRPr="009B6EAE" w:rsidRDefault="00FB5D8E" w:rsidP="009B6EAE">
            <w:pPr>
              <w:pStyle w:val="MDTableHead"/>
              <w:ind w:left="113" w:right="113"/>
            </w:pPr>
            <w:r w:rsidRPr="009B6EAE">
              <w:t>Label</w:t>
            </w:r>
          </w:p>
        </w:tc>
        <w:tc>
          <w:tcPr>
            <w:tcW w:w="5243" w:type="dxa"/>
            <w:shd w:val="clear" w:color="auto" w:fill="BFBFBF"/>
            <w:vAlign w:val="bottom"/>
          </w:tcPr>
          <w:p w14:paraId="14C07AC7" w14:textId="77777777" w:rsidR="00FB5D8E" w:rsidRPr="009B6EAE" w:rsidRDefault="00703CF9" w:rsidP="007579DE">
            <w:pPr>
              <w:pStyle w:val="MDTableHead"/>
            </w:pPr>
            <w:r>
              <w:t xml:space="preserve">Document </w:t>
            </w:r>
            <w:r w:rsidR="00FB5D8E" w:rsidRPr="009B6EAE">
              <w:t>Name</w:t>
            </w:r>
          </w:p>
        </w:tc>
      </w:tr>
      <w:tr w:rsidR="000643A7" w:rsidRPr="009B6EAE" w14:paraId="2B15C772" w14:textId="77777777" w:rsidTr="009B6EAE">
        <w:tc>
          <w:tcPr>
            <w:tcW w:w="738" w:type="dxa"/>
            <w:shd w:val="clear" w:color="auto" w:fill="auto"/>
          </w:tcPr>
          <w:p w14:paraId="3694BAD5" w14:textId="77777777" w:rsidR="00343D6E" w:rsidRPr="009B6EAE" w:rsidRDefault="00656B7C" w:rsidP="00274B3F">
            <w:pPr>
              <w:pStyle w:val="MDTableText0"/>
            </w:pPr>
            <w:r w:rsidRPr="009B6EAE">
              <w:t>Y</w:t>
            </w:r>
          </w:p>
        </w:tc>
        <w:tc>
          <w:tcPr>
            <w:tcW w:w="2430" w:type="dxa"/>
            <w:shd w:val="clear" w:color="auto" w:fill="auto"/>
          </w:tcPr>
          <w:p w14:paraId="02D045C4" w14:textId="77777777" w:rsidR="00343D6E" w:rsidRPr="009B6EAE" w:rsidRDefault="005F6AF7" w:rsidP="005F6AF7">
            <w:pPr>
              <w:pStyle w:val="MDTableText1"/>
            </w:pPr>
            <w:r w:rsidRPr="009B6EAE">
              <w:t>5 Business Days after recommended award</w:t>
            </w:r>
          </w:p>
        </w:tc>
        <w:tc>
          <w:tcPr>
            <w:tcW w:w="1057" w:type="dxa"/>
            <w:shd w:val="clear" w:color="auto" w:fill="auto"/>
          </w:tcPr>
          <w:p w14:paraId="0B110F27" w14:textId="2BC3F876" w:rsidR="00343D6E" w:rsidRPr="009B6EAE" w:rsidRDefault="001B17FD" w:rsidP="009B6EAE">
            <w:pPr>
              <w:pStyle w:val="MDTableText1"/>
              <w:jc w:val="center"/>
            </w:pPr>
            <w:r>
              <w:t>3</w:t>
            </w:r>
          </w:p>
        </w:tc>
        <w:tc>
          <w:tcPr>
            <w:tcW w:w="5243" w:type="dxa"/>
            <w:shd w:val="clear" w:color="auto" w:fill="auto"/>
          </w:tcPr>
          <w:p w14:paraId="287EFF52" w14:textId="77777777" w:rsidR="00343D6E" w:rsidRPr="009B6EAE" w:rsidRDefault="00656B7C" w:rsidP="00E35811">
            <w:pPr>
              <w:rPr>
                <w:sz w:val="22"/>
              </w:rPr>
            </w:pPr>
            <w:r w:rsidRPr="009B6EAE">
              <w:rPr>
                <w:sz w:val="22"/>
              </w:rPr>
              <w:t xml:space="preserve">Evidence of meeting insurance requirements (see </w:t>
            </w:r>
            <w:r w:rsidRPr="009B6EAE">
              <w:rPr>
                <w:b/>
                <w:sz w:val="22"/>
              </w:rPr>
              <w:t>Section 3.6</w:t>
            </w:r>
            <w:r w:rsidRPr="009B6EAE">
              <w:rPr>
                <w:sz w:val="22"/>
              </w:rPr>
              <w:t>); 1 copy</w:t>
            </w:r>
          </w:p>
        </w:tc>
      </w:tr>
      <w:tr w:rsidR="000643A7" w:rsidRPr="009B6EAE" w14:paraId="1A66E56C" w14:textId="77777777" w:rsidTr="009B6EAE">
        <w:tc>
          <w:tcPr>
            <w:tcW w:w="738" w:type="dxa"/>
            <w:shd w:val="clear" w:color="auto" w:fill="auto"/>
          </w:tcPr>
          <w:p w14:paraId="7D9122C2" w14:textId="77777777" w:rsidR="00656B7C" w:rsidRPr="009B6EAE" w:rsidRDefault="00656B7C" w:rsidP="00274B3F">
            <w:pPr>
              <w:pStyle w:val="MDTableText0"/>
            </w:pPr>
            <w:r w:rsidRPr="009B6EAE">
              <w:t>Y</w:t>
            </w:r>
          </w:p>
        </w:tc>
        <w:tc>
          <w:tcPr>
            <w:tcW w:w="2430" w:type="dxa"/>
            <w:shd w:val="clear" w:color="auto" w:fill="auto"/>
          </w:tcPr>
          <w:p w14:paraId="43EF79D4" w14:textId="77777777" w:rsidR="00656B7C" w:rsidRPr="009B6EAE" w:rsidRDefault="005F6AF7" w:rsidP="00274B3F">
            <w:pPr>
              <w:pStyle w:val="MDTableText1"/>
            </w:pPr>
            <w:r w:rsidRPr="009B6EAE">
              <w:t>10 Business Days after recommended award</w:t>
            </w:r>
          </w:p>
        </w:tc>
        <w:tc>
          <w:tcPr>
            <w:tcW w:w="1057" w:type="dxa"/>
            <w:shd w:val="clear" w:color="auto" w:fill="auto"/>
          </w:tcPr>
          <w:p w14:paraId="55219A4C" w14:textId="1C430EC7" w:rsidR="00656B7C" w:rsidRPr="009B6EAE" w:rsidRDefault="001B17FD" w:rsidP="009B6EAE">
            <w:pPr>
              <w:pStyle w:val="MDTableText1"/>
              <w:ind w:left="-58"/>
              <w:jc w:val="center"/>
            </w:pPr>
            <w:r>
              <w:t>4</w:t>
            </w:r>
          </w:p>
        </w:tc>
        <w:tc>
          <w:tcPr>
            <w:tcW w:w="5243" w:type="dxa"/>
            <w:shd w:val="clear" w:color="auto" w:fill="auto"/>
          </w:tcPr>
          <w:p w14:paraId="05293F1D" w14:textId="77777777" w:rsidR="00656B7C" w:rsidRPr="009B6EAE" w:rsidRDefault="00656B7C" w:rsidP="00EE4C11">
            <w:pPr>
              <w:pStyle w:val="MDTableText1"/>
            </w:pPr>
            <w:r w:rsidRPr="009B6EAE">
              <w:t>PEP; 1 copy</w:t>
            </w:r>
          </w:p>
        </w:tc>
      </w:tr>
    </w:tbl>
    <w:p w14:paraId="787C2850" w14:textId="77777777" w:rsidR="00CC5FDA" w:rsidRDefault="00CC5FDA" w:rsidP="00CC5FDA">
      <w:bookmarkStart w:id="312" w:name="_Toc488067024"/>
      <w:bookmarkStart w:id="313" w:name="_Toc446491140"/>
      <w:bookmarkStart w:id="314" w:name="_Toc448236243"/>
    </w:p>
    <w:p w14:paraId="4E237B39" w14:textId="19769069" w:rsidR="00CC5FDA" w:rsidRDefault="00CC5FDA" w:rsidP="00CC5FDA"/>
    <w:p w14:paraId="748EDDD0" w14:textId="4DF74C07" w:rsidR="00E638A4" w:rsidRDefault="00E638A4" w:rsidP="00CC5FDA"/>
    <w:p w14:paraId="232C84A2" w14:textId="77777777" w:rsidR="00E638A4" w:rsidRDefault="00E638A4" w:rsidP="00CC5FDA"/>
    <w:p w14:paraId="423B24C8" w14:textId="77777777" w:rsidR="00D05CE3" w:rsidRDefault="00D05CE3" w:rsidP="00D05CE3">
      <w:pPr>
        <w:pStyle w:val="MDAttachmentH1"/>
        <w:pageBreakBefore/>
      </w:pPr>
      <w:bookmarkStart w:id="315" w:name="_Toc531913337"/>
      <w:r w:rsidRPr="000521BE">
        <w:lastRenderedPageBreak/>
        <w:t>Pre-</w:t>
      </w:r>
      <w:r w:rsidR="000A333C">
        <w:t>Proposal</w:t>
      </w:r>
      <w:r w:rsidRPr="000521BE">
        <w:t xml:space="preserve"> Conference Response Form</w:t>
      </w:r>
      <w:bookmarkEnd w:id="312"/>
      <w:bookmarkEnd w:id="315"/>
    </w:p>
    <w:p w14:paraId="71FED5C9" w14:textId="5B3184B3" w:rsidR="00D05CE3" w:rsidRPr="00A106EF" w:rsidRDefault="00D05CE3" w:rsidP="00D05CE3">
      <w:pPr>
        <w:pStyle w:val="MDContractText0"/>
        <w:jc w:val="center"/>
        <w:rPr>
          <w:b/>
          <w:sz w:val="24"/>
          <w:szCs w:val="24"/>
        </w:rPr>
      </w:pPr>
      <w:r w:rsidRPr="00A106EF">
        <w:rPr>
          <w:b/>
          <w:sz w:val="24"/>
          <w:szCs w:val="24"/>
        </w:rPr>
        <w:t xml:space="preserve">Solicitation Number </w:t>
      </w:r>
      <w:r w:rsidR="00062134" w:rsidRPr="00A106EF">
        <w:rPr>
          <w:sz w:val="24"/>
          <w:szCs w:val="24"/>
        </w:rPr>
        <w:t>SSA/</w:t>
      </w:r>
      <w:r w:rsidR="00072A7D" w:rsidRPr="00A106EF">
        <w:rPr>
          <w:sz w:val="24"/>
          <w:szCs w:val="24"/>
        </w:rPr>
        <w:t>PRRCC</w:t>
      </w:r>
      <w:r w:rsidR="00062134" w:rsidRPr="00A106EF">
        <w:rPr>
          <w:sz w:val="24"/>
          <w:szCs w:val="24"/>
        </w:rPr>
        <w:t>-</w:t>
      </w:r>
      <w:r w:rsidR="00072A7D" w:rsidRPr="00A106EF">
        <w:rPr>
          <w:sz w:val="24"/>
          <w:szCs w:val="24"/>
        </w:rPr>
        <w:t>22</w:t>
      </w:r>
      <w:r w:rsidR="00062134" w:rsidRPr="00A106EF">
        <w:rPr>
          <w:sz w:val="24"/>
          <w:szCs w:val="24"/>
        </w:rPr>
        <w:t>-001-S</w:t>
      </w:r>
    </w:p>
    <w:p w14:paraId="585C64A6" w14:textId="77777777" w:rsidR="00D05CE3" w:rsidRPr="00A106EF" w:rsidRDefault="0089568F" w:rsidP="00D05CE3">
      <w:pPr>
        <w:pStyle w:val="MDContractText0"/>
        <w:jc w:val="center"/>
        <w:rPr>
          <w:sz w:val="24"/>
          <w:szCs w:val="24"/>
        </w:rPr>
      </w:pPr>
      <w:r w:rsidRPr="00A106EF">
        <w:rPr>
          <w:sz w:val="24"/>
          <w:szCs w:val="24"/>
        </w:rPr>
        <w:t>Residential Child Care (RCC) Programs</w:t>
      </w:r>
    </w:p>
    <w:p w14:paraId="4370F6BC" w14:textId="779E8083" w:rsidR="00B42021" w:rsidRPr="00A106EF" w:rsidRDefault="00D05CE3" w:rsidP="00B42021">
      <w:pPr>
        <w:pStyle w:val="MDTableText1"/>
        <w:rPr>
          <w:sz w:val="24"/>
          <w:szCs w:val="24"/>
        </w:rPr>
      </w:pPr>
      <w:r w:rsidRPr="00A106EF">
        <w:rPr>
          <w:sz w:val="24"/>
          <w:szCs w:val="24"/>
        </w:rPr>
        <w:t>A Pre-</w:t>
      </w:r>
      <w:r w:rsidR="000A333C" w:rsidRPr="00A106EF">
        <w:rPr>
          <w:sz w:val="24"/>
          <w:szCs w:val="24"/>
        </w:rPr>
        <w:t>Proposal</w:t>
      </w:r>
      <w:r w:rsidRPr="00A106EF">
        <w:rPr>
          <w:sz w:val="24"/>
          <w:szCs w:val="24"/>
        </w:rPr>
        <w:t xml:space="preserve"> conference will be held on </w:t>
      </w:r>
      <w:r w:rsidR="00B90DEB">
        <w:rPr>
          <w:sz w:val="24"/>
          <w:szCs w:val="24"/>
        </w:rPr>
        <w:t>01/04/2022</w:t>
      </w:r>
      <w:r w:rsidR="00072A7D" w:rsidRPr="00A106EF">
        <w:rPr>
          <w:sz w:val="24"/>
          <w:szCs w:val="24"/>
        </w:rPr>
        <w:t xml:space="preserve"> </w:t>
      </w:r>
      <w:r w:rsidR="00087AE5" w:rsidRPr="00A106EF">
        <w:rPr>
          <w:sz w:val="24"/>
          <w:szCs w:val="24"/>
        </w:rPr>
        <w:t>at</w:t>
      </w:r>
      <w:r w:rsidR="00B90DEB">
        <w:rPr>
          <w:sz w:val="24"/>
          <w:szCs w:val="24"/>
        </w:rPr>
        <w:t xml:space="preserve"> 10:00 AM – 12:00 PM</w:t>
      </w:r>
      <w:r w:rsidR="00087AE5" w:rsidRPr="00A106EF">
        <w:rPr>
          <w:sz w:val="24"/>
          <w:szCs w:val="24"/>
        </w:rPr>
        <w:t>, via telephone/web conference.</w:t>
      </w:r>
    </w:p>
    <w:p w14:paraId="5FD1885B" w14:textId="77777777" w:rsidR="00377D8B" w:rsidRPr="00A106EF" w:rsidRDefault="00377D8B" w:rsidP="00D05CE3">
      <w:pPr>
        <w:pStyle w:val="MDContractText0"/>
        <w:rPr>
          <w:strike/>
          <w:sz w:val="24"/>
          <w:szCs w:val="24"/>
        </w:rPr>
      </w:pPr>
    </w:p>
    <w:p w14:paraId="04690426" w14:textId="78EA4C29" w:rsidR="00D05CE3" w:rsidRPr="00A106EF" w:rsidRDefault="00D05CE3" w:rsidP="00D05CE3">
      <w:pPr>
        <w:pStyle w:val="MDContractText0"/>
        <w:rPr>
          <w:sz w:val="24"/>
          <w:szCs w:val="24"/>
        </w:rPr>
      </w:pPr>
      <w:r w:rsidRPr="00A106EF">
        <w:rPr>
          <w:sz w:val="24"/>
          <w:szCs w:val="24"/>
        </w:rPr>
        <w:t>Please return this form by</w:t>
      </w:r>
      <w:r w:rsidR="00087AE5" w:rsidRPr="00A106EF">
        <w:rPr>
          <w:sz w:val="24"/>
          <w:szCs w:val="24"/>
        </w:rPr>
        <w:t xml:space="preserve"> </w:t>
      </w:r>
      <w:r w:rsidR="00B90DEB">
        <w:rPr>
          <w:sz w:val="24"/>
          <w:szCs w:val="24"/>
        </w:rPr>
        <w:t>01/03/2022 at 2:00 PM</w:t>
      </w:r>
      <w:r w:rsidR="00B42021" w:rsidRPr="00A106EF">
        <w:rPr>
          <w:sz w:val="24"/>
          <w:szCs w:val="24"/>
        </w:rPr>
        <w:t>,</w:t>
      </w:r>
      <w:r w:rsidRPr="00A106EF">
        <w:rPr>
          <w:sz w:val="24"/>
          <w:szCs w:val="24"/>
        </w:rPr>
        <w:t xml:space="preserve"> advising </w:t>
      </w:r>
      <w:proofErr w:type="gramStart"/>
      <w:r w:rsidRPr="00A106EF">
        <w:rPr>
          <w:sz w:val="24"/>
          <w:szCs w:val="24"/>
        </w:rPr>
        <w:t>whether or not</w:t>
      </w:r>
      <w:proofErr w:type="gramEnd"/>
      <w:r w:rsidRPr="00A106EF">
        <w:rPr>
          <w:sz w:val="24"/>
          <w:szCs w:val="24"/>
        </w:rPr>
        <w:t xml:space="preserve"> you</w:t>
      </w:r>
      <w:r w:rsidR="00BD5DCE" w:rsidRPr="00A106EF">
        <w:rPr>
          <w:sz w:val="24"/>
          <w:szCs w:val="24"/>
        </w:rPr>
        <w:t>r firm</w:t>
      </w:r>
      <w:r w:rsidRPr="00A106EF">
        <w:rPr>
          <w:sz w:val="24"/>
          <w:szCs w:val="24"/>
        </w:rPr>
        <w:t xml:space="preserve"> plan</w:t>
      </w:r>
      <w:r w:rsidR="00BD5DCE" w:rsidRPr="00A106EF">
        <w:rPr>
          <w:sz w:val="24"/>
          <w:szCs w:val="24"/>
        </w:rPr>
        <w:t>s</w:t>
      </w:r>
      <w:r w:rsidRPr="00A106EF">
        <w:rPr>
          <w:sz w:val="24"/>
          <w:szCs w:val="24"/>
        </w:rPr>
        <w:t xml:space="preserve"> to attend. The completed form should be returned via e-mail to the Procurement Officer at the contact information below:</w:t>
      </w:r>
    </w:p>
    <w:p w14:paraId="4BD0C74C" w14:textId="3F7A4268" w:rsidR="00D05CE3" w:rsidRPr="00A106EF" w:rsidRDefault="00072A7D" w:rsidP="00D05CE3">
      <w:pPr>
        <w:pStyle w:val="MDContractNo2"/>
        <w:spacing w:before="0" w:after="0"/>
        <w:ind w:left="2405" w:hanging="965"/>
        <w:rPr>
          <w:sz w:val="24"/>
          <w:szCs w:val="24"/>
        </w:rPr>
      </w:pPr>
      <w:r w:rsidRPr="00A106EF">
        <w:rPr>
          <w:sz w:val="24"/>
          <w:szCs w:val="24"/>
        </w:rPr>
        <w:t>Samuel Ed</w:t>
      </w:r>
      <w:r w:rsidR="00087AE5" w:rsidRPr="00A106EF">
        <w:rPr>
          <w:sz w:val="24"/>
          <w:szCs w:val="24"/>
        </w:rPr>
        <w:t>u</w:t>
      </w:r>
      <w:r w:rsidRPr="00A106EF">
        <w:rPr>
          <w:sz w:val="24"/>
          <w:szCs w:val="24"/>
        </w:rPr>
        <w:t>ful</w:t>
      </w:r>
    </w:p>
    <w:p w14:paraId="06620523" w14:textId="5207FF79" w:rsidR="00297868" w:rsidRPr="00A106EF" w:rsidRDefault="00297868" w:rsidP="00D05CE3">
      <w:pPr>
        <w:pStyle w:val="MDContractNo2"/>
        <w:spacing w:before="0" w:after="0"/>
        <w:ind w:left="2405" w:hanging="965"/>
        <w:rPr>
          <w:sz w:val="24"/>
          <w:szCs w:val="24"/>
        </w:rPr>
      </w:pPr>
      <w:r w:rsidRPr="00A106EF">
        <w:rPr>
          <w:sz w:val="24"/>
          <w:szCs w:val="24"/>
        </w:rPr>
        <w:t>D</w:t>
      </w:r>
      <w:r w:rsidR="00A610CF">
        <w:rPr>
          <w:sz w:val="24"/>
          <w:szCs w:val="24"/>
        </w:rPr>
        <w:t xml:space="preserve">epartment of </w:t>
      </w:r>
      <w:r w:rsidRPr="00A106EF">
        <w:rPr>
          <w:sz w:val="24"/>
          <w:szCs w:val="24"/>
        </w:rPr>
        <w:t>H</w:t>
      </w:r>
      <w:r w:rsidR="00A610CF">
        <w:rPr>
          <w:sz w:val="24"/>
          <w:szCs w:val="24"/>
        </w:rPr>
        <w:t xml:space="preserve">uman </w:t>
      </w:r>
      <w:r w:rsidRPr="00A106EF">
        <w:rPr>
          <w:sz w:val="24"/>
          <w:szCs w:val="24"/>
        </w:rPr>
        <w:t>S</w:t>
      </w:r>
      <w:r w:rsidR="00A610CF">
        <w:rPr>
          <w:sz w:val="24"/>
          <w:szCs w:val="24"/>
        </w:rPr>
        <w:t>ervices</w:t>
      </w:r>
    </w:p>
    <w:p w14:paraId="237A8FDE" w14:textId="77777777" w:rsidR="00D05CE3" w:rsidRPr="00A106EF" w:rsidRDefault="00F52B56" w:rsidP="00D05CE3">
      <w:pPr>
        <w:pStyle w:val="MDContractNo2"/>
        <w:spacing w:before="0" w:after="0"/>
        <w:ind w:left="2405" w:hanging="965"/>
        <w:rPr>
          <w:sz w:val="24"/>
          <w:szCs w:val="24"/>
        </w:rPr>
      </w:pPr>
      <w:r w:rsidRPr="00A106EF">
        <w:rPr>
          <w:sz w:val="24"/>
          <w:szCs w:val="24"/>
        </w:rPr>
        <w:t>Procurement Officer</w:t>
      </w:r>
    </w:p>
    <w:p w14:paraId="2FEE08A6" w14:textId="5257CCE9" w:rsidR="00D05CE3" w:rsidRPr="00A106EF" w:rsidRDefault="00D05CE3" w:rsidP="00D05CE3">
      <w:pPr>
        <w:pStyle w:val="MDContractNo2"/>
        <w:spacing w:before="0" w:after="0"/>
        <w:ind w:left="2405" w:hanging="965"/>
        <w:rPr>
          <w:sz w:val="24"/>
          <w:szCs w:val="24"/>
        </w:rPr>
      </w:pPr>
      <w:r w:rsidRPr="00A106EF">
        <w:rPr>
          <w:sz w:val="24"/>
          <w:szCs w:val="24"/>
        </w:rPr>
        <w:t>E-mail</w:t>
      </w:r>
      <w:r w:rsidR="00AC29B8" w:rsidRPr="00A106EF">
        <w:rPr>
          <w:sz w:val="24"/>
          <w:szCs w:val="24"/>
        </w:rPr>
        <w:t xml:space="preserve">: </w:t>
      </w:r>
      <w:hyperlink r:id="rId66" w:history="1">
        <w:r w:rsidR="001E1A31" w:rsidRPr="00A106EF">
          <w:rPr>
            <w:rStyle w:val="Hyperlink"/>
            <w:sz w:val="24"/>
            <w:szCs w:val="24"/>
          </w:rPr>
          <w:t>samuel.eduful@maryland.gov</w:t>
        </w:r>
      </w:hyperlink>
    </w:p>
    <w:p w14:paraId="59CE8957" w14:textId="77777777" w:rsidR="00D05CE3" w:rsidRPr="00A106EF" w:rsidRDefault="00D05CE3" w:rsidP="00D05CE3">
      <w:pPr>
        <w:pStyle w:val="MDContractText0"/>
        <w:rPr>
          <w:sz w:val="24"/>
          <w:szCs w:val="24"/>
        </w:rPr>
      </w:pPr>
      <w:r w:rsidRPr="00A106EF">
        <w:rPr>
          <w:sz w:val="24"/>
          <w:szCs w:val="24"/>
        </w:rPr>
        <w:t>Please indicate: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28"/>
        <w:gridCol w:w="8100"/>
      </w:tblGrid>
      <w:tr w:rsidR="00D05CE3" w:rsidRPr="00A106EF" w14:paraId="22B69B36" w14:textId="77777777" w:rsidTr="009B6EAE">
        <w:tc>
          <w:tcPr>
            <w:tcW w:w="828" w:type="dxa"/>
            <w:tcBorders>
              <w:top w:val="nil"/>
              <w:bottom w:val="single" w:sz="4" w:space="0" w:color="auto"/>
              <w:right w:val="nil"/>
            </w:tcBorders>
            <w:shd w:val="clear" w:color="auto" w:fill="auto"/>
          </w:tcPr>
          <w:p w14:paraId="6377C1EB" w14:textId="77777777" w:rsidR="00D05CE3" w:rsidRPr="00A106EF" w:rsidRDefault="00D05CE3" w:rsidP="009B6EAE">
            <w:pPr>
              <w:pStyle w:val="MDContractText0"/>
              <w:spacing w:before="0" w:after="0"/>
              <w:rPr>
                <w:sz w:val="24"/>
                <w:szCs w:val="24"/>
              </w:rPr>
            </w:pPr>
          </w:p>
        </w:tc>
        <w:tc>
          <w:tcPr>
            <w:tcW w:w="8100" w:type="dxa"/>
            <w:tcBorders>
              <w:top w:val="nil"/>
              <w:left w:val="nil"/>
              <w:bottom w:val="nil"/>
            </w:tcBorders>
            <w:shd w:val="clear" w:color="auto" w:fill="auto"/>
          </w:tcPr>
          <w:p w14:paraId="0457431E" w14:textId="77777777" w:rsidR="00D05CE3" w:rsidRPr="00A106EF" w:rsidRDefault="00D05CE3" w:rsidP="009B6EAE">
            <w:pPr>
              <w:pStyle w:val="MDContractText0"/>
              <w:spacing w:before="0" w:after="0"/>
              <w:rPr>
                <w:sz w:val="24"/>
                <w:szCs w:val="24"/>
              </w:rPr>
            </w:pPr>
            <w:r w:rsidRPr="00A106EF">
              <w:rPr>
                <w:sz w:val="24"/>
                <w:szCs w:val="24"/>
              </w:rPr>
              <w:t xml:space="preserve">Yes, the following representatives will be in attendance. </w:t>
            </w:r>
          </w:p>
        </w:tc>
      </w:tr>
      <w:tr w:rsidR="00D05CE3" w:rsidRPr="00A106EF" w14:paraId="2B6F1762" w14:textId="77777777" w:rsidTr="009B6EAE">
        <w:tc>
          <w:tcPr>
            <w:tcW w:w="828" w:type="dxa"/>
            <w:tcBorders>
              <w:top w:val="single" w:sz="4" w:space="0" w:color="auto"/>
              <w:bottom w:val="nil"/>
              <w:right w:val="nil"/>
            </w:tcBorders>
            <w:shd w:val="clear" w:color="auto" w:fill="auto"/>
          </w:tcPr>
          <w:p w14:paraId="526D1AC4" w14:textId="77777777" w:rsidR="00D05CE3" w:rsidRPr="00A106EF" w:rsidRDefault="00D05CE3" w:rsidP="009B6EAE">
            <w:pPr>
              <w:pStyle w:val="MDContractText0"/>
              <w:spacing w:before="0" w:after="0"/>
              <w:rPr>
                <w:sz w:val="24"/>
                <w:szCs w:val="24"/>
              </w:rPr>
            </w:pPr>
          </w:p>
        </w:tc>
        <w:tc>
          <w:tcPr>
            <w:tcW w:w="8100" w:type="dxa"/>
            <w:tcBorders>
              <w:top w:val="nil"/>
              <w:left w:val="nil"/>
              <w:bottom w:val="nil"/>
            </w:tcBorders>
            <w:shd w:val="clear" w:color="auto" w:fill="auto"/>
          </w:tcPr>
          <w:p w14:paraId="3EA8BB3A" w14:textId="77777777" w:rsidR="00377D8B" w:rsidRPr="00A106EF" w:rsidRDefault="00D05CE3" w:rsidP="009B6EAE">
            <w:pPr>
              <w:pStyle w:val="MDContractIndent1"/>
              <w:spacing w:before="0" w:after="0"/>
              <w:rPr>
                <w:sz w:val="24"/>
                <w:szCs w:val="24"/>
              </w:rPr>
            </w:pPr>
            <w:r w:rsidRPr="00A106EF">
              <w:rPr>
                <w:sz w:val="24"/>
                <w:szCs w:val="24"/>
              </w:rPr>
              <w:t xml:space="preserve">Attendees (Check the </w:t>
            </w:r>
            <w:r w:rsidR="000A333C" w:rsidRPr="00A106EF">
              <w:rPr>
                <w:sz w:val="24"/>
                <w:szCs w:val="24"/>
              </w:rPr>
              <w:t>RFP</w:t>
            </w:r>
            <w:r w:rsidRPr="00A106EF">
              <w:rPr>
                <w:sz w:val="24"/>
                <w:szCs w:val="24"/>
              </w:rPr>
              <w:t xml:space="preserve"> for limits to the number of attendees allowed):</w:t>
            </w:r>
          </w:p>
          <w:p w14:paraId="6A237ABB" w14:textId="77777777" w:rsidR="00D05CE3" w:rsidRPr="00A106EF" w:rsidRDefault="00D05CE3" w:rsidP="009B6EAE">
            <w:pPr>
              <w:pStyle w:val="MDContractIndent1"/>
              <w:spacing w:before="0" w:after="0"/>
              <w:rPr>
                <w:sz w:val="24"/>
                <w:szCs w:val="24"/>
              </w:rPr>
            </w:pPr>
            <w:r w:rsidRPr="00A106EF">
              <w:rPr>
                <w:sz w:val="24"/>
                <w:szCs w:val="24"/>
              </w:rPr>
              <w:t>1.</w:t>
            </w:r>
          </w:p>
          <w:p w14:paraId="6E284FE4" w14:textId="77777777" w:rsidR="00D05CE3" w:rsidRPr="00A106EF" w:rsidRDefault="00D05CE3" w:rsidP="009B6EAE">
            <w:pPr>
              <w:pStyle w:val="MDContractIndent1"/>
              <w:spacing w:before="0" w:after="0"/>
              <w:rPr>
                <w:sz w:val="24"/>
                <w:szCs w:val="24"/>
              </w:rPr>
            </w:pPr>
            <w:r w:rsidRPr="00A106EF">
              <w:rPr>
                <w:sz w:val="24"/>
                <w:szCs w:val="24"/>
              </w:rPr>
              <w:t>2.</w:t>
            </w:r>
          </w:p>
          <w:p w14:paraId="1B8DD69D" w14:textId="77777777" w:rsidR="00D05CE3" w:rsidRPr="00A106EF" w:rsidRDefault="00D05CE3" w:rsidP="009B6EAE">
            <w:pPr>
              <w:pStyle w:val="MDContractIndent1"/>
              <w:spacing w:before="0" w:after="0"/>
              <w:rPr>
                <w:sz w:val="24"/>
                <w:szCs w:val="24"/>
              </w:rPr>
            </w:pPr>
            <w:r w:rsidRPr="00A106EF">
              <w:rPr>
                <w:sz w:val="24"/>
                <w:szCs w:val="24"/>
              </w:rPr>
              <w:t>3.</w:t>
            </w:r>
          </w:p>
        </w:tc>
      </w:tr>
      <w:tr w:rsidR="00D05CE3" w:rsidRPr="00A106EF" w14:paraId="284881B3" w14:textId="77777777" w:rsidTr="009B6EAE">
        <w:tc>
          <w:tcPr>
            <w:tcW w:w="828" w:type="dxa"/>
            <w:tcBorders>
              <w:top w:val="nil"/>
              <w:right w:val="nil"/>
            </w:tcBorders>
            <w:shd w:val="clear" w:color="auto" w:fill="auto"/>
          </w:tcPr>
          <w:p w14:paraId="5FE0D5FA" w14:textId="77777777" w:rsidR="00D05CE3" w:rsidRPr="00A106EF" w:rsidRDefault="00D05CE3" w:rsidP="009B6EAE">
            <w:pPr>
              <w:pStyle w:val="MDContractText0"/>
              <w:spacing w:before="0" w:after="0"/>
              <w:rPr>
                <w:sz w:val="24"/>
                <w:szCs w:val="24"/>
              </w:rPr>
            </w:pPr>
          </w:p>
        </w:tc>
        <w:tc>
          <w:tcPr>
            <w:tcW w:w="8100" w:type="dxa"/>
            <w:tcBorders>
              <w:top w:val="nil"/>
              <w:left w:val="nil"/>
              <w:bottom w:val="nil"/>
            </w:tcBorders>
            <w:shd w:val="clear" w:color="auto" w:fill="auto"/>
          </w:tcPr>
          <w:p w14:paraId="4F7DCDAF" w14:textId="77777777" w:rsidR="00D05CE3" w:rsidRPr="00A106EF" w:rsidRDefault="00D05CE3" w:rsidP="009B6EAE">
            <w:pPr>
              <w:pStyle w:val="MDContractText0"/>
              <w:spacing w:before="0" w:after="0"/>
              <w:rPr>
                <w:sz w:val="24"/>
                <w:szCs w:val="24"/>
              </w:rPr>
            </w:pPr>
            <w:r w:rsidRPr="00A106EF">
              <w:rPr>
                <w:sz w:val="24"/>
                <w:szCs w:val="24"/>
              </w:rPr>
              <w:t>No, we will not be in attendance.</w:t>
            </w:r>
          </w:p>
        </w:tc>
      </w:tr>
    </w:tbl>
    <w:p w14:paraId="00A482AD" w14:textId="77777777" w:rsidR="00D05CE3" w:rsidRPr="00A106EF" w:rsidRDefault="00D05CE3" w:rsidP="00D05CE3">
      <w:pPr>
        <w:pStyle w:val="MDContractText0"/>
        <w:spacing w:before="0"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720"/>
        <w:gridCol w:w="2852"/>
      </w:tblGrid>
      <w:tr w:rsidR="00D05CE3" w:rsidRPr="00A106EF" w14:paraId="327554F0" w14:textId="77777777" w:rsidTr="009B6EAE">
        <w:tc>
          <w:tcPr>
            <w:tcW w:w="9350" w:type="dxa"/>
            <w:gridSpan w:val="3"/>
            <w:shd w:val="clear" w:color="auto" w:fill="auto"/>
          </w:tcPr>
          <w:p w14:paraId="4235E7BC" w14:textId="77777777" w:rsidR="00377D8B" w:rsidRPr="00A106EF" w:rsidRDefault="00D05CE3" w:rsidP="009B6EAE">
            <w:pPr>
              <w:pStyle w:val="MDContractText0"/>
              <w:spacing w:before="0" w:after="0"/>
              <w:rPr>
                <w:sz w:val="24"/>
                <w:szCs w:val="24"/>
              </w:rPr>
            </w:pPr>
            <w:r w:rsidRPr="00A106EF">
              <w:rPr>
                <w:sz w:val="24"/>
                <w:szCs w:val="24"/>
              </w:rPr>
              <w:t xml:space="preserve">Please specify whether any reasonable accommodations are requested (see </w:t>
            </w:r>
            <w:r w:rsidR="000A333C" w:rsidRPr="00A106EF">
              <w:rPr>
                <w:sz w:val="24"/>
                <w:szCs w:val="24"/>
              </w:rPr>
              <w:t>RFP</w:t>
            </w:r>
            <w:r w:rsidRPr="00A106EF">
              <w:rPr>
                <w:sz w:val="24"/>
                <w:szCs w:val="24"/>
              </w:rPr>
              <w:t xml:space="preserve"> § 4.1“Pre-</w:t>
            </w:r>
            <w:r w:rsidR="000A333C" w:rsidRPr="00A106EF">
              <w:rPr>
                <w:sz w:val="24"/>
                <w:szCs w:val="24"/>
              </w:rPr>
              <w:t>Proposal</w:t>
            </w:r>
            <w:r w:rsidRPr="00A106EF">
              <w:rPr>
                <w:sz w:val="24"/>
                <w:szCs w:val="24"/>
              </w:rPr>
              <w:t xml:space="preserve"> conference”):</w:t>
            </w:r>
          </w:p>
          <w:p w14:paraId="2907FCAE" w14:textId="77777777" w:rsidR="00D05CE3" w:rsidRPr="00A106EF" w:rsidRDefault="00D05CE3" w:rsidP="009B6EAE">
            <w:pPr>
              <w:pStyle w:val="MDContractText0"/>
              <w:spacing w:before="0" w:after="0"/>
              <w:rPr>
                <w:sz w:val="24"/>
                <w:szCs w:val="24"/>
              </w:rPr>
            </w:pPr>
          </w:p>
        </w:tc>
      </w:tr>
      <w:tr w:rsidR="00D05CE3" w:rsidRPr="00A106EF" w14:paraId="4512BF1F" w14:textId="77777777" w:rsidTr="009B6EAE">
        <w:trPr>
          <w:gridAfter w:val="1"/>
          <w:wAfter w:w="2852" w:type="dxa"/>
        </w:trPr>
        <w:tc>
          <w:tcPr>
            <w:tcW w:w="5778" w:type="dxa"/>
            <w:tcBorders>
              <w:top w:val="nil"/>
              <w:left w:val="nil"/>
              <w:right w:val="nil"/>
            </w:tcBorders>
            <w:shd w:val="clear" w:color="auto" w:fill="auto"/>
          </w:tcPr>
          <w:p w14:paraId="5A4837BA" w14:textId="77777777" w:rsidR="00D05CE3" w:rsidRPr="00A106EF" w:rsidRDefault="000A333C" w:rsidP="009B6EAE">
            <w:pPr>
              <w:pStyle w:val="MDContractText0"/>
              <w:spacing w:after="0"/>
              <w:rPr>
                <w:sz w:val="24"/>
                <w:szCs w:val="24"/>
              </w:rPr>
            </w:pPr>
            <w:r w:rsidRPr="00A106EF">
              <w:rPr>
                <w:sz w:val="24"/>
                <w:szCs w:val="24"/>
              </w:rPr>
              <w:t>Offeror</w:t>
            </w:r>
            <w:r w:rsidR="00D05CE3" w:rsidRPr="00A106EF">
              <w:rPr>
                <w:sz w:val="24"/>
                <w:szCs w:val="24"/>
              </w:rPr>
              <w:t xml:space="preserve">: </w:t>
            </w:r>
          </w:p>
        </w:tc>
        <w:tc>
          <w:tcPr>
            <w:tcW w:w="720" w:type="dxa"/>
            <w:tcBorders>
              <w:top w:val="nil"/>
              <w:left w:val="nil"/>
              <w:bottom w:val="nil"/>
              <w:right w:val="nil"/>
            </w:tcBorders>
            <w:shd w:val="clear" w:color="auto" w:fill="auto"/>
          </w:tcPr>
          <w:p w14:paraId="1F8ED1C9" w14:textId="77777777" w:rsidR="00D05CE3" w:rsidRPr="00A106EF" w:rsidRDefault="00D05CE3" w:rsidP="009B6EAE">
            <w:pPr>
              <w:pStyle w:val="MDContractText0"/>
              <w:spacing w:after="0"/>
              <w:rPr>
                <w:sz w:val="24"/>
                <w:szCs w:val="24"/>
              </w:rPr>
            </w:pPr>
          </w:p>
        </w:tc>
      </w:tr>
      <w:tr w:rsidR="00D05CE3" w:rsidRPr="00A106EF" w14:paraId="0E55A012" w14:textId="77777777" w:rsidTr="009B6EAE">
        <w:trPr>
          <w:gridAfter w:val="1"/>
          <w:wAfter w:w="2852" w:type="dxa"/>
        </w:trPr>
        <w:tc>
          <w:tcPr>
            <w:tcW w:w="5778" w:type="dxa"/>
            <w:tcBorders>
              <w:left w:val="nil"/>
              <w:bottom w:val="nil"/>
              <w:right w:val="nil"/>
            </w:tcBorders>
            <w:shd w:val="clear" w:color="auto" w:fill="auto"/>
          </w:tcPr>
          <w:p w14:paraId="7B3ADD74" w14:textId="77777777" w:rsidR="00D05CE3" w:rsidRPr="00A106EF" w:rsidRDefault="000A333C" w:rsidP="009B6EAE">
            <w:pPr>
              <w:pStyle w:val="MDContractText0"/>
              <w:spacing w:before="0" w:after="0"/>
              <w:jc w:val="center"/>
              <w:rPr>
                <w:i/>
                <w:sz w:val="24"/>
                <w:szCs w:val="24"/>
              </w:rPr>
            </w:pPr>
            <w:r w:rsidRPr="00A106EF">
              <w:rPr>
                <w:i/>
                <w:sz w:val="24"/>
                <w:szCs w:val="24"/>
              </w:rPr>
              <w:t>Offeror</w:t>
            </w:r>
            <w:r w:rsidR="00D05CE3" w:rsidRPr="00A106EF">
              <w:rPr>
                <w:i/>
                <w:sz w:val="24"/>
                <w:szCs w:val="24"/>
              </w:rPr>
              <w:t xml:space="preserve"> Name (please print or type)</w:t>
            </w:r>
          </w:p>
        </w:tc>
        <w:tc>
          <w:tcPr>
            <w:tcW w:w="720" w:type="dxa"/>
            <w:tcBorders>
              <w:top w:val="nil"/>
              <w:left w:val="nil"/>
              <w:bottom w:val="nil"/>
              <w:right w:val="nil"/>
            </w:tcBorders>
            <w:shd w:val="clear" w:color="auto" w:fill="auto"/>
          </w:tcPr>
          <w:p w14:paraId="1C4E9923" w14:textId="77777777" w:rsidR="00D05CE3" w:rsidRPr="00A106EF" w:rsidRDefault="00D05CE3" w:rsidP="009B6EAE">
            <w:pPr>
              <w:pStyle w:val="MDContractText0"/>
              <w:spacing w:before="0" w:after="0"/>
              <w:jc w:val="center"/>
              <w:rPr>
                <w:i/>
                <w:sz w:val="24"/>
                <w:szCs w:val="24"/>
              </w:rPr>
            </w:pPr>
          </w:p>
        </w:tc>
      </w:tr>
      <w:tr w:rsidR="00D05CE3" w:rsidRPr="00A106EF" w14:paraId="6FD22ADF" w14:textId="77777777" w:rsidTr="009B6EAE">
        <w:trPr>
          <w:gridAfter w:val="1"/>
          <w:wAfter w:w="2852" w:type="dxa"/>
        </w:trPr>
        <w:tc>
          <w:tcPr>
            <w:tcW w:w="5778" w:type="dxa"/>
            <w:tcBorders>
              <w:top w:val="nil"/>
              <w:left w:val="nil"/>
              <w:right w:val="nil"/>
            </w:tcBorders>
            <w:shd w:val="clear" w:color="auto" w:fill="auto"/>
          </w:tcPr>
          <w:p w14:paraId="05EA898A" w14:textId="77777777" w:rsidR="00D05CE3" w:rsidRPr="00A106EF" w:rsidRDefault="00D05CE3" w:rsidP="009B6EAE">
            <w:pPr>
              <w:pStyle w:val="MDContractText0"/>
              <w:spacing w:after="0"/>
              <w:rPr>
                <w:sz w:val="24"/>
                <w:szCs w:val="24"/>
              </w:rPr>
            </w:pPr>
            <w:r w:rsidRPr="00A106EF">
              <w:rPr>
                <w:sz w:val="24"/>
                <w:szCs w:val="24"/>
              </w:rPr>
              <w:t>By:</w:t>
            </w:r>
          </w:p>
        </w:tc>
        <w:tc>
          <w:tcPr>
            <w:tcW w:w="720" w:type="dxa"/>
            <w:tcBorders>
              <w:top w:val="nil"/>
              <w:left w:val="nil"/>
              <w:bottom w:val="nil"/>
              <w:right w:val="nil"/>
            </w:tcBorders>
            <w:shd w:val="clear" w:color="auto" w:fill="auto"/>
          </w:tcPr>
          <w:p w14:paraId="11AB330D" w14:textId="77777777" w:rsidR="00D05CE3" w:rsidRPr="00A106EF" w:rsidRDefault="00D05CE3" w:rsidP="009B6EAE">
            <w:pPr>
              <w:pStyle w:val="MDContractText0"/>
              <w:spacing w:after="0"/>
              <w:rPr>
                <w:sz w:val="24"/>
                <w:szCs w:val="24"/>
              </w:rPr>
            </w:pPr>
          </w:p>
        </w:tc>
      </w:tr>
      <w:tr w:rsidR="00D05CE3" w:rsidRPr="00A106EF" w14:paraId="77661F41" w14:textId="77777777" w:rsidTr="009B6EAE">
        <w:trPr>
          <w:gridAfter w:val="1"/>
          <w:wAfter w:w="2852" w:type="dxa"/>
        </w:trPr>
        <w:tc>
          <w:tcPr>
            <w:tcW w:w="5778" w:type="dxa"/>
            <w:tcBorders>
              <w:left w:val="nil"/>
              <w:bottom w:val="nil"/>
              <w:right w:val="nil"/>
            </w:tcBorders>
            <w:shd w:val="clear" w:color="auto" w:fill="auto"/>
          </w:tcPr>
          <w:p w14:paraId="6CC3B335" w14:textId="77777777" w:rsidR="00D05CE3" w:rsidRPr="00A106EF" w:rsidRDefault="00D05CE3" w:rsidP="009B6EAE">
            <w:pPr>
              <w:pStyle w:val="MDContractText0"/>
              <w:spacing w:before="0" w:after="0"/>
              <w:jc w:val="center"/>
              <w:rPr>
                <w:i/>
                <w:sz w:val="24"/>
                <w:szCs w:val="24"/>
              </w:rPr>
            </w:pPr>
            <w:r w:rsidRPr="00A106EF">
              <w:rPr>
                <w:i/>
                <w:sz w:val="24"/>
                <w:szCs w:val="24"/>
              </w:rPr>
              <w:t>Signature/Seal</w:t>
            </w:r>
          </w:p>
        </w:tc>
        <w:tc>
          <w:tcPr>
            <w:tcW w:w="720" w:type="dxa"/>
            <w:tcBorders>
              <w:top w:val="nil"/>
              <w:left w:val="nil"/>
              <w:bottom w:val="nil"/>
              <w:right w:val="nil"/>
            </w:tcBorders>
            <w:shd w:val="clear" w:color="auto" w:fill="auto"/>
          </w:tcPr>
          <w:p w14:paraId="2ABEDE62" w14:textId="77777777" w:rsidR="00D05CE3" w:rsidRPr="00A106EF" w:rsidRDefault="00D05CE3" w:rsidP="009B6EAE">
            <w:pPr>
              <w:pStyle w:val="MDContractText0"/>
              <w:spacing w:before="0" w:after="0"/>
              <w:jc w:val="center"/>
              <w:rPr>
                <w:i/>
                <w:sz w:val="24"/>
                <w:szCs w:val="24"/>
              </w:rPr>
            </w:pPr>
          </w:p>
        </w:tc>
      </w:tr>
      <w:tr w:rsidR="00D05CE3" w:rsidRPr="00A106EF" w14:paraId="1E0184C1" w14:textId="77777777" w:rsidTr="009B6EAE">
        <w:trPr>
          <w:gridAfter w:val="1"/>
          <w:wAfter w:w="2852" w:type="dxa"/>
        </w:trPr>
        <w:tc>
          <w:tcPr>
            <w:tcW w:w="5778" w:type="dxa"/>
            <w:tcBorders>
              <w:top w:val="nil"/>
              <w:left w:val="nil"/>
              <w:right w:val="nil"/>
            </w:tcBorders>
            <w:shd w:val="clear" w:color="auto" w:fill="auto"/>
          </w:tcPr>
          <w:p w14:paraId="23C9EFA9" w14:textId="77777777" w:rsidR="00D05CE3" w:rsidRPr="00A106EF" w:rsidRDefault="00D05CE3" w:rsidP="009B6EAE">
            <w:pPr>
              <w:pStyle w:val="MDContractText0"/>
              <w:spacing w:after="0"/>
              <w:rPr>
                <w:sz w:val="24"/>
                <w:szCs w:val="24"/>
              </w:rPr>
            </w:pPr>
            <w:r w:rsidRPr="00A106EF">
              <w:rPr>
                <w:sz w:val="24"/>
                <w:szCs w:val="24"/>
              </w:rPr>
              <w:t xml:space="preserve">Printed Name: </w:t>
            </w:r>
          </w:p>
        </w:tc>
        <w:tc>
          <w:tcPr>
            <w:tcW w:w="720" w:type="dxa"/>
            <w:tcBorders>
              <w:top w:val="nil"/>
              <w:left w:val="nil"/>
              <w:bottom w:val="nil"/>
              <w:right w:val="nil"/>
            </w:tcBorders>
            <w:shd w:val="clear" w:color="auto" w:fill="auto"/>
          </w:tcPr>
          <w:p w14:paraId="14FBE15E" w14:textId="77777777" w:rsidR="00D05CE3" w:rsidRPr="00A106EF" w:rsidRDefault="00D05CE3" w:rsidP="009B6EAE">
            <w:pPr>
              <w:pStyle w:val="MDContractText0"/>
              <w:spacing w:after="0"/>
              <w:rPr>
                <w:sz w:val="24"/>
                <w:szCs w:val="24"/>
              </w:rPr>
            </w:pPr>
          </w:p>
        </w:tc>
      </w:tr>
      <w:tr w:rsidR="00D05CE3" w:rsidRPr="00A106EF" w14:paraId="40CE07A8" w14:textId="77777777" w:rsidTr="009B6EAE">
        <w:trPr>
          <w:gridAfter w:val="1"/>
          <w:wAfter w:w="2852" w:type="dxa"/>
        </w:trPr>
        <w:tc>
          <w:tcPr>
            <w:tcW w:w="5778" w:type="dxa"/>
            <w:tcBorders>
              <w:left w:val="nil"/>
              <w:bottom w:val="nil"/>
              <w:right w:val="nil"/>
            </w:tcBorders>
            <w:shd w:val="clear" w:color="auto" w:fill="auto"/>
          </w:tcPr>
          <w:p w14:paraId="3B4E9D08" w14:textId="77777777" w:rsidR="00D05CE3" w:rsidRPr="00A106EF" w:rsidRDefault="00D05CE3" w:rsidP="009B6EAE">
            <w:pPr>
              <w:pStyle w:val="MDContractText0"/>
              <w:spacing w:before="0" w:after="0"/>
              <w:jc w:val="center"/>
              <w:rPr>
                <w:i/>
                <w:sz w:val="24"/>
                <w:szCs w:val="24"/>
              </w:rPr>
            </w:pPr>
            <w:r w:rsidRPr="00A106EF">
              <w:rPr>
                <w:i/>
                <w:sz w:val="24"/>
                <w:szCs w:val="24"/>
              </w:rPr>
              <w:t>Printed Name</w:t>
            </w:r>
          </w:p>
        </w:tc>
        <w:tc>
          <w:tcPr>
            <w:tcW w:w="720" w:type="dxa"/>
            <w:tcBorders>
              <w:top w:val="nil"/>
              <w:left w:val="nil"/>
              <w:bottom w:val="nil"/>
              <w:right w:val="nil"/>
            </w:tcBorders>
            <w:shd w:val="clear" w:color="auto" w:fill="auto"/>
          </w:tcPr>
          <w:p w14:paraId="51EB093B" w14:textId="77777777" w:rsidR="00D05CE3" w:rsidRPr="00A106EF" w:rsidRDefault="00D05CE3" w:rsidP="009B6EAE">
            <w:pPr>
              <w:pStyle w:val="MDContractText0"/>
              <w:spacing w:before="0" w:after="0"/>
              <w:jc w:val="center"/>
              <w:rPr>
                <w:i/>
                <w:sz w:val="24"/>
                <w:szCs w:val="24"/>
              </w:rPr>
            </w:pPr>
          </w:p>
        </w:tc>
      </w:tr>
      <w:tr w:rsidR="00D05CE3" w:rsidRPr="00A106EF" w14:paraId="43746A02" w14:textId="77777777" w:rsidTr="009B6EAE">
        <w:trPr>
          <w:gridAfter w:val="1"/>
          <w:wAfter w:w="2852" w:type="dxa"/>
        </w:trPr>
        <w:tc>
          <w:tcPr>
            <w:tcW w:w="5778" w:type="dxa"/>
            <w:tcBorders>
              <w:top w:val="nil"/>
              <w:left w:val="nil"/>
              <w:bottom w:val="single" w:sz="4" w:space="0" w:color="auto"/>
              <w:right w:val="nil"/>
            </w:tcBorders>
            <w:shd w:val="clear" w:color="auto" w:fill="auto"/>
          </w:tcPr>
          <w:p w14:paraId="3B088F19" w14:textId="77777777" w:rsidR="00D05CE3" w:rsidRPr="00A106EF" w:rsidRDefault="00D05CE3" w:rsidP="009B6EAE">
            <w:pPr>
              <w:pStyle w:val="MDContractText0"/>
              <w:spacing w:after="0"/>
              <w:rPr>
                <w:sz w:val="24"/>
                <w:szCs w:val="24"/>
              </w:rPr>
            </w:pPr>
            <w:r w:rsidRPr="00A106EF">
              <w:rPr>
                <w:sz w:val="24"/>
                <w:szCs w:val="24"/>
              </w:rPr>
              <w:t xml:space="preserve">Title: </w:t>
            </w:r>
          </w:p>
        </w:tc>
        <w:tc>
          <w:tcPr>
            <w:tcW w:w="720" w:type="dxa"/>
            <w:tcBorders>
              <w:top w:val="nil"/>
              <w:left w:val="nil"/>
              <w:bottom w:val="nil"/>
              <w:right w:val="nil"/>
            </w:tcBorders>
            <w:shd w:val="clear" w:color="auto" w:fill="auto"/>
          </w:tcPr>
          <w:p w14:paraId="52668E78" w14:textId="77777777" w:rsidR="00D05CE3" w:rsidRPr="00A106EF" w:rsidRDefault="00D05CE3" w:rsidP="009B6EAE">
            <w:pPr>
              <w:pStyle w:val="MDContractText0"/>
              <w:spacing w:after="0"/>
              <w:rPr>
                <w:sz w:val="24"/>
                <w:szCs w:val="24"/>
              </w:rPr>
            </w:pPr>
          </w:p>
        </w:tc>
      </w:tr>
      <w:tr w:rsidR="00D05CE3" w:rsidRPr="00A106EF" w14:paraId="1D3518EB" w14:textId="77777777" w:rsidTr="009B6EAE">
        <w:trPr>
          <w:gridAfter w:val="1"/>
          <w:wAfter w:w="2852" w:type="dxa"/>
        </w:trPr>
        <w:tc>
          <w:tcPr>
            <w:tcW w:w="5778" w:type="dxa"/>
            <w:tcBorders>
              <w:left w:val="nil"/>
              <w:bottom w:val="nil"/>
              <w:right w:val="nil"/>
            </w:tcBorders>
            <w:shd w:val="clear" w:color="auto" w:fill="auto"/>
          </w:tcPr>
          <w:p w14:paraId="6413B574" w14:textId="77777777" w:rsidR="00D05CE3" w:rsidRPr="00A106EF" w:rsidRDefault="00D05CE3" w:rsidP="009B6EAE">
            <w:pPr>
              <w:pStyle w:val="MDContractText0"/>
              <w:spacing w:before="0" w:after="0"/>
              <w:jc w:val="center"/>
              <w:rPr>
                <w:i/>
                <w:sz w:val="24"/>
                <w:szCs w:val="24"/>
              </w:rPr>
            </w:pPr>
            <w:r w:rsidRPr="00A106EF">
              <w:rPr>
                <w:i/>
                <w:sz w:val="24"/>
                <w:szCs w:val="24"/>
              </w:rPr>
              <w:t>Title</w:t>
            </w:r>
          </w:p>
        </w:tc>
        <w:tc>
          <w:tcPr>
            <w:tcW w:w="720" w:type="dxa"/>
            <w:tcBorders>
              <w:top w:val="nil"/>
              <w:left w:val="nil"/>
              <w:bottom w:val="nil"/>
              <w:right w:val="nil"/>
            </w:tcBorders>
            <w:shd w:val="clear" w:color="auto" w:fill="auto"/>
          </w:tcPr>
          <w:p w14:paraId="6324FE1A" w14:textId="77777777" w:rsidR="00D05CE3" w:rsidRPr="00A106EF" w:rsidRDefault="00D05CE3" w:rsidP="009B6EAE">
            <w:pPr>
              <w:pStyle w:val="MDContractText0"/>
              <w:spacing w:before="0" w:after="0"/>
              <w:jc w:val="center"/>
              <w:rPr>
                <w:i/>
                <w:sz w:val="24"/>
                <w:szCs w:val="24"/>
              </w:rPr>
            </w:pPr>
          </w:p>
        </w:tc>
      </w:tr>
      <w:tr w:rsidR="00D05CE3" w:rsidRPr="00A106EF" w14:paraId="7B9C7326" w14:textId="77777777" w:rsidTr="009B6EAE">
        <w:trPr>
          <w:gridAfter w:val="1"/>
          <w:wAfter w:w="2852" w:type="dxa"/>
        </w:trPr>
        <w:tc>
          <w:tcPr>
            <w:tcW w:w="5778" w:type="dxa"/>
            <w:tcBorders>
              <w:top w:val="nil"/>
              <w:left w:val="nil"/>
              <w:right w:val="nil"/>
            </w:tcBorders>
            <w:shd w:val="clear" w:color="auto" w:fill="auto"/>
          </w:tcPr>
          <w:p w14:paraId="1909B150" w14:textId="77777777" w:rsidR="00D05CE3" w:rsidRPr="00A106EF" w:rsidRDefault="00D05CE3" w:rsidP="009B6EAE">
            <w:pPr>
              <w:pStyle w:val="MDContractText0"/>
              <w:spacing w:after="0"/>
              <w:rPr>
                <w:sz w:val="24"/>
                <w:szCs w:val="24"/>
              </w:rPr>
            </w:pPr>
            <w:r w:rsidRPr="00A106EF">
              <w:rPr>
                <w:sz w:val="24"/>
                <w:szCs w:val="24"/>
              </w:rPr>
              <w:t>Date:</w:t>
            </w:r>
          </w:p>
        </w:tc>
        <w:tc>
          <w:tcPr>
            <w:tcW w:w="720" w:type="dxa"/>
            <w:tcBorders>
              <w:top w:val="nil"/>
              <w:left w:val="nil"/>
              <w:bottom w:val="nil"/>
              <w:right w:val="nil"/>
            </w:tcBorders>
            <w:shd w:val="clear" w:color="auto" w:fill="auto"/>
          </w:tcPr>
          <w:p w14:paraId="23E3F78C" w14:textId="77777777" w:rsidR="00D05CE3" w:rsidRPr="00A106EF" w:rsidRDefault="00D05CE3" w:rsidP="009B6EAE">
            <w:pPr>
              <w:pStyle w:val="MDContractText0"/>
              <w:spacing w:after="0"/>
              <w:rPr>
                <w:sz w:val="24"/>
                <w:szCs w:val="24"/>
              </w:rPr>
            </w:pPr>
          </w:p>
        </w:tc>
      </w:tr>
      <w:tr w:rsidR="00D05CE3" w:rsidRPr="00A106EF" w14:paraId="7C7864B6" w14:textId="77777777" w:rsidTr="009B6EAE">
        <w:trPr>
          <w:gridAfter w:val="1"/>
          <w:wAfter w:w="2852" w:type="dxa"/>
        </w:trPr>
        <w:tc>
          <w:tcPr>
            <w:tcW w:w="5778" w:type="dxa"/>
            <w:tcBorders>
              <w:left w:val="nil"/>
              <w:bottom w:val="nil"/>
              <w:right w:val="nil"/>
            </w:tcBorders>
            <w:shd w:val="clear" w:color="auto" w:fill="auto"/>
          </w:tcPr>
          <w:p w14:paraId="3BFA68F9" w14:textId="77777777" w:rsidR="00D05CE3" w:rsidRPr="00A106EF" w:rsidRDefault="00D05CE3" w:rsidP="009B6EAE">
            <w:pPr>
              <w:pStyle w:val="MDContractText0"/>
              <w:spacing w:before="0" w:after="0"/>
              <w:jc w:val="center"/>
              <w:rPr>
                <w:i/>
                <w:sz w:val="24"/>
                <w:szCs w:val="24"/>
              </w:rPr>
            </w:pPr>
            <w:r w:rsidRPr="00A106EF">
              <w:rPr>
                <w:i/>
                <w:sz w:val="24"/>
                <w:szCs w:val="24"/>
              </w:rPr>
              <w:t>Date</w:t>
            </w:r>
          </w:p>
        </w:tc>
        <w:tc>
          <w:tcPr>
            <w:tcW w:w="720" w:type="dxa"/>
            <w:tcBorders>
              <w:top w:val="nil"/>
              <w:left w:val="nil"/>
              <w:bottom w:val="nil"/>
              <w:right w:val="nil"/>
            </w:tcBorders>
            <w:shd w:val="clear" w:color="auto" w:fill="auto"/>
          </w:tcPr>
          <w:p w14:paraId="1099EF27" w14:textId="77777777" w:rsidR="00D05CE3" w:rsidRPr="00A106EF" w:rsidRDefault="00D05CE3" w:rsidP="009B6EAE">
            <w:pPr>
              <w:pStyle w:val="MDContractText0"/>
              <w:spacing w:before="0" w:after="0"/>
              <w:jc w:val="center"/>
              <w:rPr>
                <w:i/>
                <w:sz w:val="24"/>
                <w:szCs w:val="24"/>
              </w:rPr>
            </w:pPr>
          </w:p>
        </w:tc>
      </w:tr>
    </w:tbl>
    <w:p w14:paraId="31BC8724" w14:textId="77777777" w:rsidR="00D05CE3" w:rsidRDefault="000A333C" w:rsidP="00D05CE3">
      <w:pPr>
        <w:pStyle w:val="MDAttachmentH1"/>
        <w:pageBreakBefore/>
      </w:pPr>
      <w:bookmarkStart w:id="316" w:name="_Toc488067025"/>
      <w:bookmarkStart w:id="317" w:name="_Toc531913338"/>
      <w:bookmarkEnd w:id="313"/>
      <w:bookmarkEnd w:id="314"/>
      <w:r>
        <w:lastRenderedPageBreak/>
        <w:t>Financial Proposal</w:t>
      </w:r>
      <w:r w:rsidR="00D05CE3">
        <w:t xml:space="preserve"> Instructions &amp; Form</w:t>
      </w:r>
      <w:bookmarkEnd w:id="316"/>
      <w:bookmarkEnd w:id="317"/>
    </w:p>
    <w:p w14:paraId="231A3B63" w14:textId="7F5136A3" w:rsidR="00DA4012" w:rsidRPr="00DA4012" w:rsidRDefault="00DA4012" w:rsidP="00A106EF">
      <w:pPr>
        <w:pStyle w:val="Heading5"/>
        <w:numPr>
          <w:ilvl w:val="0"/>
          <w:numId w:val="0"/>
        </w:numPr>
        <w:ind w:left="1008" w:hanging="1008"/>
        <w:rPr>
          <w:rFonts w:ascii="Times New Roman" w:hAnsi="Times New Roman"/>
          <w:bCs/>
          <w:color w:val="auto"/>
        </w:rPr>
      </w:pPr>
      <w:r w:rsidRPr="00DA4012">
        <w:rPr>
          <w:rFonts w:ascii="Times New Roman" w:hAnsi="Times New Roman"/>
          <w:color w:val="auto"/>
        </w:rPr>
        <w:t xml:space="preserve">FINANCIAL PROPOSAL INSTRUCTIONS </w:t>
      </w:r>
    </w:p>
    <w:p w14:paraId="4064FA3D" w14:textId="77777777" w:rsidR="00DA4012" w:rsidRPr="00A106EF" w:rsidRDefault="00DA4012" w:rsidP="00DA4012">
      <w:pPr>
        <w:rPr>
          <w:szCs w:val="24"/>
        </w:rPr>
      </w:pPr>
    </w:p>
    <w:p w14:paraId="7CE0D59E" w14:textId="77777777" w:rsidR="00DA4012" w:rsidRPr="00A106EF" w:rsidRDefault="00DA4012" w:rsidP="00DA4012">
      <w:pPr>
        <w:rPr>
          <w:szCs w:val="24"/>
        </w:rPr>
      </w:pPr>
      <w:proofErr w:type="gramStart"/>
      <w:r w:rsidRPr="00A106EF">
        <w:rPr>
          <w:szCs w:val="24"/>
        </w:rPr>
        <w:t>In order to</w:t>
      </w:r>
      <w:proofErr w:type="gramEnd"/>
      <w:r w:rsidRPr="00A106EF">
        <w:rPr>
          <w:szCs w:val="24"/>
        </w:rPr>
        <w:t xml:space="preserve"> assist Offerors in the preparation of their Financial Proposal and to comply with the requirements of this solicitation, Financial Proposal Instructions have been prepared.  Offerors shall submit their Financial Proposal in accordance with the instructions. Failure to adhere to any of these instructions may result in the Proposal being determined not reasonably susceptible of being selected for award.</w:t>
      </w:r>
    </w:p>
    <w:p w14:paraId="586FF7F9" w14:textId="77777777" w:rsidR="00DA4012" w:rsidRPr="00A106EF" w:rsidRDefault="00DA4012" w:rsidP="00DA4012">
      <w:pPr>
        <w:pStyle w:val="Heading5"/>
        <w:numPr>
          <w:ilvl w:val="0"/>
          <w:numId w:val="0"/>
        </w:numPr>
        <w:rPr>
          <w:sz w:val="24"/>
          <w:szCs w:val="24"/>
        </w:rPr>
      </w:pPr>
    </w:p>
    <w:p w14:paraId="5A88E2BF" w14:textId="77777777" w:rsidR="00DA4012" w:rsidRPr="00A106EF" w:rsidRDefault="00DA4012" w:rsidP="00DA4012">
      <w:pPr>
        <w:rPr>
          <w:szCs w:val="24"/>
        </w:rPr>
      </w:pPr>
      <w:r w:rsidRPr="00A106EF">
        <w:rPr>
          <w:szCs w:val="24"/>
        </w:rPr>
        <w:t xml:space="preserve">This volume should contain all price information for all services proposed.  </w:t>
      </w:r>
      <w:r w:rsidRPr="00A106EF">
        <w:rPr>
          <w:b/>
          <w:bCs/>
          <w:szCs w:val="24"/>
        </w:rPr>
        <w:t xml:space="preserve">All services provided to children by the Provider shall be included in the Provider’s IRC/MSDE budget/rate.  The Department will only pay the rate established by the IRC/MSDE when a child is placed with a Provider.  </w:t>
      </w:r>
    </w:p>
    <w:p w14:paraId="506FAAAD" w14:textId="77777777" w:rsidR="00DA4012" w:rsidRPr="00A106EF" w:rsidRDefault="00DA4012" w:rsidP="00DA4012">
      <w:pPr>
        <w:suppressAutoHyphens/>
        <w:ind w:left="720"/>
        <w:rPr>
          <w:szCs w:val="24"/>
        </w:rPr>
      </w:pPr>
    </w:p>
    <w:p w14:paraId="3E8F298C" w14:textId="77777777" w:rsidR="00DA4012" w:rsidRPr="00A106EF" w:rsidRDefault="00DA4012" w:rsidP="00DA4012">
      <w:pPr>
        <w:suppressAutoHyphens/>
        <w:ind w:left="720"/>
        <w:rPr>
          <w:szCs w:val="24"/>
        </w:rPr>
      </w:pPr>
    </w:p>
    <w:p w14:paraId="22D4C3D2" w14:textId="72C57D80" w:rsidR="00DA140C" w:rsidRDefault="00DA140C" w:rsidP="00840A37">
      <w:pPr>
        <w:widowControl w:val="0"/>
        <w:numPr>
          <w:ilvl w:val="0"/>
          <w:numId w:val="133"/>
        </w:numPr>
        <w:suppressAutoHyphens/>
        <w:ind w:left="1440" w:hanging="720"/>
        <w:rPr>
          <w:b/>
          <w:szCs w:val="24"/>
        </w:rPr>
      </w:pPr>
      <w:r>
        <w:rPr>
          <w:b/>
          <w:szCs w:val="24"/>
        </w:rPr>
        <w:t>For existing Programs- submit the rate letter under Attachment B.</w:t>
      </w:r>
    </w:p>
    <w:p w14:paraId="1D6C8B31" w14:textId="6EF788A6" w:rsidR="00DA140C" w:rsidRPr="003B0845" w:rsidRDefault="00DA140C" w:rsidP="003B0845">
      <w:pPr>
        <w:widowControl w:val="0"/>
        <w:suppressAutoHyphens/>
        <w:ind w:left="1440"/>
        <w:rPr>
          <w:b/>
          <w:szCs w:val="24"/>
        </w:rPr>
      </w:pPr>
      <w:r w:rsidRPr="003B0845">
        <w:rPr>
          <w:color w:val="202124"/>
          <w:szCs w:val="24"/>
          <w:shd w:val="clear" w:color="auto" w:fill="FFFFFF"/>
        </w:rPr>
        <w:t>For Offeror’s with approved 202</w:t>
      </w:r>
      <w:r w:rsidR="003B0845" w:rsidRPr="003B0845">
        <w:rPr>
          <w:color w:val="202124"/>
          <w:szCs w:val="24"/>
          <w:shd w:val="clear" w:color="auto" w:fill="FFFFFF"/>
        </w:rPr>
        <w:t>2</w:t>
      </w:r>
      <w:r w:rsidRPr="003B0845">
        <w:rPr>
          <w:color w:val="202124"/>
          <w:szCs w:val="24"/>
          <w:shd w:val="clear" w:color="auto" w:fill="FFFFFF"/>
        </w:rPr>
        <w:t xml:space="preserve"> IRC or MSDE Rate Letter(s) If the Offeror’s 20</w:t>
      </w:r>
      <w:r w:rsidR="003B0845" w:rsidRPr="003B0845">
        <w:rPr>
          <w:color w:val="202124"/>
          <w:szCs w:val="24"/>
          <w:shd w:val="clear" w:color="auto" w:fill="FFFFFF"/>
        </w:rPr>
        <w:t>22</w:t>
      </w:r>
      <w:r w:rsidRPr="003B0845">
        <w:rPr>
          <w:color w:val="202124"/>
          <w:szCs w:val="24"/>
          <w:shd w:val="clear" w:color="auto" w:fill="FFFFFF"/>
        </w:rPr>
        <w:t xml:space="preserve"> budget was approved by the IRC or MSDE by the time of Proposal submission, the Offeror need only submit the IRC or MSDE 20</w:t>
      </w:r>
      <w:r w:rsidR="003B0845" w:rsidRPr="003B0845">
        <w:rPr>
          <w:color w:val="202124"/>
          <w:szCs w:val="24"/>
          <w:shd w:val="clear" w:color="auto" w:fill="FFFFFF"/>
        </w:rPr>
        <w:t>22</w:t>
      </w:r>
      <w:r w:rsidRPr="003B0845">
        <w:rPr>
          <w:color w:val="202124"/>
          <w:szCs w:val="24"/>
          <w:shd w:val="clear" w:color="auto" w:fill="FFFFFF"/>
        </w:rPr>
        <w:t xml:space="preserve"> approved Rate Letter(s).</w:t>
      </w:r>
    </w:p>
    <w:p w14:paraId="279CBC8B" w14:textId="77777777" w:rsidR="00DA140C" w:rsidRDefault="00DA140C" w:rsidP="00DA140C">
      <w:pPr>
        <w:widowControl w:val="0"/>
        <w:suppressAutoHyphens/>
        <w:rPr>
          <w:b/>
          <w:szCs w:val="24"/>
        </w:rPr>
      </w:pPr>
    </w:p>
    <w:p w14:paraId="1539A76B" w14:textId="5F8C4235" w:rsidR="00DA4012" w:rsidRPr="00A106EF" w:rsidRDefault="00DA4012" w:rsidP="00840A37">
      <w:pPr>
        <w:widowControl w:val="0"/>
        <w:numPr>
          <w:ilvl w:val="0"/>
          <w:numId w:val="133"/>
        </w:numPr>
        <w:suppressAutoHyphens/>
        <w:ind w:left="1440" w:hanging="720"/>
        <w:rPr>
          <w:b/>
          <w:szCs w:val="24"/>
        </w:rPr>
      </w:pPr>
      <w:r w:rsidRPr="00A106EF">
        <w:rPr>
          <w:b/>
          <w:szCs w:val="24"/>
        </w:rPr>
        <w:t>For Offeror’s proposing to serve a new Program (see Appendix 1, #</w:t>
      </w:r>
      <w:r w:rsidR="00E753A7">
        <w:rPr>
          <w:b/>
          <w:szCs w:val="24"/>
        </w:rPr>
        <w:t>QQ</w:t>
      </w:r>
      <w:r w:rsidR="00F52B56" w:rsidRPr="00A106EF">
        <w:rPr>
          <w:b/>
          <w:szCs w:val="24"/>
        </w:rPr>
        <w:t xml:space="preserve"> </w:t>
      </w:r>
      <w:r w:rsidRPr="00A106EF">
        <w:rPr>
          <w:b/>
          <w:szCs w:val="24"/>
        </w:rPr>
        <w:t>for the definition of a “new program”)</w:t>
      </w:r>
    </w:p>
    <w:p w14:paraId="5FD87941" w14:textId="77777777" w:rsidR="00DA4012" w:rsidRPr="00A106EF" w:rsidRDefault="00DA4012" w:rsidP="00DA4012">
      <w:pPr>
        <w:suppressAutoHyphens/>
        <w:ind w:left="720"/>
        <w:rPr>
          <w:szCs w:val="24"/>
        </w:rPr>
      </w:pPr>
    </w:p>
    <w:p w14:paraId="738F7509" w14:textId="74CEFB6A" w:rsidR="00DA4012" w:rsidRPr="00A106EF" w:rsidRDefault="00DA4012" w:rsidP="003B0845">
      <w:pPr>
        <w:suppressAutoHyphens/>
        <w:ind w:left="1440"/>
        <w:rPr>
          <w:szCs w:val="24"/>
        </w:rPr>
      </w:pPr>
      <w:r w:rsidRPr="00A106EF">
        <w:rPr>
          <w:szCs w:val="24"/>
        </w:rPr>
        <w:t>Offerors submitting Proposals for a “new program” must complete the appropriate Budget Application</w:t>
      </w:r>
      <w:r w:rsidR="003B0845">
        <w:rPr>
          <w:szCs w:val="24"/>
        </w:rPr>
        <w:t xml:space="preserve"> (see link below)</w:t>
      </w:r>
      <w:r w:rsidRPr="00A106EF">
        <w:rPr>
          <w:szCs w:val="24"/>
        </w:rPr>
        <w:t xml:space="preserve"> for either IRC</w:t>
      </w:r>
      <w:r w:rsidR="00EB5CDD" w:rsidRPr="00A106EF">
        <w:rPr>
          <w:szCs w:val="24"/>
        </w:rPr>
        <w:t>/MSDE</w:t>
      </w:r>
      <w:r w:rsidRPr="00A106EF">
        <w:rPr>
          <w:szCs w:val="24"/>
        </w:rPr>
        <w:t xml:space="preserve"> </w:t>
      </w:r>
      <w:r w:rsidRPr="00A106EF">
        <w:rPr>
          <w:b/>
          <w:szCs w:val="24"/>
          <w:u w:val="single"/>
        </w:rPr>
        <w:t>or</w:t>
      </w:r>
      <w:r w:rsidRPr="00A106EF">
        <w:rPr>
          <w:szCs w:val="24"/>
        </w:rPr>
        <w:t xml:space="preserve"> MSDE Division of Special Education - Early Intervention Services Nonpublic Section</w:t>
      </w:r>
      <w:r w:rsidR="003B0845">
        <w:rPr>
          <w:szCs w:val="24"/>
        </w:rPr>
        <w:t>.</w:t>
      </w:r>
      <w:r w:rsidRPr="00A106EF">
        <w:rPr>
          <w:szCs w:val="24"/>
        </w:rPr>
        <w:t xml:space="preserve"> </w:t>
      </w:r>
    </w:p>
    <w:p w14:paraId="6189D4DA" w14:textId="77777777" w:rsidR="00DA4012" w:rsidRPr="00A106EF" w:rsidRDefault="00DA4012" w:rsidP="00DA4012">
      <w:pPr>
        <w:suppressAutoHyphens/>
        <w:ind w:firstLine="720"/>
        <w:rPr>
          <w:b/>
          <w:szCs w:val="24"/>
        </w:rPr>
      </w:pPr>
      <w:r w:rsidRPr="00A106EF">
        <w:rPr>
          <w:szCs w:val="24"/>
        </w:rPr>
        <w:tab/>
      </w:r>
    </w:p>
    <w:p w14:paraId="7FB78F53" w14:textId="453A7F04" w:rsidR="00DA4012" w:rsidRPr="00A106EF" w:rsidRDefault="00DA4012" w:rsidP="00DA4012">
      <w:pPr>
        <w:suppressAutoHyphens/>
        <w:ind w:left="720" w:firstLine="720"/>
        <w:rPr>
          <w:b/>
          <w:szCs w:val="24"/>
          <w:u w:val="single"/>
        </w:rPr>
      </w:pPr>
      <w:r w:rsidRPr="00A106EF">
        <w:rPr>
          <w:b/>
          <w:szCs w:val="24"/>
          <w:u w:val="single"/>
        </w:rPr>
        <w:t>BUDGET APPLICATION FOR IRC</w:t>
      </w:r>
      <w:r w:rsidR="00EB5CDD" w:rsidRPr="00A106EF">
        <w:rPr>
          <w:b/>
          <w:bCs/>
          <w:szCs w:val="24"/>
          <w:u w:val="single"/>
        </w:rPr>
        <w:t>/MSDE</w:t>
      </w:r>
      <w:r w:rsidRPr="00A106EF">
        <w:rPr>
          <w:b/>
          <w:szCs w:val="24"/>
          <w:u w:val="single"/>
        </w:rPr>
        <w:t xml:space="preserve"> APPROVAL:</w:t>
      </w:r>
    </w:p>
    <w:p w14:paraId="40026514" w14:textId="77777777" w:rsidR="00DA4012" w:rsidRPr="00A106EF" w:rsidRDefault="00DA4012" w:rsidP="00DA4012">
      <w:pPr>
        <w:suppressAutoHyphens/>
        <w:ind w:firstLine="720"/>
        <w:rPr>
          <w:b/>
          <w:szCs w:val="24"/>
          <w:u w:val="single"/>
        </w:rPr>
      </w:pPr>
    </w:p>
    <w:p w14:paraId="2371727B" w14:textId="4910A58C" w:rsidR="004136CA" w:rsidRDefault="004136CA" w:rsidP="004136CA">
      <w:pPr>
        <w:ind w:left="720"/>
        <w:rPr>
          <w:b/>
          <w:color w:val="222222"/>
          <w:szCs w:val="24"/>
          <w:u w:val="double"/>
          <w:shd w:val="clear" w:color="auto" w:fill="FFFFFF"/>
        </w:rPr>
      </w:pPr>
      <w:r w:rsidRPr="00A106EF">
        <w:rPr>
          <w:rFonts w:eastAsia="Times New Roman"/>
          <w:b/>
          <w:szCs w:val="24"/>
        </w:rPr>
        <w:tab/>
      </w:r>
      <w:r w:rsidRPr="00A106EF">
        <w:rPr>
          <w:rFonts w:eastAsia="Times New Roman"/>
          <w:b/>
          <w:szCs w:val="24"/>
          <w:u w:val="double"/>
        </w:rPr>
        <w:t>Please use the FY202</w:t>
      </w:r>
      <w:r w:rsidR="008F09F9">
        <w:rPr>
          <w:rFonts w:eastAsia="Times New Roman"/>
          <w:b/>
          <w:szCs w:val="24"/>
          <w:u w:val="double"/>
        </w:rPr>
        <w:t>2</w:t>
      </w:r>
      <w:r w:rsidRPr="00A106EF">
        <w:rPr>
          <w:rFonts w:eastAsia="Times New Roman"/>
          <w:b/>
          <w:szCs w:val="24"/>
          <w:u w:val="double"/>
        </w:rPr>
        <w:t xml:space="preserve"> Budget Forms on the Inter-Agency Rates Committee </w:t>
      </w:r>
      <w:r w:rsidRPr="00A106EF">
        <w:rPr>
          <w:rFonts w:eastAsia="Times New Roman"/>
          <w:b/>
          <w:szCs w:val="24"/>
        </w:rPr>
        <w:tab/>
      </w:r>
      <w:r w:rsidRPr="00A106EF">
        <w:rPr>
          <w:rFonts w:eastAsia="Times New Roman"/>
          <w:b/>
          <w:szCs w:val="24"/>
          <w:u w:val="double"/>
        </w:rPr>
        <w:t xml:space="preserve">website - </w:t>
      </w:r>
      <w:r w:rsidRPr="00A106EF">
        <w:rPr>
          <w:rFonts w:eastAsia="Times New Roman"/>
          <w:b/>
          <w:szCs w:val="24"/>
        </w:rPr>
        <w:tab/>
      </w:r>
    </w:p>
    <w:p w14:paraId="4DF2E795" w14:textId="41773F3C" w:rsidR="008E7239" w:rsidRDefault="008E7239" w:rsidP="004136CA">
      <w:pPr>
        <w:ind w:left="720"/>
        <w:rPr>
          <w:rFonts w:eastAsia="Times New Roman"/>
          <w:b/>
          <w:szCs w:val="24"/>
          <w:u w:val="double"/>
        </w:rPr>
      </w:pPr>
    </w:p>
    <w:p w14:paraId="26DEF0B1" w14:textId="1522ABBC" w:rsidR="00DA140C" w:rsidRDefault="00B03BE4" w:rsidP="003B0845">
      <w:pPr>
        <w:ind w:left="1440"/>
        <w:rPr>
          <w:rFonts w:eastAsia="Times New Roman"/>
          <w:b/>
          <w:szCs w:val="24"/>
          <w:u w:val="double"/>
        </w:rPr>
      </w:pPr>
      <w:hyperlink r:id="rId67" w:history="1">
        <w:r w:rsidR="003B0845" w:rsidRPr="007818F4">
          <w:rPr>
            <w:rStyle w:val="Hyperlink"/>
            <w:rFonts w:eastAsia="Times New Roman"/>
            <w:b/>
            <w:szCs w:val="24"/>
          </w:rPr>
          <w:t>https://marylandpublicschools.org/programs/Documents/Special-Ed/IRC/Instruct/FY2022-IRC-Forms-Instructions.pdf</w:t>
        </w:r>
      </w:hyperlink>
    </w:p>
    <w:p w14:paraId="721A6B1D" w14:textId="77777777" w:rsidR="003B0845" w:rsidRPr="00A106EF" w:rsidRDefault="003B0845" w:rsidP="003B0845">
      <w:pPr>
        <w:ind w:left="1440"/>
        <w:rPr>
          <w:rFonts w:eastAsia="Times New Roman"/>
          <w:b/>
          <w:szCs w:val="24"/>
          <w:u w:val="double"/>
        </w:rPr>
      </w:pPr>
    </w:p>
    <w:p w14:paraId="52419812" w14:textId="77777777" w:rsidR="00DA4012" w:rsidRPr="00A106EF" w:rsidRDefault="00DA4012" w:rsidP="00DA4012">
      <w:pPr>
        <w:suppressAutoHyphens/>
        <w:ind w:left="720" w:firstLine="720"/>
        <w:rPr>
          <w:b/>
          <w:szCs w:val="24"/>
          <w:u w:val="single"/>
        </w:rPr>
      </w:pPr>
    </w:p>
    <w:p w14:paraId="3973DE01" w14:textId="77777777" w:rsidR="00DA4012" w:rsidRPr="00A106EF" w:rsidRDefault="00DA4012" w:rsidP="00DA4012">
      <w:pPr>
        <w:suppressAutoHyphens/>
        <w:ind w:left="720" w:firstLine="720"/>
        <w:rPr>
          <w:b/>
          <w:szCs w:val="24"/>
          <w:u w:val="single"/>
        </w:rPr>
      </w:pPr>
      <w:r w:rsidRPr="00A106EF">
        <w:rPr>
          <w:b/>
          <w:szCs w:val="24"/>
          <w:u w:val="single"/>
        </w:rPr>
        <w:t>or</w:t>
      </w:r>
    </w:p>
    <w:p w14:paraId="2D18A2AF" w14:textId="77777777" w:rsidR="00DA4012" w:rsidRPr="00A106EF" w:rsidRDefault="00DA4012" w:rsidP="00DA4012">
      <w:pPr>
        <w:tabs>
          <w:tab w:val="left" w:pos="1440"/>
        </w:tabs>
        <w:suppressAutoHyphens/>
        <w:ind w:left="720" w:firstLine="720"/>
        <w:rPr>
          <w:b/>
          <w:szCs w:val="24"/>
          <w:u w:val="single"/>
        </w:rPr>
      </w:pPr>
    </w:p>
    <w:p w14:paraId="2525D0A5" w14:textId="77777777" w:rsidR="00DA4012" w:rsidRPr="00A106EF" w:rsidRDefault="00DA4012" w:rsidP="00DA4012">
      <w:pPr>
        <w:tabs>
          <w:tab w:val="left" w:pos="1440"/>
        </w:tabs>
        <w:suppressAutoHyphens/>
        <w:ind w:left="1440" w:hanging="720"/>
        <w:rPr>
          <w:b/>
          <w:szCs w:val="24"/>
          <w:u w:val="single"/>
        </w:rPr>
      </w:pPr>
      <w:r w:rsidRPr="00A106EF">
        <w:rPr>
          <w:szCs w:val="24"/>
        </w:rPr>
        <w:tab/>
      </w:r>
      <w:r w:rsidRPr="00A106EF">
        <w:rPr>
          <w:b/>
          <w:szCs w:val="24"/>
          <w:u w:val="single"/>
        </w:rPr>
        <w:t>BUDGET APPLICATION FOR MSDE- DIVISION OF SPECIAL EDUCATION - EARLY INTERVENTION SERVICES NONPUBLIC SECTION APPROVAL</w:t>
      </w:r>
    </w:p>
    <w:p w14:paraId="36C1FED7" w14:textId="77777777" w:rsidR="00DA4012" w:rsidRPr="00A106EF" w:rsidRDefault="00DA4012" w:rsidP="00DA4012">
      <w:pPr>
        <w:suppressAutoHyphens/>
        <w:ind w:left="720" w:firstLine="720"/>
        <w:rPr>
          <w:b/>
          <w:szCs w:val="24"/>
        </w:rPr>
      </w:pPr>
    </w:p>
    <w:p w14:paraId="4B5A6116" w14:textId="77777777" w:rsidR="009C71C2" w:rsidRPr="00A106EF" w:rsidRDefault="009C71C2" w:rsidP="00DA4012">
      <w:pPr>
        <w:suppressAutoHyphens/>
        <w:ind w:left="720" w:firstLine="720"/>
        <w:rPr>
          <w:szCs w:val="24"/>
        </w:rPr>
      </w:pPr>
    </w:p>
    <w:p w14:paraId="4A7A3C10" w14:textId="620B107B" w:rsidR="00C62A21" w:rsidRPr="00A106EF" w:rsidRDefault="00C62A21" w:rsidP="00A106EF">
      <w:pPr>
        <w:pStyle w:val="MDText1"/>
        <w:numPr>
          <w:ilvl w:val="0"/>
          <w:numId w:val="0"/>
        </w:numPr>
        <w:ind w:left="720"/>
        <w:rPr>
          <w:rFonts w:eastAsia="Times New Roman"/>
          <w:strike/>
          <w:sz w:val="24"/>
        </w:rPr>
      </w:pPr>
      <w:r w:rsidRPr="00A106EF">
        <w:rPr>
          <w:rFonts w:eastAsia="Times New Roman"/>
          <w:sz w:val="24"/>
        </w:rPr>
        <w:tab/>
      </w:r>
      <w:r w:rsidRPr="00A106EF">
        <w:rPr>
          <w:rFonts w:eastAsia="Times New Roman"/>
          <w:sz w:val="24"/>
        </w:rPr>
        <w:tab/>
      </w:r>
    </w:p>
    <w:p w14:paraId="4E5F1C49" w14:textId="420971C2" w:rsidR="004136CA" w:rsidRPr="00A106EF" w:rsidRDefault="004136CA" w:rsidP="000E2DDF">
      <w:pPr>
        <w:ind w:left="1440"/>
        <w:rPr>
          <w:b/>
          <w:szCs w:val="24"/>
          <w:u w:val="double"/>
        </w:rPr>
      </w:pPr>
      <w:r w:rsidRPr="00A106EF">
        <w:rPr>
          <w:b/>
          <w:szCs w:val="24"/>
          <w:u w:val="double"/>
        </w:rPr>
        <w:lastRenderedPageBreak/>
        <w:t xml:space="preserve">Please use the Budget Forms on the Maryland State Department of </w:t>
      </w:r>
      <w:r w:rsidRPr="00A106EF">
        <w:rPr>
          <w:b/>
          <w:szCs w:val="24"/>
        </w:rPr>
        <w:tab/>
      </w:r>
      <w:r w:rsidRPr="00A106EF">
        <w:rPr>
          <w:b/>
          <w:szCs w:val="24"/>
        </w:rPr>
        <w:tab/>
      </w:r>
      <w:r w:rsidRPr="00A106EF">
        <w:rPr>
          <w:b/>
          <w:szCs w:val="24"/>
        </w:rPr>
        <w:tab/>
      </w:r>
      <w:r w:rsidRPr="00A106EF">
        <w:rPr>
          <w:b/>
          <w:szCs w:val="24"/>
        </w:rPr>
        <w:tab/>
      </w:r>
      <w:r w:rsidRPr="00A106EF">
        <w:rPr>
          <w:b/>
          <w:szCs w:val="24"/>
          <w:u w:val="double"/>
        </w:rPr>
        <w:t>Education website –</w:t>
      </w:r>
    </w:p>
    <w:p w14:paraId="1FB7D1B9" w14:textId="70B1AAF7" w:rsidR="00F52B56" w:rsidRDefault="00B03BE4" w:rsidP="003B0845">
      <w:pPr>
        <w:suppressAutoHyphens/>
        <w:ind w:left="720" w:firstLine="720"/>
        <w:rPr>
          <w:b/>
          <w:szCs w:val="24"/>
          <w:u w:val="double"/>
        </w:rPr>
      </w:pPr>
      <w:hyperlink r:id="rId68" w:history="1">
        <w:r w:rsidR="003B0845" w:rsidRPr="007818F4">
          <w:rPr>
            <w:rStyle w:val="Hyperlink"/>
            <w:b/>
            <w:szCs w:val="24"/>
          </w:rPr>
          <w:t>https://marylandpublicschools.org/programs/Pages/Special-Education/NonpublicSpEd/index.aspx</w:t>
        </w:r>
      </w:hyperlink>
    </w:p>
    <w:p w14:paraId="6A2D7175" w14:textId="77777777" w:rsidR="003B0845" w:rsidRPr="00A106EF" w:rsidRDefault="003B0845" w:rsidP="00DA4012">
      <w:pPr>
        <w:suppressAutoHyphens/>
        <w:ind w:left="720" w:firstLine="720"/>
        <w:rPr>
          <w:szCs w:val="24"/>
        </w:rPr>
      </w:pPr>
    </w:p>
    <w:p w14:paraId="69F57AE0" w14:textId="77777777" w:rsidR="009C71C2" w:rsidRPr="00A106EF" w:rsidRDefault="009C71C2" w:rsidP="00056877">
      <w:pPr>
        <w:suppressAutoHyphens/>
        <w:ind w:left="1440"/>
        <w:rPr>
          <w:szCs w:val="24"/>
        </w:rPr>
      </w:pPr>
      <w:r w:rsidRPr="00A106EF">
        <w:rPr>
          <w:szCs w:val="24"/>
        </w:rPr>
        <w:t xml:space="preserve">All Offerors must include with their Financial Proposal a completed copy of </w:t>
      </w:r>
      <w:r w:rsidRPr="00A106EF">
        <w:rPr>
          <w:b/>
          <w:szCs w:val="24"/>
        </w:rPr>
        <w:t>Attachment P,</w:t>
      </w:r>
      <w:r w:rsidRPr="00A106EF">
        <w:rPr>
          <w:szCs w:val="24"/>
        </w:rPr>
        <w:t xml:space="preserve"> the Program Service Form.</w:t>
      </w:r>
    </w:p>
    <w:p w14:paraId="0977C6F5" w14:textId="77777777" w:rsidR="00DA4012" w:rsidRPr="00DA4012" w:rsidRDefault="00DA4012" w:rsidP="00DA4012">
      <w:pPr>
        <w:suppressAutoHyphens/>
        <w:rPr>
          <w:b/>
          <w:sz w:val="22"/>
          <w:u w:val="single"/>
        </w:rPr>
      </w:pPr>
    </w:p>
    <w:p w14:paraId="531867D7" w14:textId="77777777" w:rsidR="00DA4012" w:rsidRPr="00DA4012" w:rsidRDefault="00DA4012" w:rsidP="00DA4012">
      <w:pPr>
        <w:tabs>
          <w:tab w:val="left" w:pos="1440"/>
        </w:tabs>
        <w:suppressAutoHyphens/>
        <w:ind w:left="720" w:firstLine="720"/>
        <w:rPr>
          <w:b/>
          <w:sz w:val="22"/>
          <w:u w:val="single"/>
        </w:rPr>
      </w:pPr>
    </w:p>
    <w:p w14:paraId="6A547DD7" w14:textId="77777777" w:rsidR="00DA4012" w:rsidRPr="00DA4012" w:rsidRDefault="00DA4012" w:rsidP="00DA4012">
      <w:pPr>
        <w:suppressAutoHyphens/>
        <w:ind w:left="720"/>
        <w:rPr>
          <w:sz w:val="22"/>
        </w:rPr>
      </w:pPr>
    </w:p>
    <w:p w14:paraId="466CA009" w14:textId="77777777" w:rsidR="00777EB4" w:rsidRPr="00DA4012" w:rsidRDefault="00777EB4">
      <w:pPr>
        <w:spacing w:after="160" w:line="259" w:lineRule="auto"/>
        <w:rPr>
          <w:sz w:val="22"/>
        </w:rPr>
      </w:pPr>
      <w:r w:rsidRPr="00DA4012">
        <w:rPr>
          <w:sz w:val="22"/>
        </w:rPr>
        <w:br w:type="page"/>
      </w:r>
    </w:p>
    <w:p w14:paraId="50444792" w14:textId="77777777" w:rsidR="00071087" w:rsidRDefault="000A333C" w:rsidP="00071087">
      <w:pPr>
        <w:pStyle w:val="MDAttachmentH1"/>
        <w:pageBreakBefore/>
      </w:pPr>
      <w:bookmarkStart w:id="318" w:name="_Toc475182803"/>
      <w:bookmarkStart w:id="319" w:name="_Toc476749717"/>
      <w:bookmarkStart w:id="320" w:name="_Toc488067028"/>
      <w:bookmarkStart w:id="321" w:name="_Toc531913339"/>
      <w:r>
        <w:lastRenderedPageBreak/>
        <w:t>Proposal</w:t>
      </w:r>
      <w:r w:rsidR="00071087">
        <w:t xml:space="preserve"> Affidavit</w:t>
      </w:r>
      <w:bookmarkEnd w:id="318"/>
      <w:bookmarkEnd w:id="319"/>
      <w:bookmarkEnd w:id="320"/>
      <w:bookmarkEnd w:id="321"/>
    </w:p>
    <w:p w14:paraId="667A7EC2" w14:textId="77777777" w:rsidR="00593338" w:rsidRDefault="00593338"/>
    <w:p w14:paraId="045DC6B3" w14:textId="77777777" w:rsidR="00FE0AA0" w:rsidRDefault="00FE0AA0" w:rsidP="00FE0AA0">
      <w:r>
        <w:t xml:space="preserve">See link at </w:t>
      </w:r>
      <w:hyperlink r:id="rId69" w:history="1">
        <w:r w:rsidRPr="00E95B69">
          <w:rPr>
            <w:rStyle w:val="Hyperlink"/>
          </w:rPr>
          <w:t>http://procurement.maryland.gov/wp-content/uploads/sites/12/2018/04/AttachmentC-Bid_Proposal-Affidavit.pdf</w:t>
        </w:r>
      </w:hyperlink>
      <w:r>
        <w:t>.</w:t>
      </w:r>
    </w:p>
    <w:p w14:paraId="1C9C7BEC" w14:textId="77777777" w:rsidR="006A3015" w:rsidRDefault="006A3015">
      <w:r>
        <w:br w:type="page"/>
      </w:r>
    </w:p>
    <w:p w14:paraId="3A4ADDBC" w14:textId="77777777" w:rsidR="00643306" w:rsidRPr="00542F7A" w:rsidRDefault="00C522C7" w:rsidP="00C522C7">
      <w:pPr>
        <w:pStyle w:val="MDAttachmentH1"/>
      </w:pPr>
      <w:bookmarkStart w:id="322" w:name="_Toc475182804"/>
      <w:bookmarkStart w:id="323" w:name="_Toc476749718"/>
      <w:bookmarkStart w:id="324" w:name="_Toc488067029"/>
      <w:bookmarkStart w:id="325" w:name="_Toc531913340"/>
      <w:r>
        <w:lastRenderedPageBreak/>
        <w:t>M</w:t>
      </w:r>
      <w:r w:rsidR="00643306" w:rsidRPr="00542F7A">
        <w:t>inority Business Enterprise (MBE) Forms</w:t>
      </w:r>
      <w:bookmarkEnd w:id="322"/>
      <w:bookmarkEnd w:id="323"/>
      <w:bookmarkEnd w:id="324"/>
      <w:bookmarkEnd w:id="325"/>
    </w:p>
    <w:p w14:paraId="65293655" w14:textId="3C93FA1C" w:rsidR="00456CE6" w:rsidRPr="00042F0B" w:rsidRDefault="00456CE6" w:rsidP="00456CE6">
      <w:pPr>
        <w:spacing w:after="120"/>
        <w:rPr>
          <w:rFonts w:eastAsia="Arial"/>
          <w:sz w:val="22"/>
        </w:rPr>
      </w:pPr>
      <w:r w:rsidRPr="00042F0B">
        <w:rPr>
          <w:rFonts w:eastAsia="Arial"/>
          <w:sz w:val="22"/>
        </w:rPr>
        <w:t xml:space="preserve">This solicitation includes a Minority Business Enterprise (MBE) participation goal of </w:t>
      </w:r>
      <w:r>
        <w:rPr>
          <w:rFonts w:eastAsia="Arial"/>
          <w:sz w:val="22"/>
        </w:rPr>
        <w:t xml:space="preserve">five </w:t>
      </w:r>
      <w:r w:rsidRPr="00042F0B">
        <w:rPr>
          <w:rFonts w:eastAsia="Arial"/>
          <w:sz w:val="22"/>
        </w:rPr>
        <w:t>percent</w:t>
      </w:r>
      <w:r>
        <w:rPr>
          <w:rFonts w:eastAsia="Arial"/>
          <w:sz w:val="22"/>
        </w:rPr>
        <w:t xml:space="preserve"> (5%) and no</w:t>
      </w:r>
      <w:r w:rsidRPr="00042F0B">
        <w:rPr>
          <w:rFonts w:eastAsia="Arial"/>
          <w:sz w:val="22"/>
        </w:rPr>
        <w:t xml:space="preserve"> subgoals</w:t>
      </w:r>
      <w:r>
        <w:rPr>
          <w:rFonts w:eastAsia="Arial"/>
          <w:sz w:val="22"/>
        </w:rPr>
        <w:t xml:space="preserve"> for those Offerors proposing to have twenty-five (25) or more beds.</w:t>
      </w:r>
    </w:p>
    <w:p w14:paraId="79164E31" w14:textId="77777777" w:rsidR="00456CE6" w:rsidRDefault="00456CE6" w:rsidP="000D0599">
      <w:pPr>
        <w:pStyle w:val="MDInstruction"/>
        <w:rPr>
          <w:color w:val="auto"/>
        </w:rPr>
      </w:pPr>
    </w:p>
    <w:p w14:paraId="67C29C8B" w14:textId="77777777" w:rsidR="000D0599" w:rsidRDefault="000D0599" w:rsidP="000D0599">
      <w:pPr>
        <w:pStyle w:val="MDInstruction"/>
        <w:rPr>
          <w:color w:val="auto"/>
        </w:rPr>
      </w:pPr>
      <w:r>
        <w:rPr>
          <w:color w:val="auto"/>
        </w:rPr>
        <w:t xml:space="preserve">See link at </w:t>
      </w:r>
      <w:hyperlink r:id="rId70" w:history="1">
        <w:r w:rsidRPr="00335F49">
          <w:rPr>
            <w:rStyle w:val="Hyperlink"/>
          </w:rPr>
          <w:t>http://procurement.maryland.gov/wp-content/uploads/sites/12/2018/05/AttachmentDMBE-Forms-1.pdf</w:t>
        </w:r>
      </w:hyperlink>
      <w:r w:rsidRPr="00E43E77">
        <w:rPr>
          <w:color w:val="auto"/>
        </w:rPr>
        <w:t xml:space="preserve">. </w:t>
      </w:r>
      <w:r w:rsidR="00456CE6">
        <w:rPr>
          <w:color w:val="auto"/>
        </w:rPr>
        <w:t xml:space="preserve"> </w:t>
      </w:r>
    </w:p>
    <w:p w14:paraId="2FFC6C52" w14:textId="77777777" w:rsidR="00456CE6" w:rsidRDefault="00456CE6" w:rsidP="000D0599">
      <w:pPr>
        <w:pStyle w:val="MDInstruction"/>
        <w:rPr>
          <w:color w:val="auto"/>
        </w:rPr>
      </w:pPr>
    </w:p>
    <w:p w14:paraId="01D447E1" w14:textId="77777777" w:rsidR="00456CE6" w:rsidRDefault="00456CE6" w:rsidP="000D0599">
      <w:pPr>
        <w:pStyle w:val="MDInstruction"/>
        <w:rPr>
          <w:color w:val="auto"/>
        </w:rPr>
      </w:pPr>
    </w:p>
    <w:p w14:paraId="47D63E28" w14:textId="77777777" w:rsidR="000D0599" w:rsidRDefault="000D0599" w:rsidP="000D0599">
      <w:pPr>
        <w:pStyle w:val="MDInstruction"/>
        <w:rPr>
          <w:color w:val="auto"/>
        </w:rPr>
      </w:pPr>
    </w:p>
    <w:p w14:paraId="011B5FF3" w14:textId="77777777" w:rsidR="000D0599" w:rsidRDefault="000D0599" w:rsidP="00643306">
      <w:pPr>
        <w:pStyle w:val="MDContractText0"/>
      </w:pPr>
    </w:p>
    <w:p w14:paraId="123CA879" w14:textId="77777777" w:rsidR="00643306" w:rsidRDefault="00643306" w:rsidP="00643306">
      <w:pPr>
        <w:pStyle w:val="MDAttachmentH1"/>
        <w:pageBreakBefore/>
      </w:pPr>
      <w:bookmarkStart w:id="326" w:name="_Toc469392495"/>
      <w:bookmarkStart w:id="327" w:name="_Toc475182816"/>
      <w:bookmarkStart w:id="328" w:name="_Toc476749730"/>
      <w:bookmarkStart w:id="329" w:name="_Toc488067041"/>
      <w:bookmarkStart w:id="330" w:name="_Toc531913341"/>
      <w:bookmarkStart w:id="331" w:name="_Toc469482063"/>
      <w:r w:rsidRPr="0089449E">
        <w:lastRenderedPageBreak/>
        <w:t>Veteran-Owned Small Business Enterprise</w:t>
      </w:r>
      <w:r>
        <w:t xml:space="preserve"> (VSBE) Forms</w:t>
      </w:r>
      <w:bookmarkEnd w:id="326"/>
      <w:bookmarkEnd w:id="327"/>
      <w:bookmarkEnd w:id="328"/>
      <w:bookmarkEnd w:id="329"/>
      <w:bookmarkEnd w:id="330"/>
    </w:p>
    <w:p w14:paraId="3C17F077" w14:textId="77777777" w:rsidR="00410B4F" w:rsidRDefault="00410B4F" w:rsidP="005D2525">
      <w:pPr>
        <w:pStyle w:val="MDInstruction"/>
        <w:rPr>
          <w:color w:val="auto"/>
        </w:rPr>
      </w:pPr>
      <w:r>
        <w:rPr>
          <w:color w:val="auto"/>
        </w:rPr>
        <w:t xml:space="preserve">See link at </w:t>
      </w:r>
      <w:hyperlink r:id="rId71" w:history="1">
        <w:r w:rsidR="00E94CA4" w:rsidRPr="00E95B69">
          <w:rPr>
            <w:rStyle w:val="Hyperlink"/>
          </w:rPr>
          <w:t>http://procurement.maryland.gov/wp-content/uploads/sites/12/2018/04/AttachmentE-VSBEForms.pdf</w:t>
        </w:r>
      </w:hyperlink>
      <w:r w:rsidR="00E94CA4">
        <w:rPr>
          <w:color w:val="auto"/>
        </w:rPr>
        <w:t xml:space="preserve">. </w:t>
      </w:r>
    </w:p>
    <w:bookmarkEnd w:id="331"/>
    <w:p w14:paraId="7D70E7A5" w14:textId="77777777" w:rsidR="00427AFE" w:rsidRDefault="00427AFE" w:rsidP="00643306">
      <w:pPr>
        <w:spacing w:after="160" w:line="259" w:lineRule="auto"/>
      </w:pPr>
    </w:p>
    <w:p w14:paraId="6F73A85D" w14:textId="77777777" w:rsidR="00643306" w:rsidRDefault="00643306" w:rsidP="00643306">
      <w:pPr>
        <w:pStyle w:val="MDAttachmentH1"/>
        <w:pageBreakBefore/>
      </w:pPr>
      <w:bookmarkStart w:id="332" w:name="_Toc475182823"/>
      <w:bookmarkStart w:id="333" w:name="_Toc476749737"/>
      <w:bookmarkStart w:id="334" w:name="_Toc488067048"/>
      <w:bookmarkStart w:id="335" w:name="_Toc531913342"/>
      <w:r>
        <w:lastRenderedPageBreak/>
        <w:t xml:space="preserve">Maryland Living Wage Affidavit of Agreement </w:t>
      </w:r>
      <w:r w:rsidR="009916B6">
        <w:t>for</w:t>
      </w:r>
      <w:r>
        <w:t xml:space="preserve"> </w:t>
      </w:r>
      <w:r w:rsidR="00F22D27">
        <w:t xml:space="preserve">    </w:t>
      </w:r>
      <w:r>
        <w:t>Service Contracts</w:t>
      </w:r>
      <w:bookmarkEnd w:id="332"/>
      <w:bookmarkEnd w:id="333"/>
      <w:bookmarkEnd w:id="334"/>
      <w:bookmarkEnd w:id="335"/>
    </w:p>
    <w:p w14:paraId="430EE8B4" w14:textId="77777777" w:rsidR="00FE0AA0" w:rsidRDefault="00FE0AA0" w:rsidP="00FE0AA0">
      <w:pPr>
        <w:pStyle w:val="MDContractIndent1"/>
        <w:ind w:left="0" w:firstLine="0"/>
        <w:jc w:val="left"/>
      </w:pPr>
      <w:r>
        <w:t xml:space="preserve">See link at </w:t>
      </w:r>
      <w:hyperlink r:id="rId72" w:history="1">
        <w:r w:rsidRPr="00E95B69">
          <w:rPr>
            <w:rStyle w:val="Hyperlink"/>
          </w:rPr>
          <w:t>http://procurement.maryland.gov/wp-content/uploads/sites/12/2018/04/AttachmentF-LivingWageAffidavit.pdf</w:t>
        </w:r>
      </w:hyperlink>
      <w:r>
        <w:t xml:space="preserve"> to complete the Affidavit.</w:t>
      </w:r>
    </w:p>
    <w:p w14:paraId="2E02110A" w14:textId="77777777" w:rsidR="00410B4F" w:rsidRPr="00410B4F" w:rsidRDefault="00410B4F" w:rsidP="005D2525">
      <w:pPr>
        <w:pStyle w:val="MDInstruction"/>
        <w:rPr>
          <w:color w:val="auto"/>
        </w:rPr>
      </w:pPr>
    </w:p>
    <w:p w14:paraId="205489B2" w14:textId="77777777" w:rsidR="00377D8B" w:rsidRDefault="00643306" w:rsidP="00643306">
      <w:pPr>
        <w:pStyle w:val="MDContractIndent1"/>
      </w:pPr>
      <w:r>
        <w:t>A.</w:t>
      </w:r>
      <w:r>
        <w:tab/>
        <w:t>This contract is subject to the Living Wage requirements under Md. Code Ann., State Finance and Procurement Article, Title 18, and the regulations proposed by the Commissioner of Labor and Industry (Commissioner)</w:t>
      </w:r>
      <w:r w:rsidR="00AC29B8">
        <w:t xml:space="preserve">. </w:t>
      </w:r>
      <w:r>
        <w:t xml:space="preserve">The Living Wage generally applies to a Contractor or </w:t>
      </w:r>
      <w:r w:rsidR="008F4236">
        <w:t>subcontractor</w:t>
      </w:r>
      <w:r>
        <w:t xml:space="preserve"> who performs work on a State contract for services that is valued at $100,000 or more</w:t>
      </w:r>
      <w:r w:rsidR="00AC29B8">
        <w:t xml:space="preserve">. </w:t>
      </w:r>
      <w:r>
        <w:t>An employee is subject to the Living Wage if he/she is at least 18 years old or will turn 18 during the duration of the contract; works at least 13 consecutive weeks on the State Contract and spends at least one-half of the employee’s time during any work week on the State Contract.</w:t>
      </w:r>
    </w:p>
    <w:p w14:paraId="66333C11" w14:textId="77777777" w:rsidR="00643306" w:rsidRDefault="00643306" w:rsidP="00643306">
      <w:pPr>
        <w:pStyle w:val="MDContractIndent1"/>
      </w:pPr>
      <w:r>
        <w:t>B.</w:t>
      </w:r>
      <w:r>
        <w:tab/>
        <w:t>The Living Wage Law does not apply to:</w:t>
      </w:r>
    </w:p>
    <w:p w14:paraId="5694402D" w14:textId="77777777" w:rsidR="00643306" w:rsidRDefault="00643306" w:rsidP="00643306">
      <w:pPr>
        <w:pStyle w:val="MDContractindent2"/>
      </w:pPr>
      <w:r>
        <w:t>(1)</w:t>
      </w:r>
      <w:r>
        <w:tab/>
        <w:t>A Contractor who:</w:t>
      </w:r>
    </w:p>
    <w:p w14:paraId="106EDCB0" w14:textId="77777777" w:rsidR="00643306" w:rsidRDefault="00643306" w:rsidP="00643306">
      <w:pPr>
        <w:pStyle w:val="MDContractindent3"/>
      </w:pPr>
      <w:r>
        <w:t>(a)</w:t>
      </w:r>
      <w:r>
        <w:tab/>
        <w:t>Has a State contract for services valued at less than $100,000, or</w:t>
      </w:r>
    </w:p>
    <w:p w14:paraId="0814F35B" w14:textId="77777777" w:rsidR="00643306" w:rsidRDefault="00643306" w:rsidP="00643306">
      <w:pPr>
        <w:pStyle w:val="MDContractindent3"/>
      </w:pPr>
      <w:r>
        <w:t>(b)</w:t>
      </w:r>
      <w:r>
        <w:tab/>
        <w:t>Employs 10 or fewer employees and has a State contract for services valued at less than $500,000.</w:t>
      </w:r>
    </w:p>
    <w:p w14:paraId="26C88C01" w14:textId="77777777" w:rsidR="00377D8B" w:rsidRDefault="00643306" w:rsidP="00643306">
      <w:pPr>
        <w:pStyle w:val="MDContractindent2"/>
      </w:pPr>
      <w:r>
        <w:t>(2)</w:t>
      </w:r>
      <w:r>
        <w:tab/>
        <w:t xml:space="preserve">A </w:t>
      </w:r>
      <w:r w:rsidR="008F4236">
        <w:t>subcontractor</w:t>
      </w:r>
      <w:r>
        <w:t xml:space="preserve"> who:</w:t>
      </w:r>
    </w:p>
    <w:p w14:paraId="76AFC0B3" w14:textId="77777777" w:rsidR="00643306" w:rsidRDefault="00643306" w:rsidP="00643306">
      <w:pPr>
        <w:pStyle w:val="MDContractindent3"/>
      </w:pPr>
      <w:r>
        <w:t>(a)</w:t>
      </w:r>
      <w:r>
        <w:tab/>
        <w:t>Performs work on a State contract for services valued at less than $100,000,</w:t>
      </w:r>
    </w:p>
    <w:p w14:paraId="4F809806" w14:textId="77777777" w:rsidR="00643306" w:rsidRDefault="00643306" w:rsidP="00643306">
      <w:pPr>
        <w:pStyle w:val="MDContractindent3"/>
      </w:pPr>
      <w:r>
        <w:t>(b)</w:t>
      </w:r>
      <w:r>
        <w:tab/>
        <w:t>Employs 10 or fewer employees and performs work on a State contract for services valued at less than $500,000, or</w:t>
      </w:r>
    </w:p>
    <w:p w14:paraId="135507E8" w14:textId="77777777" w:rsidR="00643306" w:rsidRDefault="00643306" w:rsidP="00643306">
      <w:pPr>
        <w:pStyle w:val="MDContractindent3"/>
      </w:pPr>
      <w:r>
        <w:t>(c)</w:t>
      </w:r>
      <w:r>
        <w:tab/>
        <w:t xml:space="preserve">Performs work for a Contractor not covered by the Living Wage Law as defined in B(1)(b) above, or </w:t>
      </w:r>
      <w:r w:rsidR="009916B6">
        <w:t>B (</w:t>
      </w:r>
      <w:r>
        <w:t>3) or C below.</w:t>
      </w:r>
    </w:p>
    <w:p w14:paraId="401D0E12" w14:textId="77777777" w:rsidR="00643306" w:rsidRDefault="00643306" w:rsidP="00643306">
      <w:pPr>
        <w:pStyle w:val="MDContractindent2"/>
      </w:pPr>
      <w:r>
        <w:t>(3)</w:t>
      </w:r>
      <w:r>
        <w:tab/>
        <w:t>Service contracts for the following:</w:t>
      </w:r>
    </w:p>
    <w:p w14:paraId="35B1AA9F" w14:textId="77777777" w:rsidR="00643306" w:rsidRDefault="00643306" w:rsidP="00643306">
      <w:pPr>
        <w:pStyle w:val="MDContractindent3"/>
      </w:pPr>
      <w:r>
        <w:t>(a)</w:t>
      </w:r>
      <w:r>
        <w:tab/>
        <w:t xml:space="preserve">Services with a Public Service </w:t>
      </w:r>
      <w:proofErr w:type="gramStart"/>
      <w:r>
        <w:t>Company;</w:t>
      </w:r>
      <w:proofErr w:type="gramEnd"/>
    </w:p>
    <w:p w14:paraId="7BEB66AE" w14:textId="77777777" w:rsidR="00643306" w:rsidRDefault="00643306" w:rsidP="00643306">
      <w:pPr>
        <w:pStyle w:val="MDContractindent3"/>
      </w:pPr>
      <w:r>
        <w:t>(b)</w:t>
      </w:r>
      <w:r>
        <w:tab/>
        <w:t xml:space="preserve">Services with a nonprofit </w:t>
      </w:r>
      <w:proofErr w:type="gramStart"/>
      <w:r>
        <w:t>organization;</w:t>
      </w:r>
      <w:proofErr w:type="gramEnd"/>
    </w:p>
    <w:p w14:paraId="10CF2803" w14:textId="77777777" w:rsidR="00643306" w:rsidRDefault="00643306" w:rsidP="00643306">
      <w:pPr>
        <w:pStyle w:val="MDContractindent3"/>
      </w:pPr>
      <w:r>
        <w:t>(c)</w:t>
      </w:r>
      <w:r>
        <w:tab/>
        <w:t xml:space="preserve">Services with an officer or other entity that is in the Executive Branch of the State government and is authorized by law to </w:t>
      </w:r>
      <w:proofErr w:type="gramStart"/>
      <w:r>
        <w:t>enter into</w:t>
      </w:r>
      <w:proofErr w:type="gramEnd"/>
      <w:r>
        <w:t xml:space="preserve"> a procurement (“Unit”); or</w:t>
      </w:r>
    </w:p>
    <w:p w14:paraId="763EA5DF" w14:textId="77777777" w:rsidR="00643306" w:rsidRDefault="00643306" w:rsidP="00643306">
      <w:pPr>
        <w:pStyle w:val="MDContractindent3"/>
      </w:pPr>
      <w:r>
        <w:t>(d)</w:t>
      </w:r>
      <w:r>
        <w:tab/>
        <w:t>Services between a Unit and a County or Baltimore City.</w:t>
      </w:r>
    </w:p>
    <w:p w14:paraId="5C6E5159" w14:textId="77777777" w:rsidR="00643306" w:rsidRDefault="00643306" w:rsidP="00643306">
      <w:pPr>
        <w:pStyle w:val="MDContractIndent1"/>
      </w:pPr>
      <w:r>
        <w:t>C.</w:t>
      </w:r>
      <w:r>
        <w:tab/>
        <w:t>If the Unit responsible for the State contract for services determines that application of the Living Wage would conflict with any applicable Federal program, the Living Wage does not apply to the contract or program.</w:t>
      </w:r>
    </w:p>
    <w:p w14:paraId="0F33AE8F" w14:textId="77777777" w:rsidR="00643306" w:rsidRDefault="00643306" w:rsidP="00643306">
      <w:pPr>
        <w:pStyle w:val="MDContractIndent1"/>
      </w:pPr>
      <w:r>
        <w:t>D.</w:t>
      </w:r>
      <w:r>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14:paraId="4CBC54A7" w14:textId="77777777" w:rsidR="00643306" w:rsidRDefault="00643306" w:rsidP="00643306">
      <w:pPr>
        <w:pStyle w:val="MDContractIndent1"/>
      </w:pPr>
      <w:r>
        <w:t>E.</w:t>
      </w:r>
      <w:r>
        <w:tab/>
        <w:t>Each Contractor/</w:t>
      </w:r>
      <w:r w:rsidR="008F4236">
        <w:t>subcontractor</w:t>
      </w:r>
      <w:r>
        <w:t>, subject to the Living Wage Law, shall post in a prominent and easily accessible place at the work site(s) of covered employees a notice of the Living Wage Rates, employee rights under the law, and the name, address, and telephone number of the Commissioner.</w:t>
      </w:r>
    </w:p>
    <w:p w14:paraId="7008670D" w14:textId="77777777" w:rsidR="00643306" w:rsidRDefault="00643306" w:rsidP="00643306">
      <w:pPr>
        <w:pStyle w:val="MDContractIndent1"/>
      </w:pPr>
      <w:r>
        <w:lastRenderedPageBreak/>
        <w:t>F.</w:t>
      </w:r>
      <w:r>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w:t>
      </w:r>
      <w:r w:rsidR="00AC29B8">
        <w:t xml:space="preserve">. </w:t>
      </w:r>
      <w:r>
        <w:t>The Commissioner shall publish any adjustments to the wage rates on the Division of Labor and Industry’s website</w:t>
      </w:r>
      <w:r w:rsidR="00AC29B8">
        <w:t xml:space="preserve">. </w:t>
      </w:r>
      <w:r>
        <w:t>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14:paraId="0D665C81" w14:textId="77777777" w:rsidR="00643306" w:rsidRDefault="00643306" w:rsidP="00643306">
      <w:pPr>
        <w:pStyle w:val="MDContractIndent1"/>
      </w:pPr>
      <w:r>
        <w:t>G.</w:t>
      </w:r>
      <w:r>
        <w:tab/>
        <w:t>A Contractor/</w:t>
      </w:r>
      <w:r w:rsidR="008F4236">
        <w:t>subcontractor</w:t>
      </w:r>
      <w:r>
        <w:t xml:space="preserve">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w:t>
      </w:r>
      <w:r w:rsidR="00AC29B8">
        <w:t xml:space="preserve">. </w:t>
      </w:r>
      <w:r>
        <w:t>A Contractor/</w:t>
      </w:r>
      <w:r w:rsidR="008F4236">
        <w:t>subcontractor</w:t>
      </w:r>
      <w:r>
        <w:t xml:space="preserve"> who reduces the wages paid to an employee based on the employer’s share of health insurance premium shall comply with any record reporting requirements established by the Commissioner.</w:t>
      </w:r>
    </w:p>
    <w:p w14:paraId="2AF7813A" w14:textId="77777777" w:rsidR="00377D8B" w:rsidRDefault="00643306" w:rsidP="00643306">
      <w:pPr>
        <w:pStyle w:val="MDContractIndent1"/>
      </w:pPr>
      <w:r>
        <w:t>H.</w:t>
      </w:r>
      <w:r>
        <w:tab/>
        <w:t>A Contractor/</w:t>
      </w:r>
      <w:r w:rsidR="008F4236">
        <w:t>subcontractor</w:t>
      </w:r>
      <w:r>
        <w:t xml:space="preserve"> may reduce the wage rates paid under Md. Code Ann., State Finance and Procurement Article, §18-103(a), by no more than 50 cents of the hourly cost of the employer’s contribution to an employee’s deferred compensation plan</w:t>
      </w:r>
      <w:r w:rsidR="00AC29B8">
        <w:t xml:space="preserve">. </w:t>
      </w:r>
      <w:r>
        <w:t>A Contractor/</w:t>
      </w:r>
      <w:r w:rsidR="008F4236">
        <w:t>subcontractor</w:t>
      </w:r>
      <w:r>
        <w:t xml:space="preserve"> who reduces the wages paid to an employee based on the employer’s contribution to an employee’s deferred compensation plan shall not lower the employee’s wage rate below the minimum wage as set in Md. Code Ann., Labor and Employment Article, §3-413.</w:t>
      </w:r>
    </w:p>
    <w:p w14:paraId="74256908" w14:textId="77777777" w:rsidR="00643306" w:rsidRDefault="00643306" w:rsidP="00643306">
      <w:pPr>
        <w:pStyle w:val="MDContractIndent1"/>
      </w:pPr>
      <w:r>
        <w:t>I.</w:t>
      </w:r>
      <w:r>
        <w:tab/>
        <w:t>Under Md. Code Ann., State Finance and Procurement Article, Title 18, if the Commissioner determines that the Contractor/</w:t>
      </w:r>
      <w:r w:rsidR="008F4236">
        <w:t>subcontractor</w:t>
      </w:r>
      <w:r>
        <w:t xml:space="preserve"> violated a provision of this title or regulations of the Commissioner, the Contractor/</w:t>
      </w:r>
      <w:r w:rsidR="008F4236">
        <w:t>subcontractor</w:t>
      </w:r>
      <w:r>
        <w:t xml:space="preserve"> shall pay restitution to each affected employee, and the State may assess </w:t>
      </w:r>
      <w:r w:rsidR="00812613">
        <w:t>liquidated damages</w:t>
      </w:r>
      <w:r>
        <w:t xml:space="preserve"> of $20 per day for each employee paid less than the Living Wage.</w:t>
      </w:r>
    </w:p>
    <w:p w14:paraId="5A3B4560" w14:textId="77777777" w:rsidR="00377D8B" w:rsidRDefault="00643306" w:rsidP="00643306">
      <w:pPr>
        <w:pStyle w:val="MDContractIndent1"/>
      </w:pPr>
      <w:r>
        <w:t>J.</w:t>
      </w:r>
      <w:r>
        <w:tab/>
        <w:t xml:space="preserve">Information pertaining to reporting obligations may be found by going to the Division of Labor and Industry website </w:t>
      </w:r>
      <w:r w:rsidR="00BC0A1D" w:rsidRPr="00BC0A1D">
        <w:t>https://www.dllr.state.md.us/labor/prev/livingwage.shtml</w:t>
      </w:r>
      <w:r>
        <w:t>.</w:t>
      </w:r>
    </w:p>
    <w:p w14:paraId="2EE15C40" w14:textId="77777777" w:rsidR="00410B4F" w:rsidRDefault="00410B4F">
      <w:pPr>
        <w:rPr>
          <w:sz w:val="22"/>
        </w:rPr>
      </w:pPr>
      <w:r>
        <w:br w:type="page"/>
      </w:r>
    </w:p>
    <w:p w14:paraId="169CDE11" w14:textId="77777777" w:rsidR="00643306" w:rsidRDefault="00410B4F" w:rsidP="00643306">
      <w:pPr>
        <w:pStyle w:val="MDAttachmentH1"/>
        <w:pageBreakBefore/>
      </w:pPr>
      <w:bookmarkStart w:id="336" w:name="_Toc473270034"/>
      <w:bookmarkStart w:id="337" w:name="_Toc475182825"/>
      <w:bookmarkStart w:id="338" w:name="_Toc476749739"/>
      <w:bookmarkStart w:id="339" w:name="_Toc488067050"/>
      <w:bookmarkStart w:id="340" w:name="_Toc531913343"/>
      <w:r>
        <w:lastRenderedPageBreak/>
        <w:t>F</w:t>
      </w:r>
      <w:r w:rsidR="00643306">
        <w:t>ederal Funds Attachments</w:t>
      </w:r>
      <w:bookmarkEnd w:id="336"/>
      <w:bookmarkEnd w:id="337"/>
      <w:bookmarkEnd w:id="338"/>
      <w:bookmarkEnd w:id="339"/>
      <w:bookmarkEnd w:id="340"/>
    </w:p>
    <w:p w14:paraId="1AFFEB59" w14:textId="77777777" w:rsidR="00FE0AA0" w:rsidRDefault="00FE0AA0" w:rsidP="00FE0AA0">
      <w:pPr>
        <w:pStyle w:val="MDContractText0"/>
      </w:pPr>
      <w:r>
        <w:t xml:space="preserve">See link at </w:t>
      </w:r>
      <w:hyperlink r:id="rId73" w:history="1">
        <w:r w:rsidRPr="00E95B69">
          <w:rPr>
            <w:rStyle w:val="Hyperlink"/>
          </w:rPr>
          <w:t>http://procurement.maryland.gov/wp-content/uploads/sites/12/2018/04/AttachmentG-FederalFundsAttachment.pdf</w:t>
        </w:r>
      </w:hyperlink>
      <w:r>
        <w:t xml:space="preserve">. </w:t>
      </w:r>
    </w:p>
    <w:p w14:paraId="66F47F82" w14:textId="77777777" w:rsidR="00540748" w:rsidRDefault="00540748"/>
    <w:p w14:paraId="4CCC97AF" w14:textId="77777777" w:rsidR="006E3A57" w:rsidRDefault="006E3A57">
      <w:pPr>
        <w:rPr>
          <w:sz w:val="22"/>
        </w:rPr>
      </w:pPr>
      <w:r>
        <w:br w:type="page"/>
      </w:r>
    </w:p>
    <w:p w14:paraId="5FE3FF45" w14:textId="77777777" w:rsidR="00643306" w:rsidRDefault="00643306" w:rsidP="00643306">
      <w:pPr>
        <w:pStyle w:val="MDAttachmentH1"/>
        <w:pageBreakBefore/>
      </w:pPr>
      <w:bookmarkStart w:id="341" w:name="_Toc469482070"/>
      <w:bookmarkStart w:id="342" w:name="_Toc473270038"/>
      <w:bookmarkStart w:id="343" w:name="_Toc475182829"/>
      <w:bookmarkStart w:id="344" w:name="_Toc476749743"/>
      <w:bookmarkStart w:id="345" w:name="_Toc488067054"/>
      <w:bookmarkStart w:id="346" w:name="_Toc531913344"/>
      <w:r>
        <w:lastRenderedPageBreak/>
        <w:t>Conflict of Interest Affidavit and Disclosure</w:t>
      </w:r>
      <w:bookmarkEnd w:id="341"/>
      <w:bookmarkEnd w:id="342"/>
      <w:bookmarkEnd w:id="343"/>
      <w:bookmarkEnd w:id="344"/>
      <w:bookmarkEnd w:id="345"/>
      <w:bookmarkEnd w:id="346"/>
    </w:p>
    <w:p w14:paraId="48C4ED15" w14:textId="77777777" w:rsidR="00FE0AA0" w:rsidRDefault="00FE0AA0" w:rsidP="00FE0AA0">
      <w:pPr>
        <w:pStyle w:val="MDContractText0"/>
      </w:pPr>
      <w:r>
        <w:t xml:space="preserve">See link at </w:t>
      </w:r>
      <w:hyperlink r:id="rId74" w:history="1">
        <w:r w:rsidRPr="00E95B69">
          <w:rPr>
            <w:rStyle w:val="Hyperlink"/>
          </w:rPr>
          <w:t>http://procurement.maryland.gov/wp-content/uploads/sites/12/2018/04/AttachmentH-ConflictofInterestAffidavit.pdf</w:t>
        </w:r>
      </w:hyperlink>
      <w:r>
        <w:t xml:space="preserve">. </w:t>
      </w:r>
    </w:p>
    <w:p w14:paraId="45C81180" w14:textId="77777777" w:rsidR="00B306A7" w:rsidRDefault="00B306A7" w:rsidP="00643306">
      <w:pPr>
        <w:pStyle w:val="MDContractText0"/>
      </w:pPr>
    </w:p>
    <w:p w14:paraId="2754314B" w14:textId="77777777" w:rsidR="006E3A57" w:rsidRDefault="006E3A57">
      <w:r>
        <w:br w:type="page"/>
      </w:r>
    </w:p>
    <w:p w14:paraId="63F3E342" w14:textId="77777777" w:rsidR="00643306" w:rsidRDefault="00643306" w:rsidP="00643306">
      <w:pPr>
        <w:pStyle w:val="MDAttachmentH1"/>
        <w:pageBreakBefore/>
      </w:pPr>
      <w:bookmarkStart w:id="347" w:name="_Toc473270051"/>
      <w:bookmarkStart w:id="348" w:name="_Toc475182830"/>
      <w:bookmarkStart w:id="349" w:name="_Toc476749744"/>
      <w:bookmarkStart w:id="350" w:name="_Toc488067055"/>
      <w:bookmarkStart w:id="351" w:name="_Toc531913345"/>
      <w:bookmarkStart w:id="352" w:name="_Toc473270040"/>
      <w:r>
        <w:lastRenderedPageBreak/>
        <w:t>Non-Disclosure Agreement (Contractor)</w:t>
      </w:r>
      <w:bookmarkEnd w:id="347"/>
      <w:bookmarkEnd w:id="348"/>
      <w:bookmarkEnd w:id="349"/>
      <w:bookmarkEnd w:id="350"/>
      <w:bookmarkEnd w:id="351"/>
    </w:p>
    <w:p w14:paraId="1E625317" w14:textId="77777777" w:rsidR="00B306A7" w:rsidRPr="00B306A7" w:rsidRDefault="00B306A7" w:rsidP="00352637">
      <w:pPr>
        <w:pStyle w:val="MDInstruction"/>
        <w:rPr>
          <w:color w:val="auto"/>
        </w:rPr>
      </w:pPr>
      <w:r>
        <w:rPr>
          <w:color w:val="auto"/>
        </w:rPr>
        <w:t xml:space="preserve">See link at </w:t>
      </w:r>
      <w:hyperlink r:id="rId75" w:history="1">
        <w:r w:rsidR="00CF7DD9" w:rsidRPr="00E95B69">
          <w:rPr>
            <w:rStyle w:val="Hyperlink"/>
          </w:rPr>
          <w:t>http://procurement.maryland.gov/wp-content/uploads/sites/12/2018/04/Attachment-I-Non-DisclosureAgreementContractor.pdf</w:t>
        </w:r>
      </w:hyperlink>
      <w:r w:rsidR="00CF7DD9">
        <w:rPr>
          <w:color w:val="auto"/>
        </w:rPr>
        <w:t xml:space="preserve">. </w:t>
      </w:r>
    </w:p>
    <w:p w14:paraId="3D1A535A" w14:textId="77777777" w:rsidR="00B306A7" w:rsidRPr="00B306A7" w:rsidRDefault="00B306A7" w:rsidP="00352637">
      <w:pPr>
        <w:pStyle w:val="MDInstruction"/>
        <w:rPr>
          <w:color w:val="auto"/>
        </w:rPr>
      </w:pPr>
    </w:p>
    <w:p w14:paraId="35FC6DCD" w14:textId="77777777" w:rsidR="00643306" w:rsidRDefault="00643306" w:rsidP="00643306">
      <w:pPr>
        <w:pStyle w:val="MDAttachmentH1"/>
        <w:pageBreakBefore/>
      </w:pPr>
      <w:bookmarkStart w:id="353" w:name="_Toc475182833"/>
      <w:bookmarkStart w:id="354" w:name="_Toc476749748"/>
      <w:bookmarkStart w:id="355" w:name="_Toc488067059"/>
      <w:bookmarkStart w:id="356" w:name="_Toc531913346"/>
      <w:bookmarkStart w:id="357" w:name="_Toc469482076"/>
      <w:bookmarkEnd w:id="352"/>
      <w:r>
        <w:lastRenderedPageBreak/>
        <w:t>HIPAA Business Associate Agreement</w:t>
      </w:r>
      <w:bookmarkEnd w:id="353"/>
      <w:bookmarkEnd w:id="354"/>
      <w:bookmarkEnd w:id="355"/>
      <w:bookmarkEnd w:id="356"/>
    </w:p>
    <w:p w14:paraId="300D1D9A" w14:textId="77777777" w:rsidR="00D245EA" w:rsidRDefault="00B306A7" w:rsidP="00643306">
      <w:pPr>
        <w:pStyle w:val="MDContractText0"/>
      </w:pPr>
      <w:r>
        <w:t xml:space="preserve">See link at </w:t>
      </w:r>
      <w:hyperlink r:id="rId76" w:history="1">
        <w:r w:rsidR="000B6971" w:rsidRPr="00E95B69">
          <w:rPr>
            <w:rStyle w:val="Hyperlink"/>
          </w:rPr>
          <w:t>http://procurement.maryland.gov/wp-content/uploads/sites/12/2018/04/Attachment-J-HIPAABusinessAssociateAgreement.pdf</w:t>
        </w:r>
      </w:hyperlink>
      <w:r w:rsidR="000B6971">
        <w:t xml:space="preserve">. </w:t>
      </w:r>
    </w:p>
    <w:p w14:paraId="02356568" w14:textId="77777777" w:rsidR="00B306A7" w:rsidRDefault="00B306A7"/>
    <w:p w14:paraId="557FECB2" w14:textId="77777777" w:rsidR="006E3A57" w:rsidRDefault="006E3A57">
      <w:pPr>
        <w:rPr>
          <w:sz w:val="22"/>
        </w:rPr>
      </w:pPr>
      <w:r>
        <w:br w:type="page"/>
      </w:r>
    </w:p>
    <w:p w14:paraId="27A83F0F" w14:textId="77777777" w:rsidR="00643306" w:rsidRPr="00C31E88" w:rsidRDefault="00643306" w:rsidP="00643306">
      <w:pPr>
        <w:pStyle w:val="MDAttachmentH1"/>
        <w:pageBreakBefore/>
      </w:pPr>
      <w:bookmarkStart w:id="358" w:name="_Toc475182836"/>
      <w:bookmarkStart w:id="359" w:name="_Toc476749751"/>
      <w:bookmarkStart w:id="360" w:name="_Toc488067062"/>
      <w:bookmarkStart w:id="361" w:name="_Toc531913347"/>
      <w:r>
        <w:lastRenderedPageBreak/>
        <w:t>M</w:t>
      </w:r>
      <w:r w:rsidRPr="00C31E88">
        <w:t>ercury Affidavit</w:t>
      </w:r>
      <w:bookmarkEnd w:id="358"/>
      <w:bookmarkEnd w:id="359"/>
      <w:bookmarkEnd w:id="360"/>
      <w:bookmarkEnd w:id="361"/>
    </w:p>
    <w:p w14:paraId="7C87FD7C" w14:textId="77777777" w:rsidR="00FE0AA0" w:rsidRDefault="00FE0AA0" w:rsidP="00FE0AA0">
      <w:pPr>
        <w:pStyle w:val="MDContractText0"/>
      </w:pPr>
      <w:r>
        <w:t xml:space="preserve">See link at </w:t>
      </w:r>
      <w:hyperlink r:id="rId77" w:history="1">
        <w:r w:rsidRPr="00E95B69">
          <w:rPr>
            <w:rStyle w:val="Hyperlink"/>
          </w:rPr>
          <w:t>http://procurement.maryland.gov/wp-content/uploads/sites/12/2018/04/Attachment-K-MercuryAffidavit.pdf</w:t>
        </w:r>
      </w:hyperlink>
      <w:r>
        <w:t xml:space="preserve">. </w:t>
      </w:r>
    </w:p>
    <w:p w14:paraId="0814727D" w14:textId="77777777" w:rsidR="00AE2BFB" w:rsidRDefault="00AE2BFB" w:rsidP="00AE2BFB">
      <w:pPr>
        <w:pStyle w:val="MDInstruction"/>
        <w:rPr>
          <w:color w:val="auto"/>
        </w:rPr>
      </w:pPr>
    </w:p>
    <w:p w14:paraId="1378E361" w14:textId="77777777" w:rsidR="006E3A57" w:rsidRPr="00ED09E8" w:rsidRDefault="006E3A57" w:rsidP="00AE2BFB">
      <w:pPr>
        <w:pStyle w:val="MDInstruction"/>
        <w:rPr>
          <w:b/>
          <w:color w:val="auto"/>
        </w:rPr>
      </w:pPr>
      <w:r>
        <w:rPr>
          <w:b/>
        </w:rPr>
        <w:br w:type="page"/>
      </w:r>
    </w:p>
    <w:p w14:paraId="1FB7BC09" w14:textId="77777777" w:rsidR="00643306" w:rsidRPr="00A96F64" w:rsidRDefault="00643306" w:rsidP="00643306">
      <w:pPr>
        <w:pStyle w:val="MDAttachmentH1"/>
        <w:pageBreakBefore/>
      </w:pPr>
      <w:bookmarkStart w:id="362" w:name="_Toc475182838"/>
      <w:bookmarkStart w:id="363" w:name="_Toc476749753"/>
      <w:bookmarkStart w:id="364" w:name="_Toc488067064"/>
      <w:bookmarkStart w:id="365" w:name="_Toc531913348"/>
      <w:r w:rsidRPr="00A96F64">
        <w:lastRenderedPageBreak/>
        <w:t>Location of the Performance of Services Disclosure</w:t>
      </w:r>
      <w:bookmarkEnd w:id="357"/>
      <w:bookmarkEnd w:id="362"/>
      <w:bookmarkEnd w:id="363"/>
      <w:bookmarkEnd w:id="364"/>
      <w:bookmarkEnd w:id="365"/>
    </w:p>
    <w:p w14:paraId="66B556CC" w14:textId="77777777" w:rsidR="00FE0AA0" w:rsidRDefault="00FE0AA0" w:rsidP="00FE0AA0">
      <w:pPr>
        <w:pStyle w:val="MDContractText0"/>
      </w:pPr>
      <w:r>
        <w:t xml:space="preserve">See link at </w:t>
      </w:r>
      <w:hyperlink r:id="rId78" w:history="1">
        <w:r w:rsidRPr="00E95B69">
          <w:rPr>
            <w:rStyle w:val="Hyperlink"/>
          </w:rPr>
          <w:t>http://procurement.maryland.gov/wp-content/uploads/sites/12/2018/04/Attachment-L-PerformanceofServicesDisclosure.pdf</w:t>
        </w:r>
      </w:hyperlink>
      <w:r>
        <w:t xml:space="preserve">. </w:t>
      </w:r>
    </w:p>
    <w:p w14:paraId="55CFAC6C" w14:textId="77777777" w:rsidR="006E3A57" w:rsidRDefault="006E3A57" w:rsidP="006E3A57">
      <w:pPr>
        <w:pStyle w:val="MDContractText0"/>
      </w:pPr>
      <w:r>
        <w:br w:type="page"/>
      </w:r>
    </w:p>
    <w:p w14:paraId="1B167CAF" w14:textId="77777777" w:rsidR="004E7D25" w:rsidRDefault="004E7D25" w:rsidP="004E7D25">
      <w:pPr>
        <w:pStyle w:val="MDAttachmentH1"/>
        <w:pageBreakBefore/>
      </w:pPr>
      <w:bookmarkStart w:id="366" w:name="_Toc475182839"/>
      <w:bookmarkStart w:id="367" w:name="_Toc476749754"/>
      <w:bookmarkStart w:id="368" w:name="_Toc488067065"/>
      <w:bookmarkStart w:id="369" w:name="_Toc531913349"/>
      <w:r>
        <w:lastRenderedPageBreak/>
        <w:t>Contract</w:t>
      </w:r>
      <w:bookmarkEnd w:id="366"/>
      <w:bookmarkEnd w:id="367"/>
      <w:bookmarkEnd w:id="368"/>
      <w:bookmarkEnd w:id="369"/>
    </w:p>
    <w:p w14:paraId="48BA0A0F" w14:textId="77777777" w:rsidR="00B24AC9" w:rsidRPr="009812EC" w:rsidRDefault="00C81DA5" w:rsidP="00B24AC9">
      <w:pPr>
        <w:pStyle w:val="MDContractText0"/>
        <w:jc w:val="center"/>
      </w:pPr>
      <w:bookmarkStart w:id="370" w:name="_Toc475182840"/>
      <w:bookmarkStart w:id="371" w:name="_Toc476749755"/>
      <w:r>
        <w:t>DEPARTMENT OF HUMAN SERVICES</w:t>
      </w:r>
      <w:r w:rsidR="00B24AC9" w:rsidRPr="009812EC">
        <w:t xml:space="preserve"> (</w:t>
      </w:r>
      <w:r w:rsidR="00584C7B">
        <w:t>DHS</w:t>
      </w:r>
      <w:r w:rsidR="00B24AC9" w:rsidRPr="009812EC">
        <w:t>)</w:t>
      </w:r>
    </w:p>
    <w:p w14:paraId="2420BC0A" w14:textId="77777777" w:rsidR="00B24AC9" w:rsidRPr="009812EC" w:rsidRDefault="0089568F" w:rsidP="00B24AC9">
      <w:pPr>
        <w:pStyle w:val="MDContractText0"/>
        <w:jc w:val="center"/>
      </w:pPr>
      <w:r>
        <w:t>Residential Child Care (RCC) Programs</w:t>
      </w:r>
    </w:p>
    <w:p w14:paraId="16DA9644" w14:textId="2ACD25F6" w:rsidR="00B24AC9" w:rsidRPr="009812EC" w:rsidRDefault="00062134" w:rsidP="00B24AC9">
      <w:pPr>
        <w:pStyle w:val="MDContractText0"/>
        <w:jc w:val="center"/>
      </w:pPr>
      <w:r>
        <w:t>SSA/</w:t>
      </w:r>
      <w:r w:rsidR="00072A7D">
        <w:t>PR</w:t>
      </w:r>
      <w:r>
        <w:t>RCC-</w:t>
      </w:r>
      <w:r w:rsidR="00072A7D">
        <w:t>22</w:t>
      </w:r>
      <w:r>
        <w:t>-001-S</w:t>
      </w:r>
    </w:p>
    <w:p w14:paraId="5AC35EE1" w14:textId="77777777" w:rsidR="00B24AC9" w:rsidRPr="009812EC" w:rsidRDefault="00B24AC9" w:rsidP="00B24AC9">
      <w:pPr>
        <w:pStyle w:val="MDContractText0"/>
      </w:pPr>
      <w:r w:rsidRPr="009812EC">
        <w:t>THIS CONTRACT (the “Contract”) is made this ____ day of _______________, 20_</w:t>
      </w:r>
      <w:r>
        <w:t>_</w:t>
      </w:r>
      <w:r w:rsidRPr="009812EC">
        <w:t xml:space="preserve">_ by and between ________________ (the “Contractor”) and the STATE OF MARYLAND, acting through the MARYLAND </w:t>
      </w:r>
      <w:r w:rsidR="00C81DA5">
        <w:t>DEPARTMENT OF HUMAN SERVICES</w:t>
      </w:r>
      <w:r w:rsidRPr="009812EC">
        <w:t xml:space="preserve"> (“</w:t>
      </w:r>
      <w:r w:rsidR="00584C7B">
        <w:t>DHS</w:t>
      </w:r>
      <w:r w:rsidRPr="009812EC">
        <w:t>” or the “</w:t>
      </w:r>
      <w:r w:rsidR="00584C7B">
        <w:t>Department</w:t>
      </w:r>
      <w:r w:rsidRPr="009812EC">
        <w:t>”).</w:t>
      </w:r>
    </w:p>
    <w:p w14:paraId="141BD613" w14:textId="77777777" w:rsidR="00B24AC9" w:rsidRPr="009812EC" w:rsidRDefault="00B24AC9" w:rsidP="00B24AC9">
      <w:pPr>
        <w:pStyle w:val="MDContractText0"/>
      </w:pPr>
      <w:r w:rsidRPr="009812EC">
        <w:t>In consideration of the promises and the covenants herein contained, the adequacy and sufficiency of which are hereby acknowledged by the parties, the parties agree as follows:</w:t>
      </w:r>
    </w:p>
    <w:p w14:paraId="0AF065CE" w14:textId="77777777" w:rsidR="00B24AC9" w:rsidRPr="00CF14CB" w:rsidRDefault="00B24AC9" w:rsidP="00B24AC9">
      <w:pPr>
        <w:pStyle w:val="MDContractSubHead"/>
      </w:pPr>
      <w:bookmarkStart w:id="372" w:name="_Toc488067066"/>
      <w:r w:rsidRPr="00CF14CB">
        <w:t>1.</w:t>
      </w:r>
      <w:r w:rsidRPr="00CF14CB">
        <w:tab/>
        <w:t>Definitions</w:t>
      </w:r>
      <w:bookmarkEnd w:id="372"/>
    </w:p>
    <w:p w14:paraId="437E4D94" w14:textId="77777777" w:rsidR="00B24AC9" w:rsidRDefault="00B24AC9" w:rsidP="00B24AC9">
      <w:pPr>
        <w:pStyle w:val="MDContractText0"/>
      </w:pPr>
      <w:r w:rsidRPr="009812EC">
        <w:t>In this Contract, the following words have the meanings indicated:</w:t>
      </w:r>
    </w:p>
    <w:p w14:paraId="5F72F404" w14:textId="77777777" w:rsidR="00B24AC9" w:rsidRDefault="00B24AC9" w:rsidP="00B24AC9">
      <w:pPr>
        <w:pStyle w:val="MDContractNo1"/>
      </w:pPr>
      <w:r>
        <w:t>1.1</w:t>
      </w:r>
      <w:r>
        <w:tab/>
      </w:r>
      <w:r w:rsidRPr="009812EC">
        <w:t>“COMAR” means Code of Maryland Regulations.</w:t>
      </w:r>
    </w:p>
    <w:p w14:paraId="580821B5" w14:textId="77777777" w:rsidR="00B24AC9" w:rsidRDefault="00B24AC9" w:rsidP="00B24AC9">
      <w:pPr>
        <w:pStyle w:val="MDContractNo1"/>
      </w:pPr>
      <w:r>
        <w:t>1.2</w:t>
      </w:r>
      <w:r>
        <w:tab/>
      </w:r>
      <w:r w:rsidRPr="009812EC">
        <w:t xml:space="preserve">“Contractor” means the entity first named above whose principal business address is </w:t>
      </w:r>
      <w:r w:rsidRPr="006C4A31">
        <w:rPr>
          <w:color w:val="FF0000"/>
        </w:rPr>
        <w:t>(Contractor’s primary address)</w:t>
      </w:r>
      <w:r w:rsidRPr="009812EC">
        <w:t xml:space="preserve"> and whose principal office in Maryland is </w:t>
      </w:r>
      <w:r w:rsidRPr="006C4A31">
        <w:rPr>
          <w:color w:val="FF0000"/>
        </w:rPr>
        <w:t>(Contractor’s local address)</w:t>
      </w:r>
      <w:r w:rsidRPr="009812EC">
        <w:t xml:space="preserve">, whose Federal Employer Identification Number or Social Security Number is </w:t>
      </w:r>
      <w:r w:rsidRPr="006C4A31">
        <w:rPr>
          <w:color w:val="FF0000"/>
        </w:rPr>
        <w:t>(Contractor’s FEIN)</w:t>
      </w:r>
      <w:r w:rsidRPr="009812EC">
        <w:t xml:space="preserve">, and whose eMaryland Marketplace </w:t>
      </w:r>
      <w:r w:rsidR="008A0DC8">
        <w:t xml:space="preserve">Advantage </w:t>
      </w:r>
      <w:r w:rsidRPr="009812EC">
        <w:t xml:space="preserve">vendor ID number is </w:t>
      </w:r>
      <w:r w:rsidRPr="006C4A31">
        <w:rPr>
          <w:color w:val="FF0000"/>
        </w:rPr>
        <w:t>(eMM</w:t>
      </w:r>
      <w:r w:rsidR="008A0DC8">
        <w:rPr>
          <w:color w:val="FF0000"/>
        </w:rPr>
        <w:t>A</w:t>
      </w:r>
      <w:r w:rsidRPr="006C4A31">
        <w:rPr>
          <w:color w:val="FF0000"/>
        </w:rPr>
        <w:t xml:space="preserve"> Number)</w:t>
      </w:r>
      <w:r w:rsidRPr="009812EC">
        <w:t>.</w:t>
      </w:r>
    </w:p>
    <w:p w14:paraId="4B01F7F1" w14:textId="77777777" w:rsidR="00B24AC9" w:rsidRDefault="00B24AC9" w:rsidP="00B24AC9">
      <w:pPr>
        <w:pStyle w:val="MDContractNo1"/>
      </w:pPr>
      <w:r>
        <w:t>1.3</w:t>
      </w:r>
      <w:r>
        <w:tab/>
      </w:r>
      <w:r w:rsidRPr="009812EC">
        <w:t>“</w:t>
      </w:r>
      <w:r w:rsidR="000A333C">
        <w:t>Financial Proposal</w:t>
      </w:r>
      <w:r w:rsidRPr="009812EC">
        <w:t xml:space="preserve">” means the Contractor’s </w:t>
      </w:r>
      <w:r w:rsidR="000A333C">
        <w:t>Financial Proposal</w:t>
      </w:r>
      <w:r w:rsidRPr="009812EC">
        <w:t xml:space="preserve"> dated ________</w:t>
      </w:r>
      <w:proofErr w:type="gramStart"/>
      <w:r w:rsidRPr="009812EC">
        <w:t>_</w:t>
      </w:r>
      <w:r w:rsidRPr="006C4A31">
        <w:rPr>
          <w:color w:val="FF0000"/>
        </w:rPr>
        <w:t>(</w:t>
      </w:r>
      <w:proofErr w:type="gramEnd"/>
      <w:r w:rsidRPr="006C4A31">
        <w:rPr>
          <w:color w:val="FF0000"/>
        </w:rPr>
        <w:t>Financial Proposal date)</w:t>
      </w:r>
      <w:r w:rsidRPr="006C4A31">
        <w:t>,</w:t>
      </w:r>
      <w:r w:rsidRPr="006C4A31">
        <w:rPr>
          <w:color w:val="FF0000"/>
        </w:rPr>
        <w:t xml:space="preserve"> </w:t>
      </w:r>
      <w:r w:rsidRPr="009812EC">
        <w:t xml:space="preserve">as modified by any Best and Final </w:t>
      </w:r>
      <w:r w:rsidR="007B67C0" w:rsidRPr="00EE61B0">
        <w:t>Offer</w:t>
      </w:r>
      <w:r w:rsidRPr="009812EC">
        <w:t xml:space="preserve"> thereto.</w:t>
      </w:r>
    </w:p>
    <w:p w14:paraId="2591B491" w14:textId="77777777" w:rsidR="00B24AC9" w:rsidRDefault="00B24AC9" w:rsidP="00B24AC9">
      <w:pPr>
        <w:pStyle w:val="MDContractNo1"/>
      </w:pPr>
      <w:r>
        <w:t>1.4</w:t>
      </w:r>
      <w:r>
        <w:tab/>
      </w:r>
      <w:r w:rsidRPr="009812EC">
        <w:t>Minority Business Enterprise (MBE) – Any legal entity certified as defined at COMAR 21.01.02.01</w:t>
      </w:r>
      <w:r w:rsidR="006323DF">
        <w:t>.</w:t>
      </w:r>
      <w:r w:rsidR="00B65B73" w:rsidRPr="009812EC">
        <w:t>B(</w:t>
      </w:r>
      <w:r w:rsidRPr="009812EC">
        <w:t>54) which is certified by the Maryland Department of Transportation under COMAR 21.11.03.</w:t>
      </w:r>
    </w:p>
    <w:p w14:paraId="61C8D43F" w14:textId="77777777" w:rsidR="00B24AC9" w:rsidRDefault="00B24AC9" w:rsidP="00B24AC9">
      <w:pPr>
        <w:pStyle w:val="MDContractNo1"/>
      </w:pPr>
      <w:r>
        <w:t>1.5</w:t>
      </w:r>
      <w:r>
        <w:tab/>
      </w:r>
      <w:r w:rsidRPr="009812EC">
        <w:t>“</w:t>
      </w:r>
      <w:r w:rsidR="000A333C">
        <w:t>RFP</w:t>
      </w:r>
      <w:r w:rsidRPr="009812EC">
        <w:t xml:space="preserve">” means the </w:t>
      </w:r>
      <w:r w:rsidR="000A333C">
        <w:t>Request for Proposals</w:t>
      </w:r>
      <w:r w:rsidRPr="009812EC">
        <w:t xml:space="preserve"> for </w:t>
      </w:r>
      <w:r w:rsidR="0089568F">
        <w:t>Residential Child Care (RCC) Programs</w:t>
      </w:r>
      <w:r w:rsidRPr="009812EC">
        <w:t xml:space="preserve">, Solicitation # </w:t>
      </w:r>
      <w:r w:rsidR="00062134">
        <w:t>SSA/RCC-19-001-S</w:t>
      </w:r>
      <w:r w:rsidRPr="009812EC">
        <w:t>, and any amendments, addenda, and attachments thereto issued in writing by the State.</w:t>
      </w:r>
    </w:p>
    <w:p w14:paraId="70837037" w14:textId="77777777" w:rsidR="00B24AC9" w:rsidRDefault="00B24AC9" w:rsidP="00B24AC9">
      <w:pPr>
        <w:pStyle w:val="MDContractNo1"/>
      </w:pPr>
      <w:r>
        <w:t>1.6</w:t>
      </w:r>
      <w:r w:rsidRPr="009812EC">
        <w:tab/>
        <w:t>“State” means the State of Maryland.</w:t>
      </w:r>
    </w:p>
    <w:p w14:paraId="7D74ED6E" w14:textId="77777777" w:rsidR="00377D8B" w:rsidRDefault="00B24AC9" w:rsidP="00B24AC9">
      <w:pPr>
        <w:pStyle w:val="MDContractNo1"/>
      </w:pPr>
      <w:r>
        <w:t>1.7</w:t>
      </w:r>
      <w:r w:rsidRPr="009812EC">
        <w:tab/>
        <w:t>“</w:t>
      </w:r>
      <w:r w:rsidR="000A333C">
        <w:t>Technical Proposal</w:t>
      </w:r>
      <w:r w:rsidRPr="009812EC">
        <w:t xml:space="preserve">” </w:t>
      </w:r>
      <w:r w:rsidRPr="000E3B65">
        <w:t xml:space="preserve">means the Contractor’s </w:t>
      </w:r>
      <w:r w:rsidR="000A333C">
        <w:t>Technical Proposal</w:t>
      </w:r>
      <w:r w:rsidRPr="000E3B65">
        <w:t xml:space="preserve"> </w:t>
      </w:r>
      <w:r w:rsidR="00B65B73" w:rsidRPr="000E3B65">
        <w:t>dated. _</w:t>
      </w:r>
      <w:r w:rsidRPr="000E3B65">
        <w:t xml:space="preserve">___________ </w:t>
      </w:r>
      <w:r w:rsidRPr="000E3B65">
        <w:rPr>
          <w:color w:val="FF0000"/>
        </w:rPr>
        <w:t>(</w:t>
      </w:r>
      <w:r w:rsidR="000A333C">
        <w:rPr>
          <w:color w:val="FF0000"/>
        </w:rPr>
        <w:t>Technical Proposal</w:t>
      </w:r>
      <w:r w:rsidRPr="000E3B65">
        <w:rPr>
          <w:color w:val="FF0000"/>
        </w:rPr>
        <w:t xml:space="preserve"> date)</w:t>
      </w:r>
      <w:r w:rsidRPr="000E3B65">
        <w:t xml:space="preserve">, as modified and supplemented by the Contractor’s responses to requests clarifications and requests for cure, and by any Best and Final </w:t>
      </w:r>
      <w:r w:rsidR="007B67C0" w:rsidRPr="00EE61B0">
        <w:t>Offer</w:t>
      </w:r>
      <w:r w:rsidRPr="000E3B65">
        <w:t>.</w:t>
      </w:r>
    </w:p>
    <w:p w14:paraId="09C5941E" w14:textId="77777777" w:rsidR="00B24AC9" w:rsidRDefault="00B24AC9" w:rsidP="00B24AC9">
      <w:pPr>
        <w:pStyle w:val="MDContractNo1"/>
      </w:pPr>
      <w:r>
        <w:t>1.8</w:t>
      </w:r>
      <w:r>
        <w:tab/>
      </w:r>
      <w:r w:rsidRPr="009812EC">
        <w:t>“Veteran-owned Small Business Enterprise” (VSBE) means A business that is verified by the Center for Verification and Evaluation (CVE) of the United States Department of Veterans Affairs as a veteran-owned small business. See Code of Maryland Regulations (COMAR) 21.11.13.</w:t>
      </w:r>
    </w:p>
    <w:p w14:paraId="7BCFFFD0" w14:textId="77777777" w:rsidR="00B24AC9" w:rsidRDefault="00B24AC9" w:rsidP="00B24AC9">
      <w:pPr>
        <w:pStyle w:val="MDContractNo1"/>
      </w:pPr>
      <w:r>
        <w:t>1.9</w:t>
      </w:r>
      <w:r>
        <w:tab/>
      </w:r>
      <w:r w:rsidRPr="009812EC">
        <w:t xml:space="preserve">Capitalized terms not defined herein shall be ascribed the meaning given to them in the </w:t>
      </w:r>
      <w:r w:rsidR="000A333C">
        <w:t>RFP</w:t>
      </w:r>
      <w:r w:rsidRPr="009812EC">
        <w:t>.</w:t>
      </w:r>
    </w:p>
    <w:p w14:paraId="7595C240" w14:textId="77777777" w:rsidR="00B24AC9" w:rsidRPr="00CF14CB" w:rsidRDefault="00B24AC9" w:rsidP="00B24AC9">
      <w:pPr>
        <w:pStyle w:val="MDContractSubHead"/>
      </w:pPr>
      <w:bookmarkStart w:id="373" w:name="_Toc488067067"/>
      <w:r w:rsidRPr="00CF14CB">
        <w:t>2.</w:t>
      </w:r>
      <w:r w:rsidRPr="00CF14CB">
        <w:tab/>
        <w:t>Scope of Contract</w:t>
      </w:r>
      <w:bookmarkEnd w:id="373"/>
    </w:p>
    <w:p w14:paraId="0D49FC7A" w14:textId="77777777" w:rsidR="00B24AC9" w:rsidRDefault="00B24AC9" w:rsidP="00B24AC9">
      <w:pPr>
        <w:pStyle w:val="MDContractNo1"/>
      </w:pPr>
      <w:r w:rsidRPr="009812EC">
        <w:t>2.1</w:t>
      </w:r>
      <w:r w:rsidRPr="009812EC">
        <w:tab/>
        <w:t>The Contractor shall perform in accordance with this Contract and Exhibits A-D, which are listed below and incorporated herein by reference</w:t>
      </w:r>
      <w:r w:rsidR="00AC29B8">
        <w:t xml:space="preserve">. </w:t>
      </w:r>
      <w:r w:rsidRPr="009812EC">
        <w:t>If there is any conflict between this Contract and the Exhibits, the terms of the Contract shall control</w:t>
      </w:r>
      <w:r w:rsidR="00AC29B8">
        <w:t xml:space="preserve">. </w:t>
      </w:r>
      <w:r w:rsidRPr="009812EC">
        <w:t>If there is any conflict among the Exhibits, the following order of precedence shall determine the prevailing provision:</w:t>
      </w:r>
    </w:p>
    <w:p w14:paraId="6A678519" w14:textId="77777777" w:rsidR="00377D8B" w:rsidRDefault="00B24AC9" w:rsidP="00B24AC9">
      <w:pPr>
        <w:pStyle w:val="MDContractindent3"/>
      </w:pPr>
      <w:r w:rsidRPr="009812EC">
        <w:t xml:space="preserve">Exhibit A – The </w:t>
      </w:r>
      <w:r w:rsidR="000A333C">
        <w:t>RFP</w:t>
      </w:r>
    </w:p>
    <w:p w14:paraId="2069F370" w14:textId="77777777" w:rsidR="00B24AC9" w:rsidRPr="009812EC" w:rsidRDefault="00B24AC9" w:rsidP="00B24AC9">
      <w:pPr>
        <w:pStyle w:val="MDContractindent3"/>
      </w:pPr>
      <w:r w:rsidRPr="009812EC">
        <w:t xml:space="preserve">Exhibit B – The Contract Affidavit, executed by the Contractor and dated </w:t>
      </w:r>
      <w:r w:rsidRPr="006C4A31">
        <w:rPr>
          <w:color w:val="FF0000"/>
        </w:rPr>
        <w:t>(date of Attachment C)</w:t>
      </w:r>
    </w:p>
    <w:p w14:paraId="1BACE3FC" w14:textId="77777777" w:rsidR="00B24AC9" w:rsidRPr="009812EC" w:rsidRDefault="00B24AC9" w:rsidP="00B24AC9">
      <w:pPr>
        <w:pStyle w:val="MDContractindent3"/>
      </w:pPr>
      <w:r w:rsidRPr="009812EC">
        <w:lastRenderedPageBreak/>
        <w:t xml:space="preserve">Exhibit C – The </w:t>
      </w:r>
      <w:r w:rsidR="000A333C">
        <w:t>Technical Proposal</w:t>
      </w:r>
    </w:p>
    <w:p w14:paraId="52B2FB49" w14:textId="77777777" w:rsidR="00B24AC9" w:rsidRDefault="00B24AC9" w:rsidP="00B24AC9">
      <w:pPr>
        <w:pStyle w:val="MDContractindent3"/>
      </w:pPr>
      <w:r w:rsidRPr="009812EC">
        <w:t xml:space="preserve">Exhibit D – The </w:t>
      </w:r>
      <w:r w:rsidR="000A333C">
        <w:t>Financial Proposal</w:t>
      </w:r>
    </w:p>
    <w:p w14:paraId="375EF6F6" w14:textId="77777777" w:rsidR="00B24AC9" w:rsidRDefault="00B24AC9" w:rsidP="00B24AC9">
      <w:pPr>
        <w:pStyle w:val="MDContractNo1"/>
      </w:pPr>
      <w:r w:rsidRPr="009812EC">
        <w:t>2.2</w:t>
      </w:r>
      <w:r w:rsidRPr="009812EC">
        <w:tab/>
        <w:t>The Procurement Officer may, at any time, by written order, make unilateral changes in the work within the general scope of the Contract</w:t>
      </w:r>
      <w:r w:rsidR="00AC29B8">
        <w:t xml:space="preserve">. </w:t>
      </w:r>
      <w:r w:rsidRPr="009812EC">
        <w:t>No other order, statement, or conduct of the Procurement Officer or any other person shall be treated as a change or entitle the Contractor to an equitable adjustment under this section</w:t>
      </w:r>
      <w:r w:rsidR="00AC29B8">
        <w:t xml:space="preserve">. </w:t>
      </w:r>
      <w:r w:rsidRPr="009812EC">
        <w:t xml:space="preserve">Except as otherwise provided in this Contract, if any change under this section causes an increase or decrease in the Contractor’s cost of, or the time required for, the performance of any part of the work, </w:t>
      </w:r>
      <w:proofErr w:type="gramStart"/>
      <w:r w:rsidRPr="009812EC">
        <w:t>whether or not</w:t>
      </w:r>
      <w:proofErr w:type="gramEnd"/>
      <w:r w:rsidRPr="009812EC">
        <w:t xml:space="preserve"> changed by the order, an equitable adjustment in the Contract price shall be made and the Contract modified in writing accordingly</w:t>
      </w:r>
      <w:r w:rsidR="00AC29B8">
        <w:t xml:space="preserve">. </w:t>
      </w:r>
      <w:r w:rsidRPr="009812EC">
        <w:t>The Contractor must assert in writing its right to an adjustment under this section within thirty (30) days of receipt of written change order and shall include a written statement setting forth the nature and cost of such claim</w:t>
      </w:r>
      <w:r w:rsidR="00AC29B8">
        <w:t xml:space="preserve">. </w:t>
      </w:r>
      <w:r w:rsidRPr="009812EC">
        <w:t>No claim by the Contractor shall be allowed if asserted after final payment under this Contract</w:t>
      </w:r>
      <w:r w:rsidR="00AC29B8">
        <w:t xml:space="preserve">. </w:t>
      </w:r>
      <w:r w:rsidRPr="009812EC">
        <w:t>Failure to agree to an adjustment under this section shall be a dispute under the Disputes clause</w:t>
      </w:r>
      <w:r w:rsidR="00AC29B8">
        <w:t xml:space="preserve">. </w:t>
      </w:r>
      <w:r w:rsidRPr="009812EC">
        <w:t>Nothing in this section shall excuse the Contractor from proceeding with the Contract as changed.</w:t>
      </w:r>
    </w:p>
    <w:p w14:paraId="5135143B" w14:textId="77777777" w:rsidR="00B24AC9" w:rsidRDefault="00B24AC9" w:rsidP="00B24AC9">
      <w:pPr>
        <w:pStyle w:val="MDContractNo1"/>
      </w:pPr>
      <w:r w:rsidRPr="009812EC">
        <w:t>2.3</w:t>
      </w:r>
      <w:r w:rsidRPr="009812EC">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14:paraId="7C56059B" w14:textId="77777777" w:rsidR="00B24AC9" w:rsidRPr="006C4A31" w:rsidRDefault="00B24AC9" w:rsidP="00B24AC9">
      <w:pPr>
        <w:pStyle w:val="MDContractSubHead"/>
      </w:pPr>
      <w:bookmarkStart w:id="374" w:name="_Toc488067068"/>
      <w:r>
        <w:t>3.</w:t>
      </w:r>
      <w:r>
        <w:tab/>
        <w:t>Period of Performance</w:t>
      </w:r>
      <w:bookmarkEnd w:id="374"/>
    </w:p>
    <w:p w14:paraId="0B21F3E9" w14:textId="77777777" w:rsidR="00377D8B" w:rsidRDefault="00B24AC9" w:rsidP="00B24AC9">
      <w:pPr>
        <w:pStyle w:val="MDContractNo1"/>
      </w:pPr>
      <w:r w:rsidRPr="009812EC">
        <w:t>3.1</w:t>
      </w:r>
      <w:r w:rsidRPr="009812EC">
        <w:tab/>
        <w:t>The term of this Contract begins on the date the Contract is signed by the</w:t>
      </w:r>
      <w:r w:rsidR="00AC29B8">
        <w:t xml:space="preserve"> </w:t>
      </w:r>
      <w:r w:rsidR="00584C7B">
        <w:t>Department</w:t>
      </w:r>
      <w:r w:rsidRPr="009812EC">
        <w:t xml:space="preserve"> following any required prior approvals, including approval by the Board of Public </w:t>
      </w:r>
      <w:proofErr w:type="gramStart"/>
      <w:r w:rsidRPr="009812EC">
        <w:t>Works, if</w:t>
      </w:r>
      <w:proofErr w:type="gramEnd"/>
      <w:r w:rsidRPr="009812EC">
        <w:t xml:space="preserve"> such approval is required (the “Effective Date”) and shall continue until ______________ (“Initial Term”).</w:t>
      </w:r>
    </w:p>
    <w:p w14:paraId="3096FB00" w14:textId="77777777" w:rsidR="00B24AC9" w:rsidRPr="009812EC" w:rsidRDefault="00B24AC9" w:rsidP="00B24AC9">
      <w:pPr>
        <w:pStyle w:val="MDContractNo1"/>
      </w:pPr>
      <w:r w:rsidRPr="009812EC">
        <w:t xml:space="preserve">3.2 </w:t>
      </w:r>
      <w:r w:rsidRPr="009812EC">
        <w:tab/>
        <w:t xml:space="preserve">In its sole discretion, the </w:t>
      </w:r>
      <w:r w:rsidR="00584C7B">
        <w:t>Department</w:t>
      </w:r>
      <w:r w:rsidRPr="009812EC">
        <w:t xml:space="preserve"> shall have the unilateral right to extend the Contract for &lt;&lt;enter the number of periods &gt;&gt;, successive &lt;&lt;enter the length of the period&gt;&gt; - &lt;&lt;select either year(s), month(s), or day(s)&gt;&gt; renewal options (each a “Renewal Term”) at the prices established in the Contract. </w:t>
      </w:r>
      <w:r w:rsidRPr="00516209">
        <w:t>“Term” means the Initial Term and any Renewal Term(s</w:t>
      </w:r>
      <w:r w:rsidR="002B3907" w:rsidRPr="00516209">
        <w:t>).</w:t>
      </w:r>
      <w:r w:rsidR="002B3907" w:rsidRPr="00F82A7F">
        <w:rPr>
          <w:color w:val="FF0000"/>
        </w:rPr>
        <w:t xml:space="preserve"> </w:t>
      </w:r>
      <w:r w:rsidR="000E375D">
        <w:rPr>
          <w:color w:val="FF0000"/>
        </w:rPr>
        <w:t>[[</w:t>
      </w:r>
      <w:r w:rsidRPr="00BA0376">
        <w:rPr>
          <w:color w:val="FF0000"/>
        </w:rPr>
        <w:t xml:space="preserve">Delete this section if there are no Option </w:t>
      </w:r>
      <w:proofErr w:type="gramStart"/>
      <w:r w:rsidRPr="00BA0376">
        <w:rPr>
          <w:color w:val="FF0000"/>
        </w:rPr>
        <w:t>Years, and</w:t>
      </w:r>
      <w:proofErr w:type="gramEnd"/>
      <w:r w:rsidRPr="00BA0376">
        <w:rPr>
          <w:color w:val="FF0000"/>
        </w:rPr>
        <w:t xml:space="preserve"> change the numbering of the next section to </w:t>
      </w:r>
      <w:r w:rsidR="00B65B73" w:rsidRPr="00BA0376">
        <w:rPr>
          <w:color w:val="FF0000"/>
        </w:rPr>
        <w:t>3.</w:t>
      </w:r>
      <w:r w:rsidR="000E375D">
        <w:rPr>
          <w:color w:val="FF0000"/>
        </w:rPr>
        <w:t>]]</w:t>
      </w:r>
      <w:r w:rsidR="00B65B73" w:rsidRPr="00BA0376">
        <w:rPr>
          <w:color w:val="FF0000"/>
        </w:rPr>
        <w:t xml:space="preserve"> </w:t>
      </w:r>
    </w:p>
    <w:p w14:paraId="2B28022C" w14:textId="77777777" w:rsidR="00377D8B" w:rsidRDefault="00B24AC9" w:rsidP="00B24AC9">
      <w:pPr>
        <w:pStyle w:val="MDContractNo1"/>
      </w:pPr>
      <w:r w:rsidRPr="009812EC">
        <w:t>3.3.</w:t>
      </w:r>
      <w:r w:rsidRPr="009812EC">
        <w:tab/>
        <w:t>The Contractor’s performance under the Contract shall commence as of the date provided in a written NTP.</w:t>
      </w:r>
    </w:p>
    <w:p w14:paraId="38E81D4A" w14:textId="77777777" w:rsidR="00B24AC9" w:rsidRDefault="00B24AC9" w:rsidP="00B24AC9">
      <w:pPr>
        <w:pStyle w:val="MDContractNo1"/>
      </w:pPr>
      <w:r w:rsidRPr="009812EC">
        <w:t>3.4</w:t>
      </w:r>
      <w:r w:rsidRPr="009812EC">
        <w:tab/>
        <w:t xml:space="preserve">The Contractor’s obligation to pay invoices to </w:t>
      </w:r>
      <w:r w:rsidR="0060209C">
        <w:t>subcontractor</w:t>
      </w:r>
      <w:r>
        <w:t>s</w:t>
      </w:r>
      <w:r w:rsidRPr="009812EC">
        <w:t xml:space="preserve"> providing products/services in connection with this Contract, as well as the audit</w:t>
      </w:r>
      <w:r>
        <w:t>;</w:t>
      </w:r>
      <w:r w:rsidRPr="009812EC">
        <w:t xml:space="preserve"> confidentiality</w:t>
      </w:r>
      <w:r>
        <w:t>;</w:t>
      </w:r>
      <w:r w:rsidRPr="009812EC">
        <w:t xml:space="preserve"> document retention</w:t>
      </w:r>
      <w:r>
        <w:t>;</w:t>
      </w:r>
      <w:r w:rsidRPr="009812EC">
        <w:t xml:space="preserve"> patents</w:t>
      </w:r>
      <w:r>
        <w:t>,</w:t>
      </w:r>
      <w:r w:rsidRPr="009812EC">
        <w:t xml:space="preserve"> copyrights &amp; intellectual property</w:t>
      </w:r>
      <w:r>
        <w:t>;</w:t>
      </w:r>
      <w:r w:rsidRPr="009812EC">
        <w:t xml:space="preserve"> warranty</w:t>
      </w:r>
      <w:r>
        <w:t>;</w:t>
      </w:r>
      <w:r w:rsidRPr="009812EC">
        <w:t xml:space="preserve"> indemnification obligations</w:t>
      </w:r>
      <w:r>
        <w:t>;</w:t>
      </w:r>
      <w:r w:rsidRPr="009812EC">
        <w:t xml:space="preserve"> and limitations of liability under this Contract</w:t>
      </w:r>
      <w:r>
        <w:t>;</w:t>
      </w:r>
      <w:r w:rsidRPr="009812EC">
        <w:t xml:space="preserve"> and any other obligations specifically identified, shall survive expiration or termination of the Contract.</w:t>
      </w:r>
    </w:p>
    <w:p w14:paraId="3BB8686A" w14:textId="77777777" w:rsidR="00B24AC9" w:rsidRPr="006E5C3B" w:rsidRDefault="00B24AC9" w:rsidP="00B24AC9">
      <w:pPr>
        <w:pStyle w:val="MDContractSubHead"/>
      </w:pPr>
      <w:bookmarkStart w:id="375" w:name="_Toc488067069"/>
      <w:r w:rsidRPr="006E5C3B">
        <w:t>4.</w:t>
      </w:r>
      <w:r w:rsidRPr="006E5C3B">
        <w:tab/>
        <w:t>Consideration and Payment</w:t>
      </w:r>
      <w:bookmarkEnd w:id="375"/>
    </w:p>
    <w:p w14:paraId="2C8A7DC1" w14:textId="77777777" w:rsidR="00B24AC9" w:rsidRDefault="00B24AC9" w:rsidP="00B24AC9">
      <w:pPr>
        <w:pStyle w:val="MDContractNo1"/>
      </w:pPr>
      <w:r w:rsidRPr="009812EC">
        <w:t>4.1</w:t>
      </w:r>
      <w:r w:rsidRPr="009812EC">
        <w:tab/>
        <w:t xml:space="preserve">In </w:t>
      </w:r>
      <w:r w:rsidRPr="00825843">
        <w:t xml:space="preserve">consideration of the satisfactory performance of the work set forth in this Contract, the </w:t>
      </w:r>
      <w:r w:rsidR="00584C7B">
        <w:t>Department</w:t>
      </w:r>
      <w:r w:rsidRPr="009812EC">
        <w:t xml:space="preserve"> shall pay the Contractor in accordance with the terms of this Contract and at the prices quoted in the </w:t>
      </w:r>
      <w:r w:rsidR="000A333C">
        <w:t>Financial Proposal</w:t>
      </w:r>
      <w:r w:rsidR="00AC29B8">
        <w:t xml:space="preserve">. </w:t>
      </w:r>
      <w:r w:rsidRPr="009812EC">
        <w:t>Unless properly modified (see above Section 2), payment to the Contractor pursuant to this Contract, including the Initial Term and any Renewal Term, shall not exceed the Contracted amount.</w:t>
      </w:r>
    </w:p>
    <w:p w14:paraId="58072762" w14:textId="77777777" w:rsidR="00377D8B" w:rsidRDefault="000E375D" w:rsidP="00B24AC9">
      <w:pPr>
        <w:pStyle w:val="MDContractNo1"/>
        <w:ind w:firstLine="0"/>
      </w:pPr>
      <w:r>
        <w:rPr>
          <w:color w:val="FF0000"/>
        </w:rPr>
        <w:t>[[</w:t>
      </w:r>
      <w:r w:rsidR="00B24AC9">
        <w:rPr>
          <w:color w:val="FF0000"/>
        </w:rPr>
        <w:t>Use this paragraph f</w:t>
      </w:r>
      <w:r w:rsidR="00B24AC9" w:rsidRPr="00DB4ABA">
        <w:rPr>
          <w:color w:val="FF0000"/>
        </w:rPr>
        <w:t>or a fixed price contract or a contract t</w:t>
      </w:r>
      <w:r w:rsidR="00B24AC9">
        <w:rPr>
          <w:color w:val="FF0000"/>
        </w:rPr>
        <w:t>hat has a fixed price component</w:t>
      </w:r>
      <w:r>
        <w:rPr>
          <w:color w:val="FF0000"/>
        </w:rPr>
        <w:t>.</w:t>
      </w:r>
      <w:proofErr w:type="gramStart"/>
      <w:r>
        <w:rPr>
          <w:color w:val="FF0000"/>
        </w:rPr>
        <w:t>]]</w:t>
      </w:r>
      <w:r w:rsidR="00B24AC9" w:rsidRPr="009812EC">
        <w:t>The</w:t>
      </w:r>
      <w:proofErr w:type="gramEnd"/>
      <w:r w:rsidR="00B24AC9" w:rsidRPr="009812EC">
        <w:t xml:space="preserve"> total payment under a fixed price </w:t>
      </w:r>
      <w:r w:rsidR="00B24AC9">
        <w:t>Contract</w:t>
      </w:r>
      <w:r w:rsidR="00B24AC9" w:rsidRPr="009812EC">
        <w:t xml:space="preserve"> or the fixed price element of a combined fixed price – time and materials </w:t>
      </w:r>
      <w:r w:rsidR="00B24AC9">
        <w:t>Contract</w:t>
      </w:r>
      <w:r w:rsidR="00B24AC9" w:rsidRPr="009812EC">
        <w:t xml:space="preserve"> shall be the firm fixed price submitted by the Contractor in its </w:t>
      </w:r>
      <w:r w:rsidR="000A333C">
        <w:t>Financial Proposal</w:t>
      </w:r>
      <w:r w:rsidR="00B24AC9" w:rsidRPr="009812EC">
        <w:t>.</w:t>
      </w:r>
    </w:p>
    <w:p w14:paraId="257EC560" w14:textId="77777777" w:rsidR="00377D8B" w:rsidRDefault="000E375D" w:rsidP="00B24AC9">
      <w:pPr>
        <w:pStyle w:val="MDContractNo1"/>
        <w:ind w:firstLine="0"/>
      </w:pPr>
      <w:r>
        <w:rPr>
          <w:color w:val="FF0000"/>
        </w:rPr>
        <w:lastRenderedPageBreak/>
        <w:t>[[</w:t>
      </w:r>
      <w:r w:rsidR="00B24AC9">
        <w:rPr>
          <w:color w:val="FF0000"/>
        </w:rPr>
        <w:t xml:space="preserve">Use this paragraph for a contract with </w:t>
      </w:r>
      <w:r w:rsidR="00B24AC9" w:rsidRPr="00DB4ABA">
        <w:rPr>
          <w:color w:val="FF0000"/>
        </w:rPr>
        <w:t>a time and</w:t>
      </w:r>
      <w:r w:rsidR="00AC29B8">
        <w:rPr>
          <w:color w:val="FF0000"/>
        </w:rPr>
        <w:t xml:space="preserve"> </w:t>
      </w:r>
      <w:r w:rsidR="00B24AC9" w:rsidRPr="00DB4ABA">
        <w:rPr>
          <w:color w:val="FF0000"/>
        </w:rPr>
        <w:t xml:space="preserve">materials </w:t>
      </w:r>
      <w:r w:rsidR="00B24AC9">
        <w:rPr>
          <w:color w:val="FF0000"/>
        </w:rPr>
        <w:t>component or has an indefinite quantity (</w:t>
      </w:r>
      <w:r w:rsidR="00B24AC9" w:rsidRPr="00DB4ABA">
        <w:rPr>
          <w:color w:val="FF0000"/>
        </w:rPr>
        <w:t>IDIQ</w:t>
      </w:r>
      <w:r w:rsidR="00B24AC9">
        <w:rPr>
          <w:color w:val="FF0000"/>
        </w:rPr>
        <w:t>)</w:t>
      </w:r>
      <w:r w:rsidR="00B24AC9" w:rsidRPr="00DB4ABA">
        <w:rPr>
          <w:color w:val="FF0000"/>
        </w:rPr>
        <w:t xml:space="preserve"> </w:t>
      </w:r>
      <w:r w:rsidR="00B24AC9">
        <w:rPr>
          <w:color w:val="FF0000"/>
        </w:rPr>
        <w:t>component</w:t>
      </w:r>
      <w:r>
        <w:rPr>
          <w:color w:val="FF0000"/>
        </w:rPr>
        <w:t>.]]</w:t>
      </w:r>
      <w:r w:rsidR="00B24AC9" w:rsidRPr="009812EC">
        <w:t xml:space="preserve">For time and materials </w:t>
      </w:r>
      <w:r w:rsidR="00B24AC9">
        <w:t>Contract</w:t>
      </w:r>
      <w:r w:rsidR="00B24AC9" w:rsidRPr="009812EC">
        <w:t xml:space="preserve">s, IDIQ </w:t>
      </w:r>
      <w:r w:rsidR="00B24AC9">
        <w:t>Contract</w:t>
      </w:r>
      <w:r w:rsidR="00B24AC9" w:rsidRPr="009812EC">
        <w:t xml:space="preserve">s, or </w:t>
      </w:r>
      <w:r w:rsidR="00B24AC9">
        <w:t>Contract</w:t>
      </w:r>
      <w:r w:rsidR="00B24AC9" w:rsidRPr="009812EC">
        <w:t>s which include either or both a time and materials or IDIQ element(s), total payments to the Contractor pursuant to this Contract for the time and materials and IDIQ portion(s) may not exceed $_________________ (the “NTE Amount”), which includes $_______________ for the Initial Term</w:t>
      </w:r>
      <w:r w:rsidRPr="000E375D">
        <w:rPr>
          <w:color w:val="FF0000"/>
        </w:rPr>
        <w:t>[[</w:t>
      </w:r>
      <w:r>
        <w:rPr>
          <w:color w:val="FF0000"/>
        </w:rPr>
        <w:t>I</w:t>
      </w:r>
      <w:r w:rsidR="00B24AC9" w:rsidRPr="00DB4ABA">
        <w:rPr>
          <w:color w:val="FF0000"/>
        </w:rPr>
        <w:t>f one or more option periods exist, then include:</w:t>
      </w:r>
      <w:r>
        <w:rPr>
          <w:color w:val="FF0000"/>
        </w:rPr>
        <w:t>]]</w:t>
      </w:r>
      <w:r w:rsidR="00AC29B8">
        <w:t xml:space="preserve"> </w:t>
      </w:r>
      <w:r w:rsidR="00B24AC9" w:rsidRPr="009812EC">
        <w:t>and $</w:t>
      </w:r>
      <w:r w:rsidR="00B24AC9">
        <w:t xml:space="preserve">_____________ </w:t>
      </w:r>
      <w:r w:rsidR="00B24AC9" w:rsidRPr="009812EC">
        <w:t>for the Renewal Term</w:t>
      </w:r>
      <w:r w:rsidR="00B24AC9">
        <w:t>(s)</w:t>
      </w:r>
      <w:r w:rsidR="00B24AC9" w:rsidRPr="009812EC">
        <w:t>.</w:t>
      </w:r>
    </w:p>
    <w:p w14:paraId="010021E4" w14:textId="77777777" w:rsidR="00377D8B" w:rsidRDefault="00B24AC9" w:rsidP="00B24AC9">
      <w:pPr>
        <w:pStyle w:val="MDContractNo1"/>
      </w:pPr>
      <w:r w:rsidRPr="009812EC">
        <w:t>4.2</w:t>
      </w:r>
      <w:r w:rsidRPr="009812EC">
        <w:tab/>
        <w:t>Unless a payment is unauthorized, deferred, delayed, or</w:t>
      </w:r>
      <w:r>
        <w:t xml:space="preserve"> set-off under COMAR 21.02.07, p</w:t>
      </w:r>
      <w:r w:rsidRPr="009812EC">
        <w:t xml:space="preserve">ayments to the Contractor pursuant to this Contract shall be made no later than 30 days after the </w:t>
      </w:r>
      <w:r w:rsidR="00584C7B">
        <w:t>Department</w:t>
      </w:r>
      <w:r w:rsidRPr="009812EC">
        <w:t xml:space="preserve">’s receipt of a proper invoice from the Contractor as required by </w:t>
      </w:r>
      <w:r w:rsidR="000A333C">
        <w:t>RFP</w:t>
      </w:r>
      <w:r w:rsidRPr="009812EC">
        <w:t xml:space="preserve"> section 3.3.</w:t>
      </w:r>
    </w:p>
    <w:p w14:paraId="7D20D7A1" w14:textId="77777777" w:rsidR="00B24AC9" w:rsidRPr="009812EC" w:rsidRDefault="00B24AC9" w:rsidP="00B24AC9">
      <w:pPr>
        <w:pStyle w:val="MDContractindent3"/>
      </w:pPr>
      <w:r w:rsidRPr="009812EC">
        <w:t>The Contractor may be eligible to receive late payment interest at the rate of 9% per annum if:</w:t>
      </w:r>
    </w:p>
    <w:p w14:paraId="6FFD3758" w14:textId="77777777" w:rsidR="00B24AC9" w:rsidRPr="009812EC" w:rsidRDefault="00B24AC9" w:rsidP="00B24AC9">
      <w:pPr>
        <w:pStyle w:val="MDContractindent3"/>
        <w:ind w:left="2400"/>
      </w:pPr>
      <w:r w:rsidRPr="009812EC">
        <w:t xml:space="preserve">(1) The Contractor submits an invoice for the late payment interest within thirty days after the date of the State’s payment of the amount on which the interest </w:t>
      </w:r>
      <w:proofErr w:type="gramStart"/>
      <w:r w:rsidRPr="009812EC">
        <w:t>accrued;</w:t>
      </w:r>
      <w:proofErr w:type="gramEnd"/>
      <w:r w:rsidRPr="009812EC">
        <w:t xml:space="preserve"> and</w:t>
      </w:r>
    </w:p>
    <w:p w14:paraId="60411A16" w14:textId="77777777" w:rsidR="00B24AC9" w:rsidRPr="009812EC" w:rsidRDefault="00B24AC9" w:rsidP="00B24AC9">
      <w:pPr>
        <w:pStyle w:val="MDContractindent3"/>
        <w:ind w:left="2400"/>
      </w:pPr>
      <w:r w:rsidRPr="009812EC">
        <w:t>(2) A contract claim has not been filed under State Finance and Procurement Article, Title 15, Subtitle 2, Annotated Code of Maryland.</w:t>
      </w:r>
    </w:p>
    <w:p w14:paraId="3C92A638" w14:textId="77777777" w:rsidR="00B24AC9" w:rsidRPr="009812EC" w:rsidRDefault="00B24AC9" w:rsidP="00B24AC9">
      <w:pPr>
        <w:pStyle w:val="MDContractindent3"/>
      </w:pPr>
      <w:r w:rsidRPr="009812EC">
        <w:t>The State is not liable for interest:</w:t>
      </w:r>
    </w:p>
    <w:p w14:paraId="60FF7F38" w14:textId="77777777" w:rsidR="00B24AC9" w:rsidRPr="009812EC" w:rsidRDefault="00B24AC9" w:rsidP="00B24AC9">
      <w:pPr>
        <w:pStyle w:val="MDContractindent3"/>
        <w:ind w:left="2400"/>
      </w:pPr>
      <w:r w:rsidRPr="009812EC">
        <w:t>(1) Accruing more than one year after the 31st day after the agency receives the proper invoice; or</w:t>
      </w:r>
    </w:p>
    <w:p w14:paraId="44C06F1F" w14:textId="77777777" w:rsidR="00B24AC9" w:rsidRPr="009812EC" w:rsidRDefault="00B24AC9" w:rsidP="00B24AC9">
      <w:pPr>
        <w:pStyle w:val="MDContractindent3"/>
        <w:ind w:left="2400"/>
      </w:pPr>
      <w:r w:rsidRPr="009812EC">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14:paraId="2573C1B2" w14:textId="77777777" w:rsidR="00B24AC9" w:rsidRPr="009812EC" w:rsidRDefault="00B24AC9" w:rsidP="00B24AC9">
      <w:pPr>
        <w:pStyle w:val="MDContractindent3"/>
      </w:pPr>
      <w:r w:rsidRPr="009812EC">
        <w:t>Final payment under this Contract will not be made until after certification is received from the Comptroller of the State that all taxes have been paid.</w:t>
      </w:r>
    </w:p>
    <w:p w14:paraId="64DA7D70" w14:textId="77777777" w:rsidR="00B24AC9" w:rsidRPr="009812EC" w:rsidRDefault="00B24AC9" w:rsidP="00B24AC9">
      <w:pPr>
        <w:pStyle w:val="MDContractindent3"/>
      </w:pPr>
      <w:r w:rsidRPr="009812EC">
        <w:t>Electronic funds transfer shall be used by the State to pay Contractor pursuant to this Contract and any other State payments due Contractor unless the State Comptroller’s Office grants Contractor an exemption.</w:t>
      </w:r>
    </w:p>
    <w:p w14:paraId="2D0B1F3C" w14:textId="77777777" w:rsidR="00B24AC9" w:rsidRPr="009812EC" w:rsidRDefault="00B24AC9" w:rsidP="00B24AC9">
      <w:pPr>
        <w:pStyle w:val="MDContractNo1"/>
      </w:pPr>
      <w:r w:rsidRPr="009812EC">
        <w:t>4.3</w:t>
      </w:r>
      <w:r w:rsidRPr="009812EC">
        <w:tab/>
        <w:t xml:space="preserve">In addition to any other available remedies, if, in the opinion of the Procurement Officer, the Contractor fails to perform in a satisfactory and timely manner, the Procurement Officer may refuse or limit approval of any invoice for </w:t>
      </w:r>
      <w:proofErr w:type="gramStart"/>
      <w:r w:rsidRPr="009812EC">
        <w:t>payment, and</w:t>
      </w:r>
      <w:proofErr w:type="gramEnd"/>
      <w:r w:rsidRPr="009812EC">
        <w:t xml:space="preserve"> may cause payments to the Contractor to be reduced or withheld until such time as the Contractor meets performance standards as established by the Procurement Officer.</w:t>
      </w:r>
    </w:p>
    <w:p w14:paraId="1EBA09B4" w14:textId="77777777" w:rsidR="00B24AC9" w:rsidRDefault="00B24AC9" w:rsidP="00B24AC9">
      <w:pPr>
        <w:pStyle w:val="MDContractNo1"/>
      </w:pPr>
      <w:r w:rsidRPr="009812EC">
        <w:t>4.4</w:t>
      </w:r>
      <w:r w:rsidRPr="009812EC">
        <w:tab/>
        <w:t xml:space="preserve">Payment of an invoice by the </w:t>
      </w:r>
      <w:r w:rsidR="00584C7B">
        <w:t>Department</w:t>
      </w:r>
      <w:r w:rsidRPr="009812EC">
        <w:t xml:space="preserve"> is not evidence that services were rendered as required under this Contract.</w:t>
      </w:r>
    </w:p>
    <w:p w14:paraId="62130E1D" w14:textId="77777777" w:rsidR="00B24AC9" w:rsidRDefault="00B24AC9" w:rsidP="00B24AC9">
      <w:pPr>
        <w:pStyle w:val="MDContractSubHead"/>
      </w:pPr>
      <w:bookmarkStart w:id="376" w:name="_Toc488067070"/>
      <w:r>
        <w:t>5.</w:t>
      </w:r>
      <w:r>
        <w:tab/>
        <w:t>Rights to Records</w:t>
      </w:r>
      <w:bookmarkEnd w:id="376"/>
    </w:p>
    <w:p w14:paraId="10115291" w14:textId="77777777" w:rsidR="00B24AC9" w:rsidRDefault="00B24AC9" w:rsidP="00B24AC9">
      <w:pPr>
        <w:pStyle w:val="MDContractNo1"/>
      </w:pPr>
      <w:r w:rsidRPr="009812EC">
        <w:t>5.1</w:t>
      </w:r>
      <w:r w:rsidRPr="009812EC">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w:t>
      </w:r>
      <w:r w:rsidR="00AC29B8">
        <w:t xml:space="preserve">. </w:t>
      </w:r>
      <w:r w:rsidRPr="009812EC">
        <w:t>The State shall have the right to use the same without restriction and without compensation to the Contractor other than that specifically provided by this Contract.</w:t>
      </w:r>
    </w:p>
    <w:p w14:paraId="03994AF6" w14:textId="77777777" w:rsidR="00B24AC9" w:rsidRDefault="00B24AC9" w:rsidP="00B24AC9">
      <w:pPr>
        <w:pStyle w:val="MDContractNo1"/>
      </w:pPr>
      <w:r w:rsidRPr="009812EC">
        <w:lastRenderedPageBreak/>
        <w:t>5.2</w:t>
      </w:r>
      <w:r w:rsidRPr="009812EC">
        <w:tab/>
        <w:t xml:space="preserve">The Contractor </w:t>
      </w:r>
      <w:proofErr w:type="gramStart"/>
      <w:r w:rsidRPr="009812EC">
        <w:t>agrees that at all times</w:t>
      </w:r>
      <w:proofErr w:type="gramEnd"/>
      <w:r w:rsidRPr="009812EC">
        <w:t xml:space="preserve"> during the term of this Contract and thereafter, works created </w:t>
      </w:r>
      <w:r w:rsidRPr="00374350">
        <w:t>as a Deliverable under this Contract</w:t>
      </w:r>
      <w:r>
        <w:t xml:space="preserve"> (as defined in </w:t>
      </w:r>
      <w:r w:rsidRPr="00374350">
        <w:rPr>
          <w:b/>
        </w:rPr>
        <w:t>Section 7.2</w:t>
      </w:r>
      <w:r>
        <w:t>)</w:t>
      </w:r>
      <w:r w:rsidRPr="00374350">
        <w:t>, and services performed under this Contract shall be “works made for hire” as that term is interpreted under U.S. copyright law</w:t>
      </w:r>
      <w:r w:rsidR="00AC29B8">
        <w:t xml:space="preserve">. </w:t>
      </w:r>
      <w:r w:rsidRPr="00374350">
        <w:t xml:space="preserve">To the extent that any products created as a Deliverable under this Contract are not works made for hire for the State, the Contractor hereby relinquishes, transfers, and assigns to the State </w:t>
      </w:r>
      <w:proofErr w:type="gramStart"/>
      <w:r w:rsidRPr="00374350">
        <w:t>all of</w:t>
      </w:r>
      <w:proofErr w:type="gramEnd"/>
      <w:r w:rsidRPr="00374350">
        <w:t xml:space="preserve"> its rights, title, and</w:t>
      </w:r>
      <w:r w:rsidRPr="009812EC">
        <w:t xml:space="preserve"> interest (including all intellectual property rights) to all such products created under this Contract, and will cooperate reasonably with the State in effectuating and registering any necessary assignments.</w:t>
      </w:r>
    </w:p>
    <w:p w14:paraId="2ADD8161" w14:textId="77777777" w:rsidR="00377D8B" w:rsidRDefault="00B24AC9" w:rsidP="00B24AC9">
      <w:pPr>
        <w:pStyle w:val="MDContractNo1"/>
      </w:pPr>
      <w:r w:rsidRPr="009812EC">
        <w:t>5.3</w:t>
      </w:r>
      <w:r w:rsidRPr="009812EC">
        <w:tab/>
        <w:t xml:space="preserve">The Contractor shall report to the </w:t>
      </w:r>
      <w:r w:rsidR="00806CA5">
        <w:t>State Project Manager</w:t>
      </w:r>
      <w:r w:rsidRPr="009812EC">
        <w:t>, promptly and in written detail, each notice or claim of copyright infringement received by the Contractor with respect to all data delivered under this Contract.</w:t>
      </w:r>
    </w:p>
    <w:p w14:paraId="0EB9410E" w14:textId="77777777" w:rsidR="00B24AC9" w:rsidRDefault="00B24AC9" w:rsidP="00B24AC9">
      <w:pPr>
        <w:pStyle w:val="MDContractNo1"/>
      </w:pPr>
      <w:r>
        <w:t>5.4</w:t>
      </w:r>
      <w:r>
        <w:tab/>
      </w:r>
      <w:r w:rsidRPr="009812EC">
        <w:t>The Contractor shall not affix any restrictive markings upon any data, documentation, or other materials provided to the State hereunder and if such markings are affixed, the State shall have the right at any time to modify, remove, obliterate, or ignore such warnings.</w:t>
      </w:r>
    </w:p>
    <w:p w14:paraId="74016F41" w14:textId="77777777" w:rsidR="00377D8B" w:rsidRDefault="00B24AC9" w:rsidP="00B24AC9">
      <w:pPr>
        <w:pStyle w:val="MDContractNo1"/>
      </w:pPr>
      <w:r>
        <w:t>5.5</w:t>
      </w:r>
      <w:r>
        <w:tab/>
      </w:r>
      <w:r w:rsidRPr="009812EC">
        <w:t>Upon termination</w:t>
      </w:r>
      <w:r w:rsidR="005C5AC3">
        <w:t xml:space="preserve"> or </w:t>
      </w:r>
      <w:r w:rsidR="00CA0F11">
        <w:t>expiration</w:t>
      </w:r>
      <w:r w:rsidRPr="009812EC">
        <w:t xml:space="preserve"> of the Contract, the Contractor, at its own expense, shall deliver any equipment, software or other property provided by the State to the place designated by the Procurement Officer.</w:t>
      </w:r>
    </w:p>
    <w:p w14:paraId="76160127" w14:textId="77777777" w:rsidR="00B24AC9" w:rsidRPr="009812EC" w:rsidRDefault="00B24AC9" w:rsidP="00B24AC9">
      <w:pPr>
        <w:pStyle w:val="MDContractSubHead"/>
      </w:pPr>
      <w:bookmarkStart w:id="377" w:name="_Toc488067071"/>
      <w:r w:rsidRPr="009812EC">
        <w:t>6.</w:t>
      </w:r>
      <w:r w:rsidRPr="009812EC">
        <w:tab/>
        <w:t>Exclusive Use</w:t>
      </w:r>
      <w:bookmarkEnd w:id="377"/>
    </w:p>
    <w:p w14:paraId="45372EC7" w14:textId="77777777" w:rsidR="00B24AC9" w:rsidRPr="009812EC" w:rsidRDefault="00B24AC9" w:rsidP="00B24AC9">
      <w:pPr>
        <w:pStyle w:val="MDContractNo1"/>
      </w:pPr>
      <w:r w:rsidRPr="009812EC">
        <w:t>6.1</w:t>
      </w:r>
      <w:r w:rsidRPr="009812EC">
        <w:tab/>
        <w:t>The State shall have the exclusive right to use, duplicate, and disclose any data, information, documents, records, or results, in whole or in part, in any manner for any purpose whatsoever, that may be created or generated by the Contractor in connection with this Contract</w:t>
      </w:r>
      <w:r w:rsidR="00AC29B8">
        <w:t xml:space="preserve">. </w:t>
      </w:r>
      <w:r w:rsidRPr="009812EC">
        <w:t>If any material, including software, is capable of being copyrighted, the State shall be the copyright owner and Contractor may copyright material connected with this project only with the express written approval of the State.</w:t>
      </w:r>
    </w:p>
    <w:p w14:paraId="710A5AA3" w14:textId="77777777" w:rsidR="00B24AC9" w:rsidRDefault="00B24AC9" w:rsidP="00B24AC9">
      <w:pPr>
        <w:pStyle w:val="MDContractNo1"/>
      </w:pPr>
      <w:r>
        <w:t>6.2</w:t>
      </w:r>
      <w:r>
        <w:tab/>
      </w:r>
      <w:r w:rsidRPr="009812EC">
        <w:t xml:space="preserve">Except as may otherwise be set forth in this Contract, Contractor shall not use, sell, sub-lease, assign, give, or otherwise transfer to any third party any other information or material provided to Contractor by the </w:t>
      </w:r>
      <w:r w:rsidR="00584C7B">
        <w:t>Department</w:t>
      </w:r>
      <w:r w:rsidRPr="009812EC">
        <w:t xml:space="preserve"> or developed by Contractor relating to the Contract, except as provided for in </w:t>
      </w:r>
      <w:r w:rsidRPr="00825843">
        <w:rPr>
          <w:b/>
        </w:rPr>
        <w:t>Sectio</w:t>
      </w:r>
      <w:r w:rsidRPr="00374350">
        <w:rPr>
          <w:b/>
        </w:rPr>
        <w:t>n 8</w:t>
      </w:r>
      <w:r w:rsidRPr="009812EC">
        <w:t xml:space="preserve">. </w:t>
      </w:r>
      <w:r w:rsidRPr="00825843">
        <w:rPr>
          <w:b/>
        </w:rPr>
        <w:t>Confidential or Proprietary Information and Documentation</w:t>
      </w:r>
      <w:r w:rsidRPr="009812EC">
        <w:t>.</w:t>
      </w:r>
    </w:p>
    <w:p w14:paraId="354410F5" w14:textId="77777777" w:rsidR="00B24AC9" w:rsidRPr="009812EC" w:rsidRDefault="00B24AC9" w:rsidP="00B24AC9">
      <w:pPr>
        <w:pStyle w:val="MDContractSubHead"/>
      </w:pPr>
      <w:bookmarkStart w:id="378" w:name="_Toc488067072"/>
      <w:r w:rsidRPr="009812EC">
        <w:t>7.</w:t>
      </w:r>
      <w:r w:rsidRPr="009812EC">
        <w:tab/>
        <w:t xml:space="preserve">Patents, Copyrights, and Intellectual </w:t>
      </w:r>
      <w:r w:rsidRPr="00825843">
        <w:t>Property</w:t>
      </w:r>
      <w:bookmarkEnd w:id="378"/>
    </w:p>
    <w:p w14:paraId="0F4B56A8" w14:textId="77777777" w:rsidR="00B24AC9" w:rsidRPr="009812EC" w:rsidRDefault="00B24AC9" w:rsidP="00B24AC9">
      <w:pPr>
        <w:pStyle w:val="MDContractNo1"/>
      </w:pPr>
      <w:r>
        <w:t>7</w:t>
      </w:r>
      <w:r w:rsidRPr="009812EC">
        <w:t>.1.</w:t>
      </w:r>
      <w:r w:rsidRPr="009812EC">
        <w:tab/>
        <w:t>All copyrights, patents, trademarks, trade secrets, and any other intellectual property rights existing prior to the Effective Date of this Contract shall belong to the party that owned such rights immediately prior to the Effective Date (“Pre-Existing Intellectual Property”)</w:t>
      </w:r>
      <w:r w:rsidR="00AC29B8">
        <w:t xml:space="preserve">. </w:t>
      </w:r>
      <w:r w:rsidRPr="009812EC">
        <w:t>If any design, device, material, process, or other item provided by Contractor is covered by a patent or copyright or which is proprietary to or a trade secret of another, the Contractor shall obtain the necessary permission or license to permit the State to use such item or items pursuant to its rights granted under the Contract.</w:t>
      </w:r>
    </w:p>
    <w:p w14:paraId="584821BA" w14:textId="77777777" w:rsidR="00B24AC9" w:rsidRPr="009812EC" w:rsidRDefault="00B24AC9" w:rsidP="00B24AC9">
      <w:pPr>
        <w:pStyle w:val="MDContractNo1"/>
      </w:pPr>
      <w:r w:rsidRPr="009812EC">
        <w:t>7.2</w:t>
      </w:r>
      <w:r w:rsidRPr="009812EC">
        <w:tab/>
        <w:t xml:space="preserve">Except for (1) information created or otherwise </w:t>
      </w:r>
      <w:r w:rsidRPr="00825843">
        <w:t>owned</w:t>
      </w:r>
      <w:r w:rsidRPr="009812EC">
        <w:t xml:space="preserve"> by the </w:t>
      </w:r>
      <w:r w:rsidR="00584C7B">
        <w:t>Department</w:t>
      </w:r>
      <w:r w:rsidRPr="009812EC">
        <w:t xml:space="preserve"> or licensed by the </w:t>
      </w:r>
      <w:r w:rsidR="00584C7B">
        <w:t>Department</w:t>
      </w:r>
      <w:r w:rsidRPr="009812EC">
        <w:t xml:space="preserve"> from </w:t>
      </w:r>
      <w:r>
        <w:t>third part</w:t>
      </w:r>
      <w:r w:rsidRPr="009812EC">
        <w:t xml:space="preserve">ies, including all information provided by the </w:t>
      </w:r>
      <w:r w:rsidR="00584C7B">
        <w:t>Department</w:t>
      </w:r>
      <w:r w:rsidRPr="009812EC">
        <w:t xml:space="preserve"> to Contractor</w:t>
      </w:r>
      <w:r>
        <w:t>;</w:t>
      </w:r>
      <w:r w:rsidRPr="009812EC">
        <w:t xml:space="preserve"> (2) </w:t>
      </w:r>
      <w:r>
        <w:t>materials</w:t>
      </w:r>
      <w:r w:rsidRPr="006D2EDA">
        <w:t xml:space="preserve"> created by Contractor or its </w:t>
      </w:r>
      <w:r w:rsidR="0060209C">
        <w:t>subcontractor</w:t>
      </w:r>
      <w:r w:rsidRPr="006D2EDA">
        <w:t>(s) specifically</w:t>
      </w:r>
      <w:r w:rsidRPr="009812EC">
        <w:t xml:space="preserve"> for the State under the Contract (“Deliverables”), except for any Contractor </w:t>
      </w:r>
      <w:r>
        <w:t>Pre-Existing Intellectual Property</w:t>
      </w:r>
      <w:r w:rsidRPr="009812EC">
        <w:t xml:space="preserve"> included therein</w:t>
      </w:r>
      <w:r>
        <w:t>;</w:t>
      </w:r>
      <w:r w:rsidR="00AC29B8">
        <w:t xml:space="preserve"> </w:t>
      </w:r>
      <w:r w:rsidRPr="009812EC">
        <w:t>and (3) the license rights granted to the State,</w:t>
      </w:r>
      <w:r w:rsidR="00AC29B8">
        <w:t xml:space="preserve"> </w:t>
      </w:r>
      <w:r w:rsidRPr="009812EC">
        <w:t xml:space="preserve">all right, title, and interest in the intellectual property embodied in the </w:t>
      </w:r>
      <w:r w:rsidRPr="00517951">
        <w:t xml:space="preserve">solution, including the know-how and methods by which the solution is provided and the processes that make up the solution, will belong solely and exclusively to Contractor and its licensors, and the </w:t>
      </w:r>
      <w:r w:rsidR="00584C7B">
        <w:t>Department</w:t>
      </w:r>
      <w:r w:rsidRPr="00517951">
        <w:t xml:space="preserve"> will</w:t>
      </w:r>
      <w:r w:rsidRPr="009812EC">
        <w:t xml:space="preserve"> have no rights to the same except as expressly granted in this Contract</w:t>
      </w:r>
      <w:r w:rsidR="00AC29B8">
        <w:t xml:space="preserve">. </w:t>
      </w:r>
      <w:r w:rsidRPr="009812EC">
        <w:t>Any SaaS Software developed by Contractor during the performance of the Contract will belong solely and exclusively to</w:t>
      </w:r>
      <w:r>
        <w:t xml:space="preserve"> Contractor and its licensors. </w:t>
      </w:r>
      <w:r w:rsidRPr="009812EC">
        <w:t xml:space="preserve">For all Software </w:t>
      </w:r>
      <w:r w:rsidRPr="009812EC">
        <w:lastRenderedPageBreak/>
        <w:t>provided by the Contractor under the Contract, Contractor hereby grants to the State a nonexclusive, irrevocable, unlimited, perpetual, non-cancelable, and non-terminable right to use and make copies of the Software and any modifications to the Software</w:t>
      </w:r>
      <w:r w:rsidR="00AC29B8">
        <w:t xml:space="preserve">. </w:t>
      </w:r>
      <w:r w:rsidRPr="009812EC">
        <w:t xml:space="preserve">For all Contractor </w:t>
      </w:r>
      <w:r w:rsidRPr="00EA469A">
        <w:t>Pre-</w:t>
      </w:r>
      <w:r>
        <w:t>E</w:t>
      </w:r>
      <w:r w:rsidRPr="00EA469A">
        <w:t>xisting Intellectual Property</w:t>
      </w:r>
      <w:r w:rsidRPr="00EA469A" w:rsidDel="00EA469A">
        <w:t xml:space="preserve"> </w:t>
      </w:r>
      <w:r w:rsidRPr="009812EC">
        <w:t xml:space="preserve">embedded in any Deliverables, Contractor grants to the State </w:t>
      </w:r>
      <w:r>
        <w:t>a license</w:t>
      </w:r>
      <w:r w:rsidRPr="009812EC">
        <w:t xml:space="preserve"> to use such Contractor </w:t>
      </w:r>
      <w:r w:rsidRPr="0041364C">
        <w:t>Pre-</w:t>
      </w:r>
      <w:r>
        <w:t>E</w:t>
      </w:r>
      <w:r w:rsidRPr="0041364C">
        <w:t xml:space="preserve">xisting Intellectual Property </w:t>
      </w:r>
      <w:r w:rsidRPr="009812EC">
        <w:t>in connection with its permitted use of such Deliverable</w:t>
      </w:r>
      <w:r w:rsidR="00AC29B8">
        <w:t xml:space="preserve">. </w:t>
      </w:r>
      <w:r w:rsidRPr="009812EC">
        <w:t xml:space="preserve">During the period between delivery of a Deliverable by Contractor and the date of payment therefor by the State in accordance with this Contract (including throughout the duration of any payment dispute discussions), subject to the terms and conditions contained herein, Contractor grants the State a royalty-free, non-exclusive, limited license to use such Deliverable and to use any Contractor Materials </w:t>
      </w:r>
      <w:r w:rsidRPr="003D3663">
        <w:t>contained</w:t>
      </w:r>
      <w:r w:rsidRPr="009812EC">
        <w:t xml:space="preserve"> therein in accordance with this Contract.</w:t>
      </w:r>
    </w:p>
    <w:p w14:paraId="6242CD56" w14:textId="77777777" w:rsidR="00377D8B" w:rsidRDefault="00B24AC9" w:rsidP="00B24AC9">
      <w:pPr>
        <w:pStyle w:val="MDContractNo1"/>
      </w:pPr>
      <w:r w:rsidRPr="009812EC">
        <w:t>7.3.</w:t>
      </w:r>
      <w:r w:rsidRPr="009812EC">
        <w:tab/>
        <w:t xml:space="preserve">Subject to the terms of </w:t>
      </w:r>
      <w:r w:rsidRPr="00825843">
        <w:rPr>
          <w:b/>
        </w:rPr>
        <w:t xml:space="preserve">Section </w:t>
      </w:r>
      <w:r>
        <w:rPr>
          <w:b/>
        </w:rPr>
        <w:t>10</w:t>
      </w:r>
      <w:r w:rsidRPr="009812EC">
        <w:t xml:space="preserve">, Contractor shall </w:t>
      </w:r>
      <w:r>
        <w:t>defend, indemnify</w:t>
      </w:r>
      <w:r w:rsidRPr="009812EC">
        <w:t xml:space="preserve"> and hold harmless the State and its agents and employees, from and against any and all claims, costs, losses, damages, liabilities, judgments and expenses (including without limitation reasonable attorneys’ fees) arising out of or in connection with any </w:t>
      </w:r>
      <w:proofErr w:type="gramStart"/>
      <w:r w:rsidRPr="009812EC">
        <w:t>third party</w:t>
      </w:r>
      <w:proofErr w:type="gramEnd"/>
      <w:r w:rsidRPr="009812EC">
        <w:t xml:space="preserve"> claim that the Contractor-provided products/services infringe, misappropriate or otherwise violate any </w:t>
      </w:r>
      <w:r>
        <w:t>third party</w:t>
      </w:r>
      <w:r w:rsidRPr="009812EC">
        <w:t xml:space="preserve"> intellectual property rights. Contractor shall not </w:t>
      </w:r>
      <w:proofErr w:type="gramStart"/>
      <w:r w:rsidRPr="009812EC">
        <w:t>enter into</w:t>
      </w:r>
      <w:proofErr w:type="gramEnd"/>
      <w:r w:rsidRPr="009812EC">
        <w:t xml:space="preserve"> any settlement involving third party claims that contains any admission of or stipulation to any guilt, fault, liability or wrongdoing by the State or that adversely affects the State’s rights or interests, without the State’s prior written consent.</w:t>
      </w:r>
    </w:p>
    <w:p w14:paraId="37CC443E" w14:textId="77777777" w:rsidR="00377D8B" w:rsidRDefault="00B24AC9" w:rsidP="00B24AC9">
      <w:pPr>
        <w:pStyle w:val="MDContractNo1"/>
      </w:pPr>
      <w:r>
        <w:t>7.4</w:t>
      </w:r>
      <w:r>
        <w:tab/>
      </w:r>
      <w:r w:rsidRPr="009812EC">
        <w:t xml:space="preserve">Without limiting Contractor’s obligations under Section 5.3, if </w:t>
      </w:r>
      <w:r>
        <w:t>an infringement claim occurs, or if the State or the Contractor believes such a claim is likely to occur</w:t>
      </w:r>
      <w:r w:rsidRPr="009812EC">
        <w:t xml:space="preserve">, Contractor (after consultation with the State and at no cost to the State): (a) shall procure for the State the right to continue </w:t>
      </w:r>
      <w:r w:rsidRPr="00A43CDF">
        <w:t xml:space="preserve">using the </w:t>
      </w:r>
      <w:r>
        <w:t>allegedly infringing component</w:t>
      </w:r>
      <w:r w:rsidRPr="00A43CDF">
        <w:t xml:space="preserve"> or service in accordance with its rights under this Contract;</w:t>
      </w:r>
      <w:r>
        <w:t xml:space="preserve"> or</w:t>
      </w:r>
      <w:r w:rsidRPr="00A43CDF">
        <w:t xml:space="preserve"> (b) replace </w:t>
      </w:r>
      <w:r>
        <w:t xml:space="preserve">or modify </w:t>
      </w:r>
      <w:r w:rsidRPr="00A43CDF">
        <w:t xml:space="preserve">the </w:t>
      </w:r>
      <w:r>
        <w:t>allegedly infringing component</w:t>
      </w:r>
      <w:r w:rsidRPr="00A43CDF">
        <w:t xml:space="preserve"> or service </w:t>
      </w:r>
      <w:r>
        <w:t xml:space="preserve">so </w:t>
      </w:r>
      <w:r w:rsidRPr="00A43CDF">
        <w:t xml:space="preserve">that </w:t>
      </w:r>
      <w:r>
        <w:t>it becomes non-infringing</w:t>
      </w:r>
      <w:r w:rsidRPr="00A43CDF">
        <w:t xml:space="preserve"> </w:t>
      </w:r>
      <w:r>
        <w:t>and remains compliant with all applicable specifications</w:t>
      </w:r>
      <w:r w:rsidRPr="00A43CDF">
        <w:t>.</w:t>
      </w:r>
    </w:p>
    <w:p w14:paraId="3262DCDC" w14:textId="77777777" w:rsidR="00377D8B" w:rsidRDefault="00B24AC9" w:rsidP="00B24AC9">
      <w:pPr>
        <w:pStyle w:val="MDContractNo1"/>
      </w:pPr>
      <w:r w:rsidRPr="009812EC">
        <w:t>7.</w:t>
      </w:r>
      <w:r>
        <w:t>5</w:t>
      </w:r>
      <w:r w:rsidRPr="009812EC">
        <w:tab/>
        <w:t xml:space="preserve">Except as otherwise provided herein, Contractor shall not acquire any right, </w:t>
      </w:r>
      <w:proofErr w:type="gramStart"/>
      <w:r w:rsidRPr="009812EC">
        <w:t>title</w:t>
      </w:r>
      <w:proofErr w:type="gramEnd"/>
      <w:r w:rsidRPr="009812EC">
        <w:t xml:space="preserv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w:t>
      </w:r>
      <w:r>
        <w:t xml:space="preserve"> </w:t>
      </w:r>
      <w:r w:rsidRPr="0086505F">
        <w:t>as well as all required State approvals</w:t>
      </w:r>
      <w:r w:rsidRPr="009812EC">
        <w:t>.</w:t>
      </w:r>
    </w:p>
    <w:p w14:paraId="15BFB1B3" w14:textId="77777777" w:rsidR="00B24AC9" w:rsidRPr="001A3BBB" w:rsidRDefault="00B24AC9" w:rsidP="00B24AC9">
      <w:pPr>
        <w:pStyle w:val="MDContractNo1"/>
      </w:pPr>
      <w:r w:rsidRPr="009812EC">
        <w:t>7.</w:t>
      </w:r>
      <w:r>
        <w:t>6</w:t>
      </w:r>
      <w:r w:rsidRPr="009812EC">
        <w:tab/>
      </w:r>
      <w:r w:rsidRPr="001A3BBB">
        <w:t xml:space="preserve">Without limiting the generality of the foregoing, neither Contractor nor any of its </w:t>
      </w:r>
      <w:r w:rsidR="0060209C">
        <w:t>subcontractor</w:t>
      </w:r>
      <w:r>
        <w:t>s</w:t>
      </w:r>
      <w:r w:rsidRPr="001A3BBB">
        <w:t xml:space="preserve"> shall use any Software or technology in a manner that will cause any patents, copyrights or other intellectual property which are owned or controlled by the State or any of its affiliates (or for which the State or any of its </w:t>
      </w:r>
      <w:r w:rsidR="0060209C">
        <w:t>subcontractor</w:t>
      </w:r>
      <w:r w:rsidRPr="001A3BBB">
        <w:t xml:space="preserve">s has received license rights) to become subject to any encumbrance or terms and conditions of any third party or open source license (including, without limitation, any open source license listed on http://www.opensource.org/licenses/alphabetical) (each an “Open Source License”). These restrictions, limitations, </w:t>
      </w:r>
      <w:proofErr w:type="gramStart"/>
      <w:r w:rsidRPr="001A3BBB">
        <w:t>exclusions</w:t>
      </w:r>
      <w:proofErr w:type="gramEnd"/>
      <w:r w:rsidRPr="001A3BBB">
        <w:t xml:space="preserve"> and conditions shall apply even if the State or any of its </w:t>
      </w:r>
      <w:r w:rsidR="0060209C">
        <w:t>subcontractor</w:t>
      </w:r>
      <w:r w:rsidRPr="001A3BBB">
        <w:t xml:space="preserve">s becomes aware of or fails to act in a manner to address any violation or failure to comply therewith. No act by the State or any of its </w:t>
      </w:r>
      <w:r w:rsidR="0060209C">
        <w:t>subcontractor</w:t>
      </w:r>
      <w:r w:rsidRPr="001A3BBB">
        <w:t xml:space="preserve">s 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w:t>
      </w:r>
      <w:proofErr w:type="gramStart"/>
      <w:r w:rsidRPr="001A3BBB">
        <w:t>open source</w:t>
      </w:r>
      <w:proofErr w:type="gramEnd"/>
      <w:r w:rsidRPr="001A3BBB">
        <w:t xml:space="preserve"> license.</w:t>
      </w:r>
    </w:p>
    <w:p w14:paraId="7610E855" w14:textId="77777777" w:rsidR="00B24AC9" w:rsidRPr="001A3BBB" w:rsidRDefault="00B24AC9" w:rsidP="00B24AC9">
      <w:pPr>
        <w:pStyle w:val="MDContractNo1"/>
      </w:pPr>
      <w:r w:rsidRPr="001A3BBB">
        <w:t>7.</w:t>
      </w:r>
      <w:r>
        <w:t>7</w:t>
      </w:r>
      <w:r w:rsidRPr="001A3BBB">
        <w:tab/>
        <w:t xml:space="preserve">The Contractor shall report to the </w:t>
      </w:r>
      <w:r w:rsidR="00584C7B">
        <w:t>Department</w:t>
      </w:r>
      <w:r w:rsidRPr="001A3BBB">
        <w:t>, promptly and in written detail, each notice or claim of copyright infringement received by the Contractor with respect to all Deliverables delivered under this Contract.</w:t>
      </w:r>
    </w:p>
    <w:p w14:paraId="01ADE996" w14:textId="77777777" w:rsidR="00B24AC9" w:rsidRPr="009812EC" w:rsidRDefault="00B24AC9" w:rsidP="00B24AC9">
      <w:pPr>
        <w:pStyle w:val="MDContractNo1"/>
      </w:pPr>
      <w:r w:rsidRPr="001A3BBB">
        <w:lastRenderedPageBreak/>
        <w:t>7.</w:t>
      </w:r>
      <w:r>
        <w:t>8</w:t>
      </w:r>
      <w:r w:rsidRPr="001A3BBB">
        <w:tab/>
        <w:t xml:space="preserve">The Contractor shall not affix (or permit any third party to affix), without the </w:t>
      </w:r>
      <w:r w:rsidR="00584C7B">
        <w:t>Department</w:t>
      </w:r>
      <w:r w:rsidRPr="001A3BBB">
        <w:t>’s consent, any restrictive markings upon any Deliverables that are owned</w:t>
      </w:r>
      <w:r w:rsidRPr="009812EC">
        <w:t xml:space="preserve"> by the State, and if such markings are affixed, the </w:t>
      </w:r>
      <w:r w:rsidR="00584C7B">
        <w:t>Department</w:t>
      </w:r>
      <w:r w:rsidRPr="009812EC">
        <w:t xml:space="preserve"> shall have the right at any time to modify, remove, obliterate, or ignore such warnings.</w:t>
      </w:r>
    </w:p>
    <w:p w14:paraId="07E6D7C4" w14:textId="77777777" w:rsidR="00B24AC9" w:rsidRDefault="00B24AC9" w:rsidP="00B24AC9">
      <w:pPr>
        <w:pStyle w:val="MDContractSubHead"/>
      </w:pPr>
      <w:bookmarkStart w:id="379" w:name="_Toc488067073"/>
      <w:r w:rsidRPr="009812EC">
        <w:t>8.</w:t>
      </w:r>
      <w:r w:rsidRPr="009812EC">
        <w:tab/>
        <w:t>Confidential or Proprietary Information and Documentation</w:t>
      </w:r>
      <w:bookmarkEnd w:id="379"/>
    </w:p>
    <w:p w14:paraId="3DF03D7E" w14:textId="77777777" w:rsidR="00377D8B" w:rsidRDefault="00B24AC9" w:rsidP="00B24AC9">
      <w:pPr>
        <w:pStyle w:val="MDContractNo1"/>
      </w:pPr>
      <w:r w:rsidRPr="009812EC">
        <w:t>8.1</w:t>
      </w:r>
      <w:r w:rsidRPr="009812EC">
        <w:tab/>
        <w:t xml:space="preserve">Subject to the Maryland Public Information Act and any other applicable laws including, without limitation, HIPAA, the HI-TECH Act, and the Maryland Medical Records Act and </w:t>
      </w:r>
      <w:r w:rsidR="00614644">
        <w:t>r</w:t>
      </w:r>
      <w:r w:rsidRPr="009812EC">
        <w:t xml:space="preserve">egulations promulgated pursuant thereto, all confidential or proprietary information and documentation relating to either party (including without limitation, any information or data stored within the Contractor’s computer </w:t>
      </w:r>
      <w:r w:rsidRPr="00614644">
        <w:t>systems or cloud infrastructure</w:t>
      </w:r>
      <w:r w:rsidRPr="009812EC">
        <w:t>, if applicable) shall be held in confidence by the other party</w:t>
      </w:r>
      <w:r w:rsidR="00614644">
        <w:t>.</w:t>
      </w:r>
      <w:r>
        <w:t xml:space="preserve"> </w:t>
      </w:r>
      <w:r w:rsidRPr="009812EC">
        <w:t xml:space="preserve">Each party shall, however, be permitted to disclose, as provided by and consistent with applicable law, relevant confidential information to its officers, agents, and </w:t>
      </w:r>
      <w:r w:rsidR="00614644">
        <w:t>Contractor Personnel</w:t>
      </w:r>
      <w:r w:rsidR="00614644" w:rsidRPr="009812EC">
        <w:t xml:space="preserve"> </w:t>
      </w:r>
      <w:r w:rsidRPr="009812EC">
        <w:t>to the extent that such disclosure is necessary for the performance of their duties under this Contract</w:t>
      </w:r>
      <w:r w:rsidR="0039194E">
        <w:t>.</w:t>
      </w:r>
      <w:r w:rsidR="00C50405">
        <w:t xml:space="preserve"> </w:t>
      </w:r>
      <w:r w:rsidR="0039194E">
        <w:t>E</w:t>
      </w:r>
      <w:r w:rsidRPr="009812EC">
        <w:t xml:space="preserve">ach officer, </w:t>
      </w:r>
      <w:r w:rsidR="00614644">
        <w:t xml:space="preserve">agent, and </w:t>
      </w:r>
      <w:r w:rsidR="00614644" w:rsidRPr="00614644">
        <w:t xml:space="preserve">Contractor Personnel </w:t>
      </w:r>
      <w:r w:rsidRPr="009812EC">
        <w:t xml:space="preserve">to whom any of the </w:t>
      </w:r>
      <w:r w:rsidR="00614644">
        <w:t>State</w:t>
      </w:r>
      <w:r w:rsidRPr="009812EC">
        <w:t>’s confidential information is to be disclosed s</w:t>
      </w:r>
      <w:r w:rsidR="0039194E">
        <w:t>hall be advised by Contractor</w:t>
      </w:r>
      <w:r w:rsidR="00A64C55" w:rsidRPr="00A64C55">
        <w:rPr>
          <w:rFonts w:ascii="Arial" w:hAnsi="Arial" w:cs="Arial"/>
          <w:color w:val="000000"/>
          <w:sz w:val="20"/>
          <w:szCs w:val="20"/>
          <w:shd w:val="clear" w:color="auto" w:fill="FFFFFF"/>
        </w:rPr>
        <w:t xml:space="preserve"> </w:t>
      </w:r>
      <w:r w:rsidR="00A64C55" w:rsidRPr="00A64C55">
        <w:t xml:space="preserve">provided that each officer, agent, and Contractor Personnel to whom any of the State’s confidential information is to be disclosed shall be advised by Contractor of the obligations hereunder, and bound by, confidentiality at least as restrictive as those of set forth in this </w:t>
      </w:r>
      <w:proofErr w:type="gramStart"/>
      <w:r w:rsidR="00A64C55" w:rsidRPr="00A64C55">
        <w:t>Contract.</w:t>
      </w:r>
      <w:r w:rsidRPr="009812EC">
        <w:t>.</w:t>
      </w:r>
      <w:proofErr w:type="gramEnd"/>
    </w:p>
    <w:p w14:paraId="4473D997" w14:textId="77777777" w:rsidR="00B24AC9" w:rsidRDefault="00B24AC9" w:rsidP="00B24AC9">
      <w:pPr>
        <w:pStyle w:val="MDContractNo1"/>
      </w:pPr>
      <w:r w:rsidRPr="009812EC">
        <w:t xml:space="preserve">8.2 </w:t>
      </w:r>
      <w:r>
        <w:tab/>
      </w:r>
      <w:r w:rsidRPr="009812EC">
        <w:t>The provisions of this section shall not apply to information that</w:t>
      </w:r>
      <w:r w:rsidR="00AC29B8">
        <w:t xml:space="preserve">: </w:t>
      </w:r>
      <w:r w:rsidRPr="009812EC">
        <w:t>(a)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14:paraId="2B6F43B5" w14:textId="77777777" w:rsidR="00B24AC9" w:rsidRPr="009812EC" w:rsidRDefault="00B24AC9" w:rsidP="00B24AC9">
      <w:pPr>
        <w:pStyle w:val="MDContractSubHead"/>
      </w:pPr>
      <w:bookmarkStart w:id="380" w:name="_Toc488067074"/>
      <w:r w:rsidRPr="009812EC">
        <w:t>9.</w:t>
      </w:r>
      <w:r w:rsidRPr="009812EC">
        <w:tab/>
        <w:t>Loss of Data</w:t>
      </w:r>
      <w:bookmarkEnd w:id="380"/>
    </w:p>
    <w:p w14:paraId="66854607" w14:textId="77777777" w:rsidR="00377D8B" w:rsidRDefault="00B24AC9" w:rsidP="00B24AC9">
      <w:pPr>
        <w:pStyle w:val="MDContractNo1"/>
      </w:pPr>
      <w:r>
        <w:t>9.1</w:t>
      </w:r>
      <w:r w:rsidRPr="009812EC">
        <w:tab/>
        <w:t xml:space="preserve">In the event of loss of any State data or records where such loss is due to the act or omission of the Contractor or any of its </w:t>
      </w:r>
      <w:r w:rsidR="0060209C">
        <w:t>subcontractor</w:t>
      </w:r>
      <w:r w:rsidRPr="009812EC">
        <w:t xml:space="preserve">s or agents, the Contractor shall be responsible for restoring or recreating, as applicable, such lost data in the manner and on the schedule set by the </w:t>
      </w:r>
      <w:r w:rsidR="00806CA5">
        <w:t>State Project Manager</w:t>
      </w:r>
      <w:r w:rsidR="00AC29B8">
        <w:t xml:space="preserve">. </w:t>
      </w:r>
      <w:r w:rsidRPr="009812EC">
        <w:t xml:space="preserve">The Contractor shall ensure that all data is backed up and recoverable by the Contractor. At no time shall any Contractor actions (or any failures to act when Contractor has a duty to act) damage or create any vulnerabilities in data bases, systems, platforms, </w:t>
      </w:r>
      <w:r w:rsidRPr="00ED73E5">
        <w:t>and</w:t>
      </w:r>
      <w:r w:rsidRPr="009812EC">
        <w:t xml:space="preserve"> applications with which the Contractor is working hereunder.</w:t>
      </w:r>
    </w:p>
    <w:p w14:paraId="21DC5B21" w14:textId="77777777" w:rsidR="00B24AC9" w:rsidRPr="009812EC" w:rsidRDefault="00B24AC9" w:rsidP="00B24AC9">
      <w:pPr>
        <w:pStyle w:val="MDContractNo1"/>
      </w:pPr>
      <w:r>
        <w:t>9.2</w:t>
      </w:r>
      <w:r>
        <w:tab/>
      </w:r>
      <w:r w:rsidRPr="009812EC">
        <w:t xml:space="preserve">In accordance with prevailing federal or state law or regulations, the Contractor shall report the loss of non-public data as directed in </w:t>
      </w:r>
      <w:r w:rsidR="000A333C">
        <w:rPr>
          <w:b/>
        </w:rPr>
        <w:t>RFP</w:t>
      </w:r>
      <w:r w:rsidRPr="009812EC">
        <w:t xml:space="preserve"> </w:t>
      </w:r>
      <w:r w:rsidRPr="005C1750">
        <w:rPr>
          <w:b/>
        </w:rPr>
        <w:t>Section 3.</w:t>
      </w:r>
      <w:r w:rsidR="00EE0ADB">
        <w:rPr>
          <w:b/>
        </w:rPr>
        <w:t>7</w:t>
      </w:r>
      <w:r w:rsidRPr="009812EC">
        <w:t>.</w:t>
      </w:r>
    </w:p>
    <w:p w14:paraId="1DA0B9A3" w14:textId="77777777" w:rsidR="00B24AC9" w:rsidRPr="009812EC" w:rsidRDefault="00B24AC9" w:rsidP="00B24AC9">
      <w:pPr>
        <w:pStyle w:val="MDContractNo1"/>
      </w:pPr>
      <w:r>
        <w:t>9.3</w:t>
      </w:r>
      <w:r>
        <w:tab/>
      </w:r>
      <w:r w:rsidRPr="009812EC">
        <w:t xml:space="preserve">Protection of data and personal privacy (as further described and defined in </w:t>
      </w:r>
      <w:r w:rsidR="000A333C">
        <w:t>RFP</w:t>
      </w:r>
      <w:r w:rsidRPr="009812EC">
        <w:t xml:space="preserve"> </w:t>
      </w:r>
      <w:r w:rsidRPr="005C1750">
        <w:t>Section 3.8</w:t>
      </w:r>
      <w:r w:rsidRPr="009812EC">
        <w:t>) shall be an integral part of the business activities of the Contractor to ensure there is no inappropriate or unauthorized use of State information at any time. To this end, the Contractor shall safeguard the confidentiality, integrity and availability of State information and comply with the conditions identified in</w:t>
      </w:r>
      <w:r>
        <w:t xml:space="preserve"> </w:t>
      </w:r>
      <w:r w:rsidR="000A333C">
        <w:rPr>
          <w:b/>
        </w:rPr>
        <w:t>RFP</w:t>
      </w:r>
      <w:r w:rsidRPr="009812EC">
        <w:t xml:space="preserve"> </w:t>
      </w:r>
      <w:r w:rsidRPr="005C1750">
        <w:rPr>
          <w:b/>
        </w:rPr>
        <w:t>Section 3.</w:t>
      </w:r>
      <w:r w:rsidR="00EE0ADB">
        <w:rPr>
          <w:b/>
        </w:rPr>
        <w:t>7</w:t>
      </w:r>
      <w:r w:rsidRPr="009812EC">
        <w:t>.</w:t>
      </w:r>
    </w:p>
    <w:p w14:paraId="39FE61FB" w14:textId="77777777" w:rsidR="00B24AC9" w:rsidRPr="009812EC" w:rsidRDefault="00B24AC9" w:rsidP="00B24AC9">
      <w:pPr>
        <w:pStyle w:val="MDContractSubHead"/>
      </w:pPr>
      <w:bookmarkStart w:id="381" w:name="_Toc488067075"/>
      <w:r w:rsidRPr="009812EC">
        <w:t>10.</w:t>
      </w:r>
      <w:r w:rsidRPr="009812EC">
        <w:tab/>
        <w:t>Indemnification</w:t>
      </w:r>
      <w:r>
        <w:t xml:space="preserve"> and Notification of Legal Requests</w:t>
      </w:r>
      <w:bookmarkEnd w:id="381"/>
    </w:p>
    <w:p w14:paraId="6F01A3C3" w14:textId="77777777" w:rsidR="00B24AC9" w:rsidRPr="009812EC" w:rsidRDefault="00B24AC9" w:rsidP="00B24AC9">
      <w:pPr>
        <w:pStyle w:val="MDContractNo1"/>
      </w:pPr>
      <w:r>
        <w:t>10</w:t>
      </w:r>
      <w:r w:rsidRPr="009812EC">
        <w:t>.1.</w:t>
      </w:r>
      <w:r w:rsidRPr="009812EC">
        <w:tab/>
        <w:t xml:space="preserve">At its sole cost and expense, Contractor shall (i)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w:t>
      </w:r>
      <w:r w:rsidR="0060209C">
        <w:t>subcontractor</w:t>
      </w:r>
      <w:r w:rsidRPr="009812EC">
        <w:t xml:space="preserve">s’, performance of this Contract and (ii) cooperate, assist, and consult with the State in the defense or investigation of any such claim, demand, action or suit. Contractor shall not </w:t>
      </w:r>
      <w:proofErr w:type="gramStart"/>
      <w:r w:rsidRPr="009812EC">
        <w:t>enter into</w:t>
      </w:r>
      <w:proofErr w:type="gramEnd"/>
      <w:r w:rsidRPr="009812EC">
        <w:t xml:space="preserve"> any settlement involving third party claims that contains any admission of or </w:t>
      </w:r>
      <w:r w:rsidRPr="009812EC">
        <w:lastRenderedPageBreak/>
        <w:t>stipulation to any guilt, fault, liability or wrongdoing by the State or that adversely affects the State’s rights or interests, without the State’s prior written consent.</w:t>
      </w:r>
    </w:p>
    <w:p w14:paraId="2CF457EB" w14:textId="77777777" w:rsidR="00377D8B" w:rsidRDefault="00B24AC9" w:rsidP="00B24AC9">
      <w:pPr>
        <w:pStyle w:val="MDContractNo1"/>
      </w:pPr>
      <w:r>
        <w:t>10</w:t>
      </w:r>
      <w:r w:rsidRPr="009812EC">
        <w:t>.2.</w:t>
      </w:r>
      <w:r w:rsidRPr="009812EC">
        <w:tab/>
        <w:t xml:space="preserve">The State has no obligation: (i) to provide legal counsel or defense to the Contractor or its </w:t>
      </w:r>
      <w:r w:rsidR="0060209C">
        <w:t>subcontractor</w:t>
      </w:r>
      <w:r w:rsidRPr="009812EC">
        <w:t xml:space="preserve">s </w:t>
      </w:r>
      <w:proofErr w:type="gramStart"/>
      <w:r w:rsidRPr="009812EC">
        <w:t>in the event that</w:t>
      </w:r>
      <w:proofErr w:type="gramEnd"/>
      <w:r w:rsidRPr="009812EC">
        <w:t xml:space="preserve"> a suit, claim or action of any character is brought against the Contractor or its </w:t>
      </w:r>
      <w:r w:rsidR="0060209C">
        <w:t>subcontractor</w:t>
      </w:r>
      <w:r w:rsidRPr="009812EC">
        <w:t>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r>
        <w:t>.</w:t>
      </w:r>
    </w:p>
    <w:p w14:paraId="34DD9163" w14:textId="77777777" w:rsidR="00377D8B" w:rsidRDefault="00B24AC9" w:rsidP="00B24AC9">
      <w:pPr>
        <w:pStyle w:val="MDContractNo1"/>
      </w:pPr>
      <w:r w:rsidRPr="009812EC">
        <w:t>1</w:t>
      </w:r>
      <w:r>
        <w:t>0.</w:t>
      </w:r>
      <w:r w:rsidRPr="009812EC">
        <w:t xml:space="preserve">3. </w:t>
      </w:r>
      <w:r w:rsidRPr="009812EC">
        <w:tab/>
        <w:t>Notification of Legal Requests</w:t>
      </w:r>
      <w:r>
        <w:t>. In the event the Contractor receives a subpoena or other validly issued administrative or judicial process, or any discovery request in connection with any litigation, requesting State Pre-Existing Intellectual Property, of other information considered to be the property of the State, including but not limited to State data stored with or otherwise accessible by the Contractor, t</w:t>
      </w:r>
      <w:r w:rsidRPr="009812EC">
        <w:t xml:space="preserve">he Contractor shall not respond to </w:t>
      </w:r>
      <w:r>
        <w:t xml:space="preserve">such </w:t>
      </w:r>
      <w:r w:rsidRPr="009812EC">
        <w:t>subpoena</w:t>
      </w:r>
      <w:r>
        <w:t xml:space="preserve">, </w:t>
      </w:r>
      <w:r w:rsidRPr="009812EC">
        <w:t xml:space="preserve">process </w:t>
      </w:r>
      <w:r>
        <w:t>or other legal request</w:t>
      </w:r>
      <w:r w:rsidRPr="009812EC">
        <w:t xml:space="preserve"> without first notifying the State, unless prohibited by law from providing such notic</w:t>
      </w:r>
      <w:r>
        <w:t xml:space="preserve">e </w:t>
      </w:r>
      <w:r w:rsidRPr="009812EC">
        <w:t xml:space="preserve">The Contractor shall </w:t>
      </w:r>
      <w:r>
        <w:t>promptly notify</w:t>
      </w:r>
      <w:r w:rsidRPr="009812EC">
        <w:t xml:space="preserve"> the State </w:t>
      </w:r>
      <w:r>
        <w:t>of such</w:t>
      </w:r>
      <w:r w:rsidRPr="009812EC">
        <w:t xml:space="preserve"> receipt </w:t>
      </w:r>
      <w:r>
        <w:t xml:space="preserve">providing the State </w:t>
      </w:r>
      <w:r w:rsidRPr="00E676BF">
        <w:t xml:space="preserve">with a reasonable opportunity to intervene in the proceeding before the time that </w:t>
      </w:r>
      <w:r>
        <w:t>Contractor</w:t>
      </w:r>
      <w:r w:rsidRPr="00E676BF">
        <w:t xml:space="preserve"> is required to comply with</w:t>
      </w:r>
      <w:r>
        <w:t xml:space="preserve"> such subpoena, </w:t>
      </w:r>
      <w:r w:rsidRPr="00E676BF">
        <w:t>other process</w:t>
      </w:r>
      <w:r>
        <w:t xml:space="preserve"> or discovery request</w:t>
      </w:r>
      <w:r w:rsidRPr="009812EC">
        <w:t>. .</w:t>
      </w:r>
    </w:p>
    <w:p w14:paraId="331F5397" w14:textId="77777777" w:rsidR="00B24AC9" w:rsidRDefault="00B24AC9" w:rsidP="00B24AC9">
      <w:pPr>
        <w:pStyle w:val="MDContractSubHead"/>
      </w:pPr>
      <w:bookmarkStart w:id="382" w:name="_Toc488067076"/>
      <w:r w:rsidRPr="009812EC">
        <w:t>11.</w:t>
      </w:r>
      <w:r w:rsidRPr="009812EC">
        <w:tab/>
        <w:t>Non-Hiring of Employees</w:t>
      </w:r>
      <w:bookmarkEnd w:id="382"/>
    </w:p>
    <w:p w14:paraId="53D68C6A" w14:textId="77777777" w:rsidR="006323DF" w:rsidRDefault="00B24AC9" w:rsidP="0070734B">
      <w:pPr>
        <w:pStyle w:val="MDContractindent2"/>
        <w:spacing w:before="0" w:after="0"/>
        <w:ind w:left="475" w:firstLine="0"/>
      </w:pPr>
      <w:r w:rsidRPr="009812EC">
        <w:t>No official or employee of the State, as defined under Md. Code An</w:t>
      </w:r>
      <w:r w:rsidR="006323DF">
        <w:t>n., General Provisions Article</w:t>
      </w:r>
    </w:p>
    <w:p w14:paraId="68D5A010" w14:textId="544D777A" w:rsidR="00B24AC9" w:rsidRPr="009812EC" w:rsidRDefault="006323DF" w:rsidP="0070734B">
      <w:pPr>
        <w:pStyle w:val="MDContractindent2"/>
        <w:spacing w:before="0" w:after="0"/>
        <w:ind w:left="475" w:firstLine="0"/>
      </w:pPr>
      <w:r>
        <w:t>§</w:t>
      </w:r>
      <w:r w:rsidR="00B24AC9" w:rsidRPr="009812EC">
        <w:t>5-101, whose duties as such official or employee include matters relati</w:t>
      </w:r>
      <w:r>
        <w:t>ng to or affecting the subjec</w:t>
      </w:r>
      <w:r w:rsidR="0070734B">
        <w:t xml:space="preserve">t </w:t>
      </w:r>
      <w:r w:rsidR="00B24AC9" w:rsidRPr="009812EC">
        <w:t>matter of this Contract, shall, during the pendency and term of this C</w:t>
      </w:r>
      <w:r>
        <w:t xml:space="preserve">ontract and while serving as an </w:t>
      </w:r>
      <w:r w:rsidR="00B24AC9" w:rsidRPr="009812EC">
        <w:t>official or employee of the State, become or be an employee of the Con</w:t>
      </w:r>
      <w:r>
        <w:t xml:space="preserve">tractor or any entity that is a </w:t>
      </w:r>
      <w:r w:rsidR="0060209C">
        <w:t>subcontractor</w:t>
      </w:r>
      <w:r w:rsidR="00B24AC9" w:rsidRPr="009812EC">
        <w:t xml:space="preserve"> on this Contract.</w:t>
      </w:r>
    </w:p>
    <w:p w14:paraId="666A72AE" w14:textId="77777777" w:rsidR="00B24AC9" w:rsidRDefault="00B24AC9" w:rsidP="00B24AC9">
      <w:pPr>
        <w:pStyle w:val="MDContractSubHead"/>
      </w:pPr>
      <w:bookmarkStart w:id="383" w:name="_Toc488067077"/>
      <w:r w:rsidRPr="009812EC">
        <w:t>12.</w:t>
      </w:r>
      <w:r w:rsidRPr="009812EC">
        <w:tab/>
        <w:t>Disputes</w:t>
      </w:r>
      <w:bookmarkEnd w:id="383"/>
    </w:p>
    <w:p w14:paraId="1CBE7A7E" w14:textId="77777777" w:rsidR="00B24AC9" w:rsidRPr="009812EC" w:rsidRDefault="00B24AC9" w:rsidP="006323DF">
      <w:pPr>
        <w:pStyle w:val="MDContractText1"/>
        <w:ind w:left="475"/>
      </w:pPr>
      <w:r w:rsidRPr="009812EC">
        <w:t>This Contract shall be subject to the provisions of Md. Code Ann., State Finance and Procurement Article, Title 15, Subtitle 2, and COMAR 21.10 (Administrative and Civil Remedies)</w:t>
      </w:r>
      <w:r w:rsidR="00AC29B8">
        <w:t xml:space="preserve">. </w:t>
      </w:r>
      <w:r w:rsidRPr="009812EC">
        <w:t>Pending resolution of a claim, the Contractor shall proceed diligently with the performance of the Contract in accordance with the Procurement Officer’s decision</w:t>
      </w:r>
      <w:r w:rsidR="00AC29B8">
        <w:t xml:space="preserve">. </w:t>
      </w:r>
      <w:r w:rsidRPr="009812EC">
        <w:t>Unless a lesser period is provided by applicable statute, regulation, or the Contract, the Contractor must file a written notice of claim with the Procurement Officer within thirty (30) days after the basis for the claim is known or should have been known, whichever is earlier</w:t>
      </w:r>
      <w:r w:rsidR="00AC29B8">
        <w:t xml:space="preserve">. </w:t>
      </w:r>
      <w:r w:rsidRPr="009812EC">
        <w:t>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14:paraId="526E0239" w14:textId="77777777" w:rsidR="00B24AC9" w:rsidRDefault="00B24AC9" w:rsidP="00B24AC9">
      <w:pPr>
        <w:pStyle w:val="MDContractSubHead"/>
      </w:pPr>
      <w:bookmarkStart w:id="384" w:name="_Toc488067078"/>
      <w:r w:rsidRPr="009812EC">
        <w:t>13</w:t>
      </w:r>
      <w:r w:rsidR="00C321A6">
        <w:t>.</w:t>
      </w:r>
      <w:r w:rsidRPr="009812EC">
        <w:tab/>
        <w:t>Maryland Law Prevails</w:t>
      </w:r>
      <w:bookmarkEnd w:id="384"/>
    </w:p>
    <w:p w14:paraId="6158255D" w14:textId="77777777" w:rsidR="00B24AC9" w:rsidRDefault="00B24AC9" w:rsidP="00B24AC9">
      <w:pPr>
        <w:pStyle w:val="MDContractNo1"/>
      </w:pPr>
      <w:r w:rsidRPr="009812EC">
        <w:t>13.1</w:t>
      </w:r>
      <w:r w:rsidRPr="009812EC">
        <w:tab/>
        <w:t>This Contract shall be construed, interpreted, and enforced according to the laws of the State of Maryland.</w:t>
      </w:r>
    </w:p>
    <w:p w14:paraId="0D9E46C4" w14:textId="77777777" w:rsidR="00B24AC9" w:rsidRPr="009812EC" w:rsidRDefault="00B24AC9" w:rsidP="00B24AC9">
      <w:pPr>
        <w:pStyle w:val="MDContractNo1"/>
      </w:pPr>
      <w:r w:rsidRPr="009812EC">
        <w:t>13.2</w:t>
      </w:r>
      <w:r w:rsidRPr="009812EC">
        <w:tab/>
        <w:t>The Maryland Uniform Computer Information Transactions Act (Commercial Law Article, Title 22 of the Annotated Code of Maryland) does not apply to this Contract or any purchase order, task order, or Notice to Proceed issued thereunder, or any software, or any software license acquired hereunder</w:t>
      </w:r>
      <w:r>
        <w:t>.</w:t>
      </w:r>
    </w:p>
    <w:p w14:paraId="0C0D88D9" w14:textId="77777777" w:rsidR="00B24AC9" w:rsidRDefault="00B24AC9" w:rsidP="00B24AC9">
      <w:pPr>
        <w:pStyle w:val="MDContractNo1"/>
      </w:pPr>
      <w:r w:rsidRPr="009812EC">
        <w:t>13.3</w:t>
      </w:r>
      <w:r w:rsidRPr="009812EC">
        <w:tab/>
        <w:t xml:space="preserve">Any and all references to the Maryland Code, </w:t>
      </w:r>
      <w:r w:rsidR="0018207C" w:rsidRPr="009812EC">
        <w:t>annotated</w:t>
      </w:r>
      <w:r w:rsidRPr="009812EC">
        <w:t xml:space="preserve"> </w:t>
      </w:r>
      <w:r w:rsidR="0018207C">
        <w:t xml:space="preserve">and </w:t>
      </w:r>
      <w:r w:rsidRPr="009812EC">
        <w:t>contained in this Contract shall be construed to refer to such Code sections as are from time to time amended.</w:t>
      </w:r>
    </w:p>
    <w:p w14:paraId="7E47B6C8" w14:textId="77777777" w:rsidR="00B24AC9" w:rsidRDefault="00B24AC9" w:rsidP="00B24AC9">
      <w:pPr>
        <w:pStyle w:val="MDContractSubHead"/>
      </w:pPr>
      <w:bookmarkStart w:id="385" w:name="_Toc488067079"/>
      <w:r w:rsidRPr="009812EC">
        <w:t>14.</w:t>
      </w:r>
      <w:r w:rsidRPr="009812EC">
        <w:tab/>
        <w:t>Nondiscrimination in Employment</w:t>
      </w:r>
      <w:bookmarkEnd w:id="385"/>
    </w:p>
    <w:p w14:paraId="203C2193" w14:textId="77777777" w:rsidR="00B24AC9" w:rsidRPr="009812EC" w:rsidRDefault="00B24AC9" w:rsidP="00B24AC9">
      <w:pPr>
        <w:pStyle w:val="MDContractText1"/>
      </w:pPr>
      <w:r w:rsidRPr="009812EC">
        <w:lastRenderedPageBreak/>
        <w:t>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w:t>
      </w:r>
      <w:r w:rsidRPr="00245557">
        <w:t xml:space="preserve">, or the individual’s refusal to submit to a genetic test or make available the results of a genetic test; (b) to include a provision similar to that contained in subsection (a), above, in any underlying </w:t>
      </w:r>
      <w:r>
        <w:t>subcontract</w:t>
      </w:r>
      <w:r w:rsidRPr="00245557">
        <w:t xml:space="preserve"> except a </w:t>
      </w:r>
      <w:r>
        <w:t>subcontract</w:t>
      </w:r>
      <w:r w:rsidRPr="00245557">
        <w:t xml:space="preserve"> for standard commercial supplies or raw materials; and (c) to post and to cause </w:t>
      </w:r>
      <w:r w:rsidR="0060209C">
        <w:t>subcontractor</w:t>
      </w:r>
      <w:r w:rsidRPr="00245557">
        <w:t>s to post</w:t>
      </w:r>
      <w:r w:rsidRPr="009812EC">
        <w:t xml:space="preserve"> in conspicuous places available to employees and applicants for employment, notices setting forth the substance of this clause.</w:t>
      </w:r>
    </w:p>
    <w:p w14:paraId="3DE0D540" w14:textId="77777777" w:rsidR="00B24AC9" w:rsidRDefault="00C321A6" w:rsidP="00B24AC9">
      <w:pPr>
        <w:pStyle w:val="MDContractSubHead"/>
      </w:pPr>
      <w:bookmarkStart w:id="386" w:name="_Toc488067080"/>
      <w:r>
        <w:t>15.</w:t>
      </w:r>
      <w:r w:rsidR="00B24AC9" w:rsidRPr="009812EC">
        <w:tab/>
        <w:t>Contingent Fee Prohibition</w:t>
      </w:r>
      <w:bookmarkEnd w:id="386"/>
    </w:p>
    <w:p w14:paraId="7561D1B6" w14:textId="77777777" w:rsidR="00377D8B" w:rsidRDefault="00B24AC9" w:rsidP="00B24AC9">
      <w:pPr>
        <w:pStyle w:val="MDContractText1"/>
      </w:pPr>
      <w:r w:rsidRPr="009812EC">
        <w:t>The Contractor warrants that it has not employed or retained any person, partnership, corporation, or other entity, other than a bona fide employee, bona fide agent, bona fide salesperson, or commercial selling agency working for the Contractor to solicit or secure the Contract, and that the Contractor has not paid or agreed to pay any person, partnership, corporation, or other entity, other than a bona fide employee, bona fide agent, bona fide salesperson, or commercial selling agency, any fee or any other consideration contingent on the making of this Contract.</w:t>
      </w:r>
    </w:p>
    <w:p w14:paraId="44B72EAD" w14:textId="77777777" w:rsidR="00B24AC9" w:rsidRDefault="00C321A6" w:rsidP="00B24AC9">
      <w:pPr>
        <w:pStyle w:val="MDContractSubHead"/>
      </w:pPr>
      <w:bookmarkStart w:id="387" w:name="_Toc488067081"/>
      <w:r>
        <w:t>16.</w:t>
      </w:r>
      <w:r>
        <w:tab/>
      </w:r>
      <w:r w:rsidR="00B24AC9" w:rsidRPr="009812EC">
        <w:t>Non-Availability of Funding</w:t>
      </w:r>
      <w:bookmarkEnd w:id="387"/>
    </w:p>
    <w:p w14:paraId="42866A8E" w14:textId="77777777" w:rsidR="00B24AC9" w:rsidRPr="009812EC" w:rsidRDefault="00B24AC9" w:rsidP="00B24AC9">
      <w:pPr>
        <w:pStyle w:val="MDContractText1"/>
      </w:pPr>
      <w:r w:rsidRPr="009812EC">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w:t>
      </w:r>
      <w:r w:rsidR="00AC29B8">
        <w:t xml:space="preserve">. </w:t>
      </w:r>
      <w:r w:rsidRPr="009812EC">
        <w:t>The effect of termination of the Contract hereunder will be to discharge both the Contractor and the State from future performance of the Contract, but not from their rights and obligations existing at the time of termination</w:t>
      </w:r>
      <w:r w:rsidR="00AC29B8">
        <w:t xml:space="preserve">. </w:t>
      </w:r>
      <w:r w:rsidRPr="009812EC">
        <w:t>The Contractor shall be reimbursed for the reasonable value of any nonrecurring costs incurred but not amortized in the price of the Contract</w:t>
      </w:r>
      <w:r w:rsidR="00AC29B8">
        <w:t xml:space="preserve">. </w:t>
      </w:r>
      <w:r w:rsidRPr="009812EC">
        <w:t>The State shall notify the Contractor as soon as it has knowledge that funds may not be available for the continuation of this Contract for each succeeding fiscal period beyond the first.</w:t>
      </w:r>
    </w:p>
    <w:p w14:paraId="39B29CE8" w14:textId="77777777" w:rsidR="00B24AC9" w:rsidRDefault="00B24AC9" w:rsidP="00B24AC9">
      <w:pPr>
        <w:pStyle w:val="MDContractSubHead"/>
      </w:pPr>
      <w:bookmarkStart w:id="388" w:name="_Toc488067082"/>
      <w:r w:rsidRPr="009812EC">
        <w:t>17.</w:t>
      </w:r>
      <w:r w:rsidRPr="009812EC">
        <w:tab/>
        <w:t>Termination for Default</w:t>
      </w:r>
      <w:bookmarkEnd w:id="388"/>
    </w:p>
    <w:p w14:paraId="143A4986" w14:textId="77777777" w:rsidR="00B24AC9" w:rsidRPr="009812EC" w:rsidRDefault="00B24AC9" w:rsidP="00B24AC9">
      <w:pPr>
        <w:pStyle w:val="MDContractText1"/>
      </w:pPr>
      <w:r w:rsidRPr="009812EC">
        <w:t>If the Contractor fails to fulfill its obligations under this Contract properly and on time, or otherwise violates any provision of the Contract, the State may terminate the Contract by written notice to the Contractor</w:t>
      </w:r>
      <w:r w:rsidR="00AC29B8">
        <w:t xml:space="preserve">. </w:t>
      </w:r>
      <w:r w:rsidRPr="009812EC">
        <w:t>The notice shall specify the acts or omissions relied upon as cause for termination</w:t>
      </w:r>
      <w:r w:rsidR="00AC29B8">
        <w:t xml:space="preserve">. </w:t>
      </w:r>
      <w:r w:rsidRPr="009812EC">
        <w:t>All finished or unfinished work provided by the Contractor shall, at the State’s option, become the State’s property</w:t>
      </w:r>
      <w:r w:rsidR="00AC29B8">
        <w:t xml:space="preserve">. </w:t>
      </w:r>
      <w:r w:rsidRPr="009812EC">
        <w:t xml:space="preserve">The State shall pay the Contractor fair and equitable compensation for satisfactory performance prior to receipt of notice of termination, less the </w:t>
      </w:r>
      <w:proofErr w:type="gramStart"/>
      <w:r w:rsidRPr="009812EC">
        <w:t>amount</w:t>
      </w:r>
      <w:proofErr w:type="gramEnd"/>
      <w:r w:rsidRPr="009812EC">
        <w:t xml:space="preserve"> of damages caused by the Contractor’s breach</w:t>
      </w:r>
      <w:r w:rsidR="00AC29B8">
        <w:t xml:space="preserve">. </w:t>
      </w:r>
      <w:r w:rsidRPr="009812EC">
        <w:t>If the damages are more than the compensation payable to the Contractor, the Contractor will remain liable after termination and the State can affirmatively collect damages</w:t>
      </w:r>
      <w:r w:rsidR="00AC29B8">
        <w:t xml:space="preserve">. </w:t>
      </w:r>
      <w:r w:rsidRPr="009812EC">
        <w:t>Termination hereunder, including the termination of the rights and obligations of the parties, shall be governed by the provisions of COMAR 21.07.01.11B.</w:t>
      </w:r>
    </w:p>
    <w:p w14:paraId="1B2359F9" w14:textId="77777777" w:rsidR="00B24AC9" w:rsidRDefault="00B24AC9" w:rsidP="00B24AC9">
      <w:pPr>
        <w:pStyle w:val="MDContractSubHead"/>
      </w:pPr>
      <w:bookmarkStart w:id="389" w:name="_Toc488067083"/>
      <w:r w:rsidRPr="009812EC">
        <w:t>18.</w:t>
      </w:r>
      <w:r w:rsidRPr="009812EC">
        <w:tab/>
        <w:t>Termination for Convenience</w:t>
      </w:r>
      <w:bookmarkEnd w:id="389"/>
    </w:p>
    <w:p w14:paraId="363F5317" w14:textId="77777777" w:rsidR="00B24AC9" w:rsidRPr="009812EC" w:rsidRDefault="00B24AC9" w:rsidP="00B24AC9">
      <w:pPr>
        <w:pStyle w:val="MDContractText1"/>
      </w:pPr>
      <w:r w:rsidRPr="009812EC">
        <w:t>The performance of work under this Contract may be terminated by the State in accordance with this clause in whole, or from time to time in part, whenever the State shall determine that such termination is in the best interest of the State</w:t>
      </w:r>
      <w:r w:rsidR="00AC29B8">
        <w:t xml:space="preserve">. </w:t>
      </w:r>
      <w:r w:rsidRPr="009812EC">
        <w:t>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w:t>
      </w:r>
      <w:r w:rsidR="00AC29B8">
        <w:t xml:space="preserve">. </w:t>
      </w:r>
      <w:r w:rsidRPr="009812EC">
        <w:t xml:space="preserve">Termination </w:t>
      </w:r>
      <w:r w:rsidRPr="009812EC">
        <w:lastRenderedPageBreak/>
        <w:t>hereunder, including the determination of the rights and obligations of the parties, shall be governed by the provisions of COMAR 21.07.01.12</w:t>
      </w:r>
      <w:r w:rsidR="0018207C" w:rsidRPr="009812EC">
        <w:t>A (</w:t>
      </w:r>
      <w:r w:rsidRPr="009812EC">
        <w:t>2).</w:t>
      </w:r>
    </w:p>
    <w:p w14:paraId="36636496" w14:textId="77777777" w:rsidR="00B24AC9" w:rsidRDefault="00B24AC9" w:rsidP="00B24AC9">
      <w:pPr>
        <w:pStyle w:val="MDContractSubHead"/>
      </w:pPr>
      <w:bookmarkStart w:id="390" w:name="_Toc488067084"/>
      <w:r w:rsidRPr="009812EC">
        <w:t>19.</w:t>
      </w:r>
      <w:r w:rsidRPr="009812EC">
        <w:tab/>
        <w:t>Delays and Extensions of Time</w:t>
      </w:r>
      <w:bookmarkEnd w:id="390"/>
    </w:p>
    <w:p w14:paraId="1E16900F" w14:textId="77777777" w:rsidR="00377D8B" w:rsidRDefault="00B24AC9" w:rsidP="00B24AC9">
      <w:pPr>
        <w:pStyle w:val="MDContractNo1"/>
      </w:pPr>
      <w:r w:rsidRPr="009812EC">
        <w:t>19.1</w:t>
      </w:r>
      <w:r w:rsidRPr="009812EC">
        <w:tab/>
        <w:t xml:space="preserve">The Contractor agrees to prosecute the work continuously and diligently and no charges or claims for damages shall be made by it for any </w:t>
      </w:r>
      <w:r w:rsidRPr="0088415D">
        <w:t>delays</w:t>
      </w:r>
      <w:r w:rsidR="00AC29B8">
        <w:t xml:space="preserve"> </w:t>
      </w:r>
      <w:r w:rsidRPr="009812EC">
        <w:t>or hindrances from any cause whatsoever during the progress of any portion of the work specified in this Contract.</w:t>
      </w:r>
    </w:p>
    <w:p w14:paraId="62A14073" w14:textId="77777777" w:rsidR="00B24AC9" w:rsidRPr="009812EC" w:rsidRDefault="00B24AC9" w:rsidP="00B24AC9">
      <w:pPr>
        <w:pStyle w:val="MDContractNo1"/>
      </w:pPr>
      <w:r w:rsidRPr="009812EC">
        <w:t>19.2</w:t>
      </w:r>
      <w:r w:rsidRPr="009812EC">
        <w:tab/>
        <w:t xml:space="preserve">Time extensions will be granted only for excusable delays that arise from unforeseeable causes beyond the </w:t>
      </w:r>
      <w:r w:rsidRPr="008D6223">
        <w:t xml:space="preserve">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w:t>
      </w:r>
      <w:r w:rsidR="0060209C">
        <w:t>subcontractor</w:t>
      </w:r>
      <w:r w:rsidRPr="008D6223">
        <w:t xml:space="preserve">s or suppliers arising from unforeseeable causes beyond the control and without the fault or negligence of either the Contractor or the </w:t>
      </w:r>
      <w:r w:rsidR="0060209C">
        <w:t>subcontractor</w:t>
      </w:r>
      <w:r w:rsidRPr="008D6223">
        <w:t>s or</w:t>
      </w:r>
      <w:r w:rsidRPr="009812EC">
        <w:t xml:space="preserve"> suppliers.</w:t>
      </w:r>
    </w:p>
    <w:p w14:paraId="5F327409" w14:textId="77777777" w:rsidR="00B24AC9" w:rsidRDefault="00B24AC9" w:rsidP="00B24AC9">
      <w:pPr>
        <w:pStyle w:val="MDContractSubHead"/>
      </w:pPr>
      <w:bookmarkStart w:id="391" w:name="_Toc488067085"/>
      <w:r w:rsidRPr="009812EC">
        <w:t>20.</w:t>
      </w:r>
      <w:r w:rsidRPr="009812EC">
        <w:tab/>
        <w:t>Suspension of Work</w:t>
      </w:r>
      <w:bookmarkEnd w:id="391"/>
    </w:p>
    <w:p w14:paraId="2D9A6B91" w14:textId="77777777" w:rsidR="00B24AC9" w:rsidRPr="009812EC" w:rsidRDefault="00B24AC9" w:rsidP="00B24AC9">
      <w:pPr>
        <w:pStyle w:val="MDContractText1"/>
      </w:pPr>
      <w:r w:rsidRPr="009812EC">
        <w:t xml:space="preserve">The State unilaterally may order the Contractor in writing to suspend, delay, or interrupt all or any part of its performance for such </w:t>
      </w:r>
      <w:proofErr w:type="gramStart"/>
      <w:r w:rsidRPr="009812EC">
        <w:t>period of time</w:t>
      </w:r>
      <w:proofErr w:type="gramEnd"/>
      <w:r w:rsidRPr="009812EC">
        <w:t xml:space="preserve"> as the Procurement Officer may determine to be appropriate for the convenience of the State.</w:t>
      </w:r>
    </w:p>
    <w:p w14:paraId="181D5B8A" w14:textId="77777777" w:rsidR="00B24AC9" w:rsidRDefault="00B24AC9" w:rsidP="00B24AC9">
      <w:pPr>
        <w:pStyle w:val="MDContractSubHead"/>
      </w:pPr>
      <w:bookmarkStart w:id="392" w:name="_Toc488067086"/>
      <w:r w:rsidRPr="009812EC">
        <w:t xml:space="preserve">21. </w:t>
      </w:r>
      <w:r w:rsidRPr="009812EC">
        <w:tab/>
        <w:t>Pre-Existing Regulations</w:t>
      </w:r>
      <w:bookmarkEnd w:id="392"/>
    </w:p>
    <w:p w14:paraId="394D8A03" w14:textId="77777777" w:rsidR="00B24AC9" w:rsidRPr="009812EC" w:rsidRDefault="00B24AC9" w:rsidP="00B24AC9">
      <w:pPr>
        <w:pStyle w:val="MDContractText1"/>
      </w:pPr>
      <w:r w:rsidRPr="009812EC">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14:paraId="6EB45680" w14:textId="77777777" w:rsidR="00B24AC9" w:rsidRDefault="00B24AC9" w:rsidP="00B24AC9">
      <w:pPr>
        <w:pStyle w:val="MDContractSubHead"/>
      </w:pPr>
      <w:bookmarkStart w:id="393" w:name="_Toc488067087"/>
      <w:r w:rsidRPr="009812EC">
        <w:t xml:space="preserve">22. </w:t>
      </w:r>
      <w:r w:rsidRPr="009812EC">
        <w:tab/>
        <w:t>Financial Disclosure</w:t>
      </w:r>
      <w:bookmarkEnd w:id="393"/>
    </w:p>
    <w:p w14:paraId="17675C4C" w14:textId="77777777" w:rsidR="00B24AC9" w:rsidRPr="009812EC" w:rsidRDefault="00B24AC9" w:rsidP="006323DF">
      <w:pPr>
        <w:pStyle w:val="MDContractText1"/>
        <w:ind w:left="475"/>
      </w:pPr>
      <w:r w:rsidRPr="009812EC">
        <w:t>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$100,000 or more, shall within 30 days of the time when the aggregate value of these contracts, leases or other agreements reaches $100,000, file with the Secretary of State of Maryland certain specified information to include disclosure of beneficial ownership of the business.</w:t>
      </w:r>
    </w:p>
    <w:p w14:paraId="734C8362" w14:textId="77777777" w:rsidR="00B24AC9" w:rsidRDefault="00B24AC9" w:rsidP="00B24AC9">
      <w:pPr>
        <w:pStyle w:val="MDContractSubHead"/>
      </w:pPr>
      <w:bookmarkStart w:id="394" w:name="_Toc488067088"/>
      <w:r w:rsidRPr="009812EC">
        <w:t>23.</w:t>
      </w:r>
      <w:r w:rsidRPr="009812EC">
        <w:tab/>
        <w:t>Political Contribution Disclosure</w:t>
      </w:r>
      <w:bookmarkEnd w:id="394"/>
    </w:p>
    <w:p w14:paraId="59593425" w14:textId="77777777" w:rsidR="00B24AC9" w:rsidRPr="009812EC" w:rsidRDefault="00B24AC9" w:rsidP="00B24AC9">
      <w:pPr>
        <w:pStyle w:val="MDContractText1"/>
      </w:pPr>
      <w:r w:rsidRPr="009812EC">
        <w:t>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w:t>
      </w:r>
      <w:r w:rsidR="00AC29B8">
        <w:t xml:space="preserve">. </w:t>
      </w:r>
      <w:r w:rsidRPr="009812EC">
        <w:t>The statement shall be filed with the State Board of Elections</w:t>
      </w:r>
      <w:r w:rsidR="00AC29B8">
        <w:t xml:space="preserve">: </w:t>
      </w:r>
      <w:r w:rsidRPr="009812EC">
        <w:t xml:space="preserve">(a)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(i) May 31, to cover the six (6) month period ending April 30; and (ii) November 30, to cover the six (6) month period ending October 31. Additional information is available on the State Board of Elections website: </w:t>
      </w:r>
      <w:hyperlink r:id="rId79" w:history="1">
        <w:r w:rsidRPr="00657E8F">
          <w:rPr>
            <w:rStyle w:val="Hyperlink"/>
          </w:rPr>
          <w:t>http://www.elections.state.md.us/campaign_finance/index.html</w:t>
        </w:r>
      </w:hyperlink>
      <w:r w:rsidRPr="009812EC">
        <w:t>.</w:t>
      </w:r>
    </w:p>
    <w:p w14:paraId="4E325EDC" w14:textId="77777777" w:rsidR="00377D8B" w:rsidRDefault="00B24AC9" w:rsidP="00B24AC9">
      <w:pPr>
        <w:pStyle w:val="MDContractSubHead"/>
      </w:pPr>
      <w:bookmarkStart w:id="395" w:name="_Toc488067089"/>
      <w:r>
        <w:lastRenderedPageBreak/>
        <w:t>24.</w:t>
      </w:r>
      <w:r>
        <w:tab/>
      </w:r>
      <w:r w:rsidRPr="009812EC">
        <w:t>Retention of Records</w:t>
      </w:r>
      <w:bookmarkEnd w:id="395"/>
    </w:p>
    <w:p w14:paraId="7D6DFB94" w14:textId="77777777" w:rsidR="00B24AC9" w:rsidRPr="003E7593" w:rsidRDefault="00B24AC9" w:rsidP="003E7593">
      <w:pPr>
        <w:pStyle w:val="ListParagraph"/>
        <w:spacing w:before="120" w:after="120"/>
        <w:ind w:left="475"/>
        <w:rPr>
          <w:sz w:val="22"/>
        </w:rPr>
      </w:pPr>
      <w:r w:rsidRPr="003E7593">
        <w:rPr>
          <w:sz w:val="22"/>
        </w:rPr>
        <w:t xml:space="preserve">The Contractor and </w:t>
      </w:r>
      <w:r w:rsidR="0060209C" w:rsidRPr="003E7593">
        <w:rPr>
          <w:sz w:val="22"/>
        </w:rPr>
        <w:t>subcontractor</w:t>
      </w:r>
      <w:r w:rsidRPr="003E7593">
        <w:rPr>
          <w:sz w:val="22"/>
        </w:rPr>
        <w:t>s shall retain and maintain all records and documents in any way relating to this Contract for (i) three (3) years after final payment by the State hereunder, or (ii) any applicable federal or State retention requirements (such as HIPAA) or condition of award</w:t>
      </w:r>
      <w:proofErr w:type="gramStart"/>
      <w:r w:rsidRPr="003E7593">
        <w:rPr>
          <w:sz w:val="22"/>
        </w:rPr>
        <w:t>, ,</w:t>
      </w:r>
      <w:proofErr w:type="gramEnd"/>
      <w:r w:rsidRPr="003E7593">
        <w:rPr>
          <w:sz w:val="22"/>
        </w:rPr>
        <w:t xml:space="preserve"> whichever is longer, and shall make them available for inspection and audit by authorized representatives of the State, as designated by the Procurement Officer, at all reasonable times. The Contractor shall provide copies of all documents requested by the State, including, but not limited to itemized billing documentation containing the dates, hours </w:t>
      </w:r>
      <w:proofErr w:type="gramStart"/>
      <w:r w:rsidRPr="003E7593">
        <w:rPr>
          <w:sz w:val="22"/>
        </w:rPr>
        <w:t>spent</w:t>
      </w:r>
      <w:proofErr w:type="gramEnd"/>
      <w:r w:rsidRPr="003E7593">
        <w:rPr>
          <w:sz w:val="22"/>
        </w:rPr>
        <w:t xml:space="preserve"> and work performed by the Contractor and its </w:t>
      </w:r>
      <w:r w:rsidR="0060209C" w:rsidRPr="003E7593">
        <w:rPr>
          <w:sz w:val="22"/>
        </w:rPr>
        <w:t>subcontractor</w:t>
      </w:r>
      <w:r w:rsidRPr="003E7593">
        <w:rPr>
          <w:sz w:val="22"/>
        </w:rPr>
        <w:t>s under the Contract. All records related in any way to the Contract are to be retained for the entire time provided under this section.</w:t>
      </w:r>
    </w:p>
    <w:p w14:paraId="7F595EEA" w14:textId="77777777" w:rsidR="00B24AC9" w:rsidRPr="009812EC" w:rsidRDefault="00B24AC9" w:rsidP="00B24AC9">
      <w:pPr>
        <w:pStyle w:val="MDContractSubHead"/>
      </w:pPr>
      <w:bookmarkStart w:id="396" w:name="_Toc488067090"/>
      <w:r w:rsidRPr="009812EC">
        <w:t>25.</w:t>
      </w:r>
      <w:r w:rsidRPr="009812EC">
        <w:tab/>
        <w:t>Right to Audit</w:t>
      </w:r>
      <w:bookmarkEnd w:id="396"/>
    </w:p>
    <w:p w14:paraId="229B247B" w14:textId="77777777" w:rsidR="00B24AC9" w:rsidRDefault="00B24AC9" w:rsidP="00B24AC9">
      <w:pPr>
        <w:pStyle w:val="MDContractNo1"/>
      </w:pPr>
      <w:r>
        <w:t>25.1</w:t>
      </w:r>
      <w:r>
        <w:tab/>
      </w:r>
      <w:r w:rsidRPr="009812EC">
        <w:t>The State reserves the right, at its sole discretion and at any time, to perform an audit of the Contractor’s performance under this Contract</w:t>
      </w:r>
      <w:r w:rsidR="00AC29B8">
        <w:t xml:space="preserve">. </w:t>
      </w:r>
      <w:r w:rsidRPr="009812EC">
        <w:t xml:space="preserve">An audit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w:t>
      </w:r>
      <w:r>
        <w:t xml:space="preserve">and internal controls over the </w:t>
      </w:r>
      <w:r w:rsidRPr="009812EC">
        <w:t>services performed pursuant to the Contract.</w:t>
      </w:r>
    </w:p>
    <w:p w14:paraId="34D344B2" w14:textId="089F8D73" w:rsidR="00B24AC9" w:rsidRPr="009812EC" w:rsidRDefault="00B24AC9" w:rsidP="00B24AC9">
      <w:pPr>
        <w:pStyle w:val="MDContractNo1"/>
      </w:pPr>
      <w:r>
        <w:t>25.2</w:t>
      </w:r>
      <w:r>
        <w:tab/>
      </w:r>
      <w:r w:rsidRPr="009812EC">
        <w:t>Upon three (3) Business Days’ notice, the State shall be provided reasonable access to Contractor’s records to perform any such audits</w:t>
      </w:r>
      <w:r w:rsidR="00AC29B8">
        <w:t xml:space="preserve">. </w:t>
      </w:r>
      <w:r w:rsidRPr="009812EC">
        <w:t>The</w:t>
      </w:r>
      <w:r w:rsidR="00AC29B8">
        <w:t xml:space="preserve"> </w:t>
      </w:r>
      <w:r w:rsidR="00584C7B">
        <w:t>Department</w:t>
      </w:r>
      <w:r w:rsidRPr="009812EC">
        <w:t xml:space="preserve"> may conduct these audits with any or </w:t>
      </w:r>
      <w:proofErr w:type="gramStart"/>
      <w:r w:rsidRPr="009812EC">
        <w:t>all of</w:t>
      </w:r>
      <w:proofErr w:type="gramEnd"/>
      <w:r w:rsidRPr="009812EC">
        <w:t xml:space="preserve"> its own internal resources or by securing the services of a </w:t>
      </w:r>
      <w:r w:rsidR="00D062F2" w:rsidRPr="009812EC">
        <w:t>third-party</w:t>
      </w:r>
      <w:r w:rsidRPr="009812EC">
        <w:t xml:space="preserve"> accounting or audit firm, solely at the </w:t>
      </w:r>
      <w:r w:rsidR="00584C7B">
        <w:t>Department</w:t>
      </w:r>
      <w:r w:rsidRPr="009812EC">
        <w:t>’s election</w:t>
      </w:r>
      <w:r w:rsidR="00AC29B8">
        <w:t xml:space="preserve">. </w:t>
      </w:r>
      <w:r w:rsidRPr="009812EC">
        <w:t xml:space="preserve">The </w:t>
      </w:r>
      <w:r w:rsidR="00584C7B">
        <w:t>Department</w:t>
      </w:r>
      <w:r w:rsidRPr="009812EC">
        <w:t xml:space="preserve"> may copy any record related to the services performed pursuant to the Contract. The Contractor agrees to </w:t>
      </w:r>
      <w:r>
        <w:t xml:space="preserve">fully </w:t>
      </w:r>
      <w:r w:rsidRPr="009812EC">
        <w:t xml:space="preserve">cooperate </w:t>
      </w:r>
      <w:r>
        <w:t xml:space="preserve">and assist </w:t>
      </w:r>
      <w:r w:rsidRPr="009812EC">
        <w:t>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14:paraId="27FF3B7B" w14:textId="77777777" w:rsidR="00377D8B" w:rsidRDefault="00B24AC9" w:rsidP="00B24AC9">
      <w:pPr>
        <w:pStyle w:val="MDContractNo1"/>
      </w:pPr>
      <w:r>
        <w:t>25.3</w:t>
      </w:r>
      <w:r>
        <w:tab/>
      </w:r>
      <w:r w:rsidRPr="009812EC">
        <w:t xml:space="preserve">The right to audit shall include any of the </w:t>
      </w:r>
      <w:r w:rsidRPr="00CF4908">
        <w:t xml:space="preserve">Contractor’s </w:t>
      </w:r>
      <w:r w:rsidR="0060209C">
        <w:t>subcontractor</w:t>
      </w:r>
      <w:r w:rsidRPr="00CF4908">
        <w:t xml:space="preserve">s including but not limited to any lower tier </w:t>
      </w:r>
      <w:r w:rsidR="0060209C">
        <w:t>subcontractor</w:t>
      </w:r>
      <w:r w:rsidRPr="00CF4908">
        <w:t>(s)</w:t>
      </w:r>
      <w:r w:rsidR="00AC29B8">
        <w:t xml:space="preserve">. </w:t>
      </w:r>
      <w:r w:rsidRPr="00CF4908">
        <w:t xml:space="preserve">The Contractor shall ensure the </w:t>
      </w:r>
      <w:r w:rsidR="00584C7B">
        <w:t>Department</w:t>
      </w:r>
      <w:r w:rsidRPr="00CF4908">
        <w:t xml:space="preserve"> has the right to audit such </w:t>
      </w:r>
      <w:r w:rsidR="0060209C">
        <w:t>subcontractor</w:t>
      </w:r>
      <w:r w:rsidRPr="00CF4908">
        <w:t>(s).</w:t>
      </w:r>
    </w:p>
    <w:p w14:paraId="059996DC" w14:textId="77777777" w:rsidR="00B24AC9" w:rsidRDefault="00B24AC9" w:rsidP="00B24AC9">
      <w:pPr>
        <w:pStyle w:val="MDContractSubHead"/>
      </w:pPr>
      <w:bookmarkStart w:id="397" w:name="_Toc488067091"/>
      <w:r w:rsidRPr="009812EC">
        <w:t>26.</w:t>
      </w:r>
      <w:r w:rsidRPr="009812EC">
        <w:tab/>
        <w:t>Compliance with Laws</w:t>
      </w:r>
      <w:bookmarkEnd w:id="397"/>
    </w:p>
    <w:p w14:paraId="703D19BC" w14:textId="77777777" w:rsidR="00B24AC9" w:rsidRPr="009812EC" w:rsidRDefault="00B24AC9" w:rsidP="00B24AC9">
      <w:pPr>
        <w:pStyle w:val="MDContractText0"/>
      </w:pPr>
      <w:r w:rsidRPr="009812EC">
        <w:t>The Contractor hereby represents and warrants that:</w:t>
      </w:r>
    </w:p>
    <w:p w14:paraId="73113AC1" w14:textId="77777777" w:rsidR="00B24AC9" w:rsidRPr="009812EC" w:rsidRDefault="00B24AC9" w:rsidP="00B33E08">
      <w:pPr>
        <w:pStyle w:val="MDContractText0"/>
        <w:numPr>
          <w:ilvl w:val="0"/>
          <w:numId w:val="16"/>
        </w:numPr>
        <w:spacing w:after="180"/>
      </w:pPr>
      <w:r w:rsidRPr="009812EC">
        <w:t xml:space="preserve">It is qualified to do business in the State and that it will take such action as, from </w:t>
      </w:r>
      <w:proofErr w:type="gramStart"/>
      <w:r w:rsidRPr="009812EC">
        <w:t>time to time</w:t>
      </w:r>
      <w:proofErr w:type="gramEnd"/>
      <w:r w:rsidRPr="009812EC">
        <w:t xml:space="preserve"> hereafter, may be necessary to remain so qualified;</w:t>
      </w:r>
    </w:p>
    <w:p w14:paraId="7707E8E2" w14:textId="77777777" w:rsidR="00B24AC9" w:rsidRPr="009812EC" w:rsidRDefault="00B24AC9" w:rsidP="00B33E08">
      <w:pPr>
        <w:pStyle w:val="MDContractText0"/>
        <w:numPr>
          <w:ilvl w:val="0"/>
          <w:numId w:val="16"/>
        </w:numPr>
        <w:spacing w:after="180"/>
      </w:pPr>
      <w:r w:rsidRPr="009812EC">
        <w:t xml:space="preserve">It is not in arrears with respect to the payment of any monies due and owing the State, or any department or unit thereof, including but not limited to the payment of taxes and employee benefits, and that it shall not become so in arrears during the </w:t>
      </w:r>
      <w:proofErr w:type="gramStart"/>
      <w:r w:rsidRPr="009812EC">
        <w:t>Term;</w:t>
      </w:r>
      <w:proofErr w:type="gramEnd"/>
    </w:p>
    <w:p w14:paraId="057E202A" w14:textId="77777777" w:rsidR="00B24AC9" w:rsidRPr="009812EC" w:rsidRDefault="00B24AC9" w:rsidP="00B33E08">
      <w:pPr>
        <w:pStyle w:val="MDContractText0"/>
        <w:numPr>
          <w:ilvl w:val="0"/>
          <w:numId w:val="16"/>
        </w:numPr>
        <w:spacing w:after="180"/>
      </w:pPr>
      <w:r w:rsidRPr="009812EC">
        <w:t xml:space="preserve">It shall comply with all federal, </w:t>
      </w:r>
      <w:proofErr w:type="gramStart"/>
      <w:r w:rsidRPr="009812EC">
        <w:t>State</w:t>
      </w:r>
      <w:proofErr w:type="gramEnd"/>
      <w:r w:rsidRPr="009812EC">
        <w:t xml:space="preserve"> and local laws, regulations, and ordinances applicable to its activities and obligations under this Contract; and</w:t>
      </w:r>
    </w:p>
    <w:p w14:paraId="52A49AB0" w14:textId="77777777" w:rsidR="00B24AC9" w:rsidRPr="009812EC" w:rsidRDefault="00B24AC9" w:rsidP="00B33E08">
      <w:pPr>
        <w:pStyle w:val="MDContractText0"/>
        <w:numPr>
          <w:ilvl w:val="0"/>
          <w:numId w:val="16"/>
        </w:numPr>
        <w:spacing w:after="180"/>
      </w:pPr>
      <w:r w:rsidRPr="009812EC">
        <w:t>It shall obtain, at its expense, all licenses, permits, insurance, and governmental approvals, if any, necessary to the performance of its obligations under this Contract.</w:t>
      </w:r>
    </w:p>
    <w:p w14:paraId="0FCF2AF5" w14:textId="77777777" w:rsidR="00B24AC9" w:rsidRPr="009812EC" w:rsidRDefault="00B24AC9" w:rsidP="00B24AC9">
      <w:pPr>
        <w:pStyle w:val="MDContractSubHead"/>
      </w:pPr>
      <w:bookmarkStart w:id="398" w:name="_Toc488067092"/>
      <w:r w:rsidRPr="009812EC">
        <w:t>27.</w:t>
      </w:r>
      <w:r w:rsidRPr="009812EC">
        <w:tab/>
        <w:t>Cost and Price Certification</w:t>
      </w:r>
      <w:bookmarkEnd w:id="398"/>
    </w:p>
    <w:p w14:paraId="19AFA464" w14:textId="77777777" w:rsidR="00B24AC9" w:rsidRPr="009812EC" w:rsidRDefault="00B24AC9" w:rsidP="00B24AC9">
      <w:pPr>
        <w:pStyle w:val="MDContractNo1"/>
      </w:pPr>
      <w:r w:rsidRPr="009812EC">
        <w:t>27.1</w:t>
      </w:r>
      <w:r w:rsidRPr="009812EC">
        <w:tab/>
        <w:t xml:space="preserve">The Contractor, by submitting cost or price information certifies that, to the best of its knowledge, the information submitted is accurate, complete, and current as of the date of its </w:t>
      </w:r>
      <w:r w:rsidR="000A333C">
        <w:t>Proposal</w:t>
      </w:r>
      <w:r w:rsidRPr="009812EC">
        <w:t>.</w:t>
      </w:r>
    </w:p>
    <w:p w14:paraId="02424A54" w14:textId="77777777" w:rsidR="00B24AC9" w:rsidRPr="009812EC" w:rsidRDefault="00B24AC9" w:rsidP="00B24AC9">
      <w:pPr>
        <w:pStyle w:val="MDContractNo1"/>
      </w:pPr>
      <w:r w:rsidRPr="009812EC">
        <w:lastRenderedPageBreak/>
        <w:t>27.2</w:t>
      </w:r>
      <w:r w:rsidRPr="009812EC">
        <w:tab/>
        <w:t xml:space="preserve">The price under this Contract and any change order or modification hereunder, including profit or fee, shall be adjusted to exclude any significant price increases occurring because the Contractor furnished cost or price information which, as of the date of its </w:t>
      </w:r>
      <w:r w:rsidR="000A333C">
        <w:t>Proposal</w:t>
      </w:r>
      <w:r w:rsidRPr="009812EC">
        <w:t>, was inaccurate, incomplete, or not current.</w:t>
      </w:r>
    </w:p>
    <w:p w14:paraId="442A1C42" w14:textId="77777777" w:rsidR="00B24AC9" w:rsidRDefault="00B24AC9" w:rsidP="00B24AC9">
      <w:pPr>
        <w:pStyle w:val="MDContractSubHead"/>
      </w:pPr>
      <w:bookmarkStart w:id="399" w:name="_Toc488067093"/>
      <w:r w:rsidRPr="009812EC">
        <w:t>28.</w:t>
      </w:r>
      <w:r w:rsidRPr="009812EC">
        <w:tab/>
      </w:r>
      <w:r>
        <w:t>Subcontract</w:t>
      </w:r>
      <w:r w:rsidRPr="009812EC">
        <w:t>ing; Assignment</w:t>
      </w:r>
      <w:bookmarkEnd w:id="399"/>
    </w:p>
    <w:p w14:paraId="1E8ADC1C" w14:textId="77777777" w:rsidR="00B24AC9" w:rsidRDefault="00B24AC9" w:rsidP="00B24AC9">
      <w:pPr>
        <w:pStyle w:val="MDContractText1"/>
      </w:pPr>
      <w:r w:rsidRPr="009812EC">
        <w:t xml:space="preserve">The Contractor may not </w:t>
      </w:r>
      <w:r>
        <w:t>subcontract</w:t>
      </w:r>
      <w:r w:rsidRPr="009812EC">
        <w:t xml:space="preserve"> any of its obligations under this Contract without obtaining the prior written approval of the Procurement Officer, nor may the Contractor assign this Contract or any of its rights or obligations hereunder, without the prior written approval of the Procurement Officer, each at the State’s sole and absolute discretion; provided, however, that a Contractor may assign monies receivable under a contract after written notice to the State</w:t>
      </w:r>
      <w:r w:rsidR="00AC29B8">
        <w:t xml:space="preserve">. </w:t>
      </w:r>
      <w:r w:rsidRPr="009812EC">
        <w:t xml:space="preserve">Any </w:t>
      </w:r>
      <w:r>
        <w:t>subcontract</w:t>
      </w:r>
      <w:r w:rsidRPr="009812EC">
        <w:t>s shall include such language as may be required in various clauses contained within this Contract, exhibits, and attachments</w:t>
      </w:r>
      <w:r w:rsidR="00AC29B8">
        <w:t xml:space="preserve">. </w:t>
      </w:r>
      <w:r w:rsidRPr="009812EC">
        <w:t>The Contract shall not be assigned until all approvals, documents, and affidavits are completed and properly registered</w:t>
      </w:r>
      <w:r w:rsidR="00AC29B8">
        <w:t xml:space="preserve">. </w:t>
      </w:r>
      <w:r w:rsidRPr="009812EC">
        <w:t xml:space="preserve">The State shall not be responsible for fulfillment of the Contractor’s </w:t>
      </w:r>
      <w:r w:rsidRPr="008D6223">
        <w:t xml:space="preserve">obligations to its </w:t>
      </w:r>
      <w:r w:rsidR="0060209C">
        <w:t>subcontractor</w:t>
      </w:r>
      <w:r w:rsidRPr="008D6223">
        <w:t>s.</w:t>
      </w:r>
    </w:p>
    <w:p w14:paraId="502AD744" w14:textId="77777777" w:rsidR="00B24AC9" w:rsidRDefault="00B24AC9" w:rsidP="00B24AC9">
      <w:pPr>
        <w:pStyle w:val="MDContractSubHead"/>
      </w:pPr>
      <w:bookmarkStart w:id="400" w:name="_Toc488067094"/>
      <w:r>
        <w:t>29</w:t>
      </w:r>
      <w:r w:rsidRPr="009812EC">
        <w:t>.</w:t>
      </w:r>
      <w:r w:rsidRPr="009812EC">
        <w:tab/>
        <w:t>Limitations of Liability</w:t>
      </w:r>
      <w:bookmarkEnd w:id="400"/>
    </w:p>
    <w:p w14:paraId="16913548" w14:textId="77777777" w:rsidR="00B24AC9" w:rsidRPr="009812EC" w:rsidRDefault="0018207C" w:rsidP="00B24AC9">
      <w:pPr>
        <w:pStyle w:val="MDContractNo1"/>
      </w:pPr>
      <w:r>
        <w:t>29.1</w:t>
      </w:r>
      <w:r>
        <w:tab/>
      </w:r>
      <w:r w:rsidR="00B24AC9" w:rsidRPr="009812EC">
        <w:t>Contractor shall be liable for any loss or damage to the State occasioned by the acts or omissions of Contractor</w:t>
      </w:r>
      <w:r w:rsidR="00B24AC9" w:rsidRPr="00493DBD">
        <w:t xml:space="preserve">, its </w:t>
      </w:r>
      <w:r w:rsidR="0060209C">
        <w:t>subcontractor</w:t>
      </w:r>
      <w:r w:rsidR="00B24AC9" w:rsidRPr="00493DBD">
        <w:t xml:space="preserve">s, </w:t>
      </w:r>
      <w:proofErr w:type="gramStart"/>
      <w:r w:rsidR="00B24AC9" w:rsidRPr="00493DBD">
        <w:t>agents</w:t>
      </w:r>
      <w:proofErr w:type="gramEnd"/>
      <w:r w:rsidR="00B24AC9" w:rsidRPr="00493DBD">
        <w:t xml:space="preserve"> or</w:t>
      </w:r>
      <w:r w:rsidR="00B24AC9" w:rsidRPr="009812EC">
        <w:t xml:space="preserve"> employees as follows:</w:t>
      </w:r>
    </w:p>
    <w:p w14:paraId="5BB5BC02" w14:textId="77777777" w:rsidR="00B24AC9" w:rsidRPr="009812EC" w:rsidRDefault="00B24AC9" w:rsidP="00B24AC9">
      <w:pPr>
        <w:pStyle w:val="MDContractindent3"/>
      </w:pPr>
      <w:r>
        <w:t>(a)</w:t>
      </w:r>
      <w:r w:rsidRPr="009812EC">
        <w:tab/>
        <w:t xml:space="preserve">For infringement of patents, trademarks, trade secrets and copyrights as provided in </w:t>
      </w:r>
      <w:r w:rsidRPr="00C32AEF">
        <w:rPr>
          <w:b/>
        </w:rPr>
        <w:t>Section 5 “Patents, Copyrights, Intellectual Property”</w:t>
      </w:r>
      <w:r w:rsidRPr="009812EC">
        <w:t xml:space="preserve"> of this </w:t>
      </w:r>
      <w:proofErr w:type="gramStart"/>
      <w:r w:rsidRPr="009812EC">
        <w:t>Contract;</w:t>
      </w:r>
      <w:proofErr w:type="gramEnd"/>
    </w:p>
    <w:p w14:paraId="65FA830C" w14:textId="77777777" w:rsidR="00B24AC9" w:rsidRPr="009812EC" w:rsidRDefault="00B24AC9" w:rsidP="00B24AC9">
      <w:pPr>
        <w:pStyle w:val="MDContractindent3"/>
      </w:pPr>
      <w:r>
        <w:t>(b)</w:t>
      </w:r>
      <w:r w:rsidRPr="009812EC">
        <w:tab/>
        <w:t>Without limitation for damages for bodily injury (including death) and damage to real property and tangible personal property; and</w:t>
      </w:r>
    </w:p>
    <w:p w14:paraId="0CAAAD0B" w14:textId="150BA65A" w:rsidR="002879AB" w:rsidRPr="002879AB" w:rsidRDefault="00B24AC9" w:rsidP="00B24AC9">
      <w:pPr>
        <w:pStyle w:val="MDContractindent3"/>
        <w:rPr>
          <w:color w:val="FF0000"/>
        </w:rPr>
      </w:pPr>
      <w:r>
        <w:t>(c)</w:t>
      </w:r>
      <w:r w:rsidRPr="009812EC">
        <w:tab/>
      </w:r>
      <w:r w:rsidR="002879AB" w:rsidRPr="002879AB">
        <w:t xml:space="preserve">For all other claims, damages, loss, costs, expenses, </w:t>
      </w:r>
      <w:proofErr w:type="gramStart"/>
      <w:r w:rsidR="002879AB" w:rsidRPr="002879AB">
        <w:t>suits</w:t>
      </w:r>
      <w:proofErr w:type="gramEnd"/>
      <w:r w:rsidR="002879AB" w:rsidRPr="002879AB">
        <w:t xml:space="preserve"> or actions in any way related to this Contract and regardless of the basis on which the claim is made, Contractor’s liability shall be unlimited. </w:t>
      </w:r>
    </w:p>
    <w:p w14:paraId="0ABD4342" w14:textId="77777777" w:rsidR="00B24AC9" w:rsidRDefault="00B24AC9" w:rsidP="00B24AC9">
      <w:pPr>
        <w:pStyle w:val="MDContractindent3"/>
      </w:pPr>
      <w:r>
        <w:t>(</w:t>
      </w:r>
      <w:r w:rsidR="002879AB">
        <w:t>d</w:t>
      </w:r>
      <w:r>
        <w:t>)</w:t>
      </w:r>
      <w:r w:rsidRPr="009812EC">
        <w:tab/>
        <w:t xml:space="preserve">In no event shall the existence of a </w:t>
      </w:r>
      <w:r>
        <w:t>subcontract</w:t>
      </w:r>
      <w:r w:rsidRPr="009812EC">
        <w:t xml:space="preserve"> operate to release or reduce the liability of Contractor hereunder. For purposes of this Contract, Contractor agrees </w:t>
      </w:r>
      <w:r w:rsidRPr="00493DBD">
        <w:t xml:space="preserve">that all </w:t>
      </w:r>
      <w:r w:rsidR="0060209C">
        <w:t>subcontractor</w:t>
      </w:r>
      <w:r w:rsidRPr="00493DBD">
        <w:t>s</w:t>
      </w:r>
      <w:r w:rsidRPr="009812EC">
        <w:t xml:space="preserve"> shall be held to be agents of Contractor.</w:t>
      </w:r>
    </w:p>
    <w:p w14:paraId="19CA00AA" w14:textId="77777777" w:rsidR="00B24AC9" w:rsidRPr="009812EC" w:rsidRDefault="00B24AC9" w:rsidP="00B24AC9">
      <w:pPr>
        <w:pStyle w:val="MDContractNo1"/>
      </w:pPr>
      <w:r>
        <w:t>29</w:t>
      </w:r>
      <w:r w:rsidRPr="009812EC">
        <w:t>.2</w:t>
      </w:r>
      <w:r w:rsidRPr="009812EC">
        <w:tab/>
        <w:t xml:space="preserve">Contractor’s indemnification obligations for </w:t>
      </w:r>
      <w:r>
        <w:t>Third party</w:t>
      </w:r>
      <w:r w:rsidRPr="009812EC">
        <w:t xml:space="preserve"> claims arising under Section 6 (“Indemnification”) of this Contract are included in this limitation of liability only if the State is immune from liability. Contractor’s indemnification liability for </w:t>
      </w:r>
      <w:r>
        <w:t>third party</w:t>
      </w:r>
      <w:r w:rsidRPr="009812EC">
        <w:t xml:space="preserve"> claims arising under Section 6 of this Contract shall be unlimited if the State is not immune from liability for claims arising under Section 6.</w:t>
      </w:r>
    </w:p>
    <w:p w14:paraId="75882A62" w14:textId="77777777" w:rsidR="00B24AC9" w:rsidRPr="009812EC" w:rsidRDefault="00B24AC9" w:rsidP="00B24AC9">
      <w:pPr>
        <w:pStyle w:val="MDContractNo1"/>
      </w:pPr>
      <w:r>
        <w:t>29</w:t>
      </w:r>
      <w:r w:rsidRPr="009812EC">
        <w:t>.3.</w:t>
      </w:r>
      <w:r w:rsidRPr="009812EC">
        <w:tab/>
        <w:t xml:space="preserve">In no event shall the existence of a </w:t>
      </w:r>
      <w:r>
        <w:t>subcontract</w:t>
      </w:r>
      <w:r w:rsidRPr="009812EC">
        <w:t xml:space="preserve"> operate to release or reduce the liability of Contractor hereunder. For purposes of this Contract, Contractor agrees that it is responsible for performance of the services and compliance with the relevant obligations </w:t>
      </w:r>
      <w:r w:rsidRPr="008D6223">
        <w:t xml:space="preserve">hereunder by its </w:t>
      </w:r>
      <w:r w:rsidR="0060209C">
        <w:t>subcontractor</w:t>
      </w:r>
      <w:r w:rsidRPr="008D6223">
        <w:t>s</w:t>
      </w:r>
      <w:r w:rsidRPr="009812EC">
        <w:t>.</w:t>
      </w:r>
    </w:p>
    <w:p w14:paraId="03CEED63" w14:textId="77777777" w:rsidR="00377D8B" w:rsidRDefault="00B24AC9" w:rsidP="00B24AC9">
      <w:pPr>
        <w:pStyle w:val="MDContractSubHead"/>
      </w:pPr>
      <w:bookmarkStart w:id="401" w:name="_Toc488067095"/>
      <w:r w:rsidRPr="009812EC">
        <w:t>30.</w:t>
      </w:r>
      <w:r w:rsidRPr="009812EC">
        <w:tab/>
        <w:t>Commercial Nondiscrimination</w:t>
      </w:r>
      <w:bookmarkEnd w:id="401"/>
    </w:p>
    <w:p w14:paraId="3475A524" w14:textId="77777777" w:rsidR="00B24AC9" w:rsidRPr="008D6223" w:rsidRDefault="00B24AC9" w:rsidP="00B24AC9">
      <w:pPr>
        <w:pStyle w:val="MDContractNo1"/>
      </w:pPr>
      <w:r w:rsidRPr="009812EC">
        <w:t>30.1</w:t>
      </w:r>
      <w:r w:rsidRPr="009812EC">
        <w:tab/>
        <w:t xml:space="preserve">As a condition of </w:t>
      </w:r>
      <w:proofErr w:type="gramStart"/>
      <w:r w:rsidRPr="009812EC">
        <w:t>entering into</w:t>
      </w:r>
      <w:proofErr w:type="gramEnd"/>
      <w:r w:rsidRPr="009812EC">
        <w:t xml:space="preserve"> this Contract, Contractor represents and warrants that it will comply with the State’s Commercial Nondiscrimination Policy, as described under Title 19 of the State Finance and Procurement Article of the Annotated Code of Maryland. As part of such compliance, Contractor may </w:t>
      </w:r>
      <w:r w:rsidRPr="008D6223">
        <w:t xml:space="preserve">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w:t>
      </w:r>
      <w:r w:rsidR="0060209C">
        <w:t>subcontractor</w:t>
      </w:r>
      <w:r w:rsidRPr="008D6223">
        <w:t xml:space="preserve">s, vendors, suppliers, or commercial customers, nor shall Contractor retaliate against any person for reporting instances of such discrimination. Contractor shall provide </w:t>
      </w:r>
      <w:r w:rsidRPr="008D6223">
        <w:lastRenderedPageBreak/>
        <w:t xml:space="preserve">equal opportunity for </w:t>
      </w:r>
      <w:r w:rsidR="0060209C">
        <w:t>subcontractor</w:t>
      </w:r>
      <w:r w:rsidRPr="008D6223">
        <w:t xml:space="preserve">s, vendors, and suppliers to participate in </w:t>
      </w:r>
      <w:proofErr w:type="gramStart"/>
      <w:r w:rsidRPr="008D6223">
        <w:t>all of</w:t>
      </w:r>
      <w:proofErr w:type="gramEnd"/>
      <w:r w:rsidRPr="008D6223">
        <w:t xml:space="preserve"> its public sector and private sector </w:t>
      </w:r>
      <w:r>
        <w:t>subcontract</w:t>
      </w:r>
      <w:r w:rsidRPr="008D6223">
        <w: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w:t>
      </w:r>
      <w:r w:rsidR="00AC29B8">
        <w:t xml:space="preserve">. </w:t>
      </w:r>
      <w:r w:rsidRPr="008D6223">
        <w:t>This clause is not enforceable by or for the benefit of, and creates no obligation to, any third party.</w:t>
      </w:r>
    </w:p>
    <w:p w14:paraId="204D1612" w14:textId="77777777" w:rsidR="00B24AC9" w:rsidRPr="009812EC" w:rsidRDefault="00B24AC9" w:rsidP="00B24AC9">
      <w:pPr>
        <w:pStyle w:val="MDContractNo1"/>
      </w:pPr>
      <w:r w:rsidRPr="008D6223">
        <w:t>30.3</w:t>
      </w:r>
      <w:r w:rsidRPr="008D6223">
        <w:tab/>
        <w:t xml:space="preserve">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w:t>
      </w:r>
      <w:r w:rsidR="0060209C">
        <w:t>subcontractor</w:t>
      </w:r>
      <w:r w:rsidRPr="008D6223">
        <w:t>s, vendors, and suppliers that Contractor</w:t>
      </w:r>
      <w:r w:rsidRPr="009812EC">
        <w:t xml:space="preserve"> has used in the past four (4) years on any of its contracts that were undertaken within the State of Maryland, including the total dollar amount paid by Contractor on each </w:t>
      </w:r>
      <w:r>
        <w:t>subcontract</w:t>
      </w:r>
      <w:r w:rsidRPr="009812EC">
        <w:t xml:space="preserve"> or supply contract</w:t>
      </w:r>
      <w:r w:rsidR="00AC29B8">
        <w:t xml:space="preserve">. </w:t>
      </w:r>
      <w:r w:rsidRPr="009812EC">
        <w:t xml:space="preserve">Contractor further agrees to cooperate in any investigation conducted by the State pursuant to the </w:t>
      </w:r>
      <w:r w:rsidR="00B40C1F">
        <w:t xml:space="preserve">State </w:t>
      </w:r>
      <w:r w:rsidRPr="009812EC">
        <w:t>Commercial Nondiscrimination Policy as set forth under Title 19 of the State Finance and Procurement Article of the Annotated Code of Maryland, and to provide any documents relevant to any investigation that are requested by the State</w:t>
      </w:r>
      <w:r w:rsidR="00AC29B8">
        <w:t xml:space="preserve">. </w:t>
      </w:r>
      <w:r w:rsidRPr="009812EC">
        <w:t xml:space="preserve">Contractor understands that violation of this clause is a material breach of this Contract and may result in </w:t>
      </w:r>
      <w:r>
        <w:t>Contract</w:t>
      </w:r>
      <w:r w:rsidRPr="009812EC">
        <w:t xml:space="preserve"> termination, disqualification by the State from participating in State contracts, and other sanctions.</w:t>
      </w:r>
    </w:p>
    <w:p w14:paraId="485468A9" w14:textId="77777777" w:rsidR="00377D8B" w:rsidRDefault="00B24AC9" w:rsidP="00B24AC9">
      <w:pPr>
        <w:pStyle w:val="MDContractNo1"/>
      </w:pPr>
      <w:r>
        <w:t>3</w:t>
      </w:r>
      <w:r w:rsidR="00306EAE">
        <w:t>0</w:t>
      </w:r>
      <w:r>
        <w:t>.4</w:t>
      </w:r>
      <w:r w:rsidRPr="009812EC">
        <w:tab/>
        <w:t>The Contractor shall include the language from</w:t>
      </w:r>
      <w:r>
        <w:t xml:space="preserve"> 30.1</w:t>
      </w:r>
      <w:r w:rsidRPr="009812EC">
        <w:t xml:space="preserve">, or similar clause approved </w:t>
      </w:r>
      <w:r>
        <w:t xml:space="preserve">in writing </w:t>
      </w:r>
      <w:r w:rsidRPr="009812EC">
        <w:t xml:space="preserve">by the </w:t>
      </w:r>
      <w:r w:rsidR="00584C7B">
        <w:t>Department</w:t>
      </w:r>
      <w:r w:rsidRPr="000A4315">
        <w:t>, in</w:t>
      </w:r>
      <w:r w:rsidRPr="009812EC">
        <w:t xml:space="preserve"> all </w:t>
      </w:r>
      <w:r>
        <w:t>subcontract</w:t>
      </w:r>
      <w:r w:rsidRPr="009812EC">
        <w:t>s.</w:t>
      </w:r>
    </w:p>
    <w:p w14:paraId="693FF71B" w14:textId="77777777" w:rsidR="00B24AC9" w:rsidRPr="009812EC" w:rsidRDefault="00B24AC9" w:rsidP="00B24AC9">
      <w:pPr>
        <w:pStyle w:val="MDContractSubHead"/>
      </w:pPr>
      <w:bookmarkStart w:id="402" w:name="_Toc488067096"/>
      <w:r w:rsidRPr="009812EC">
        <w:t>31.</w:t>
      </w:r>
      <w:r w:rsidRPr="009812EC">
        <w:tab/>
        <w:t>Prompt Pay Requirements</w:t>
      </w:r>
      <w:bookmarkEnd w:id="402"/>
    </w:p>
    <w:p w14:paraId="55F7AD3C" w14:textId="77777777" w:rsidR="00B24AC9" w:rsidRPr="008D6223" w:rsidRDefault="00B24AC9" w:rsidP="00B24AC9">
      <w:pPr>
        <w:pStyle w:val="MDContractNo1"/>
      </w:pPr>
      <w:r w:rsidRPr="009812EC">
        <w:t xml:space="preserve">31.1 </w:t>
      </w:r>
      <w:r w:rsidRPr="009812EC">
        <w:tab/>
        <w:t xml:space="preserve">If the Contractor withholds payment of an undisputed </w:t>
      </w:r>
      <w:r w:rsidRPr="008D6223">
        <w:t xml:space="preserve">amount to its </w:t>
      </w:r>
      <w:r w:rsidR="0060209C">
        <w:t>subcontractor</w:t>
      </w:r>
      <w:r w:rsidRPr="008D6223">
        <w:t xml:space="preserve">, the </w:t>
      </w:r>
      <w:r w:rsidR="00584C7B">
        <w:t>Department</w:t>
      </w:r>
      <w:r w:rsidRPr="008D6223">
        <w:t>, at its option and in its sole discretion, may take one or more of the following actions:</w:t>
      </w:r>
    </w:p>
    <w:p w14:paraId="19BDBC41" w14:textId="77777777" w:rsidR="00B24AC9" w:rsidRPr="008D6223" w:rsidRDefault="00B24AC9" w:rsidP="00B24AC9">
      <w:pPr>
        <w:pStyle w:val="MDContractindent3"/>
      </w:pPr>
      <w:r w:rsidRPr="008D6223">
        <w:t xml:space="preserve">(a) </w:t>
      </w:r>
      <w:r w:rsidRPr="008D6223">
        <w:tab/>
        <w:t xml:space="preserve">Not process further payments to the </w:t>
      </w:r>
      <w:r>
        <w:t>Contract</w:t>
      </w:r>
      <w:r w:rsidRPr="008D6223">
        <w:t xml:space="preserve">or until payment to the </w:t>
      </w:r>
      <w:r w:rsidR="0060209C">
        <w:t>subcontractor</w:t>
      </w:r>
      <w:r w:rsidRPr="008D6223">
        <w:t xml:space="preserve"> is </w:t>
      </w:r>
      <w:proofErr w:type="gramStart"/>
      <w:r w:rsidRPr="008D6223">
        <w:t>verified;</w:t>
      </w:r>
      <w:proofErr w:type="gramEnd"/>
    </w:p>
    <w:p w14:paraId="1EEBBAD8" w14:textId="77777777" w:rsidR="00B24AC9" w:rsidRPr="008D6223" w:rsidRDefault="00B24AC9" w:rsidP="00B24AC9">
      <w:pPr>
        <w:pStyle w:val="MDContractindent3"/>
      </w:pPr>
      <w:r w:rsidRPr="008D6223">
        <w:t xml:space="preserve">(b) </w:t>
      </w:r>
      <w:r w:rsidRPr="008D6223">
        <w:tab/>
        <w:t xml:space="preserve">Suspend all or some of the </w:t>
      </w:r>
      <w:r>
        <w:t>Contract</w:t>
      </w:r>
      <w:r w:rsidRPr="008D6223">
        <w:t xml:space="preserve"> work without affecting the completion date(s) for the </w:t>
      </w:r>
      <w:r>
        <w:t>Contract</w:t>
      </w:r>
      <w:r w:rsidRPr="008D6223">
        <w:t xml:space="preserve"> </w:t>
      </w:r>
      <w:proofErr w:type="gramStart"/>
      <w:r w:rsidRPr="008D6223">
        <w:t>work;</w:t>
      </w:r>
      <w:proofErr w:type="gramEnd"/>
    </w:p>
    <w:p w14:paraId="546BB0E8" w14:textId="77777777" w:rsidR="00B24AC9" w:rsidRPr="008D6223" w:rsidRDefault="00B24AC9" w:rsidP="00B24AC9">
      <w:pPr>
        <w:pStyle w:val="MDContractindent3"/>
      </w:pPr>
      <w:r w:rsidRPr="008D6223">
        <w:t xml:space="preserve">(c) </w:t>
      </w:r>
      <w:r w:rsidRPr="008D6223">
        <w:tab/>
        <w:t xml:space="preserve">Pay or cause payment of the undisputed amount to the </w:t>
      </w:r>
      <w:r w:rsidR="0060209C">
        <w:t>subcontractor</w:t>
      </w:r>
      <w:r w:rsidRPr="008D6223">
        <w:t xml:space="preserve"> from monies otherwise due or that may become due to the </w:t>
      </w:r>
      <w:proofErr w:type="gramStart"/>
      <w:r w:rsidRPr="008D6223">
        <w:t>Contractor;</w:t>
      </w:r>
      <w:proofErr w:type="gramEnd"/>
    </w:p>
    <w:p w14:paraId="426E9636" w14:textId="77777777" w:rsidR="00B24AC9" w:rsidRPr="008D6223" w:rsidRDefault="00B24AC9" w:rsidP="00B24AC9">
      <w:pPr>
        <w:pStyle w:val="MDContractindent3"/>
      </w:pPr>
      <w:r w:rsidRPr="008D6223">
        <w:t xml:space="preserve">(d) </w:t>
      </w:r>
      <w:r w:rsidRPr="008D6223">
        <w:tab/>
        <w:t>Place a payment for an undisputed amount in an interest-bearing escrow account; or</w:t>
      </w:r>
    </w:p>
    <w:p w14:paraId="27857EF8" w14:textId="77777777" w:rsidR="00B24AC9" w:rsidRPr="008D6223" w:rsidRDefault="00B24AC9" w:rsidP="00B24AC9">
      <w:pPr>
        <w:pStyle w:val="MDContractindent3"/>
      </w:pPr>
      <w:r>
        <w:t>(e</w:t>
      </w:r>
      <w:r w:rsidRPr="008D6223">
        <w:t xml:space="preserve">) </w:t>
      </w:r>
      <w:r>
        <w:tab/>
      </w:r>
      <w:r w:rsidRPr="008D6223">
        <w:t>Take other or further actions as appropriate to resolve the withheld payment.</w:t>
      </w:r>
    </w:p>
    <w:p w14:paraId="4764B268" w14:textId="77777777" w:rsidR="00B24AC9" w:rsidRPr="008D6223" w:rsidRDefault="00B24AC9" w:rsidP="00B24AC9">
      <w:pPr>
        <w:pStyle w:val="MDContractNo1"/>
      </w:pPr>
      <w:r w:rsidRPr="008D6223">
        <w:t>31.2</w:t>
      </w:r>
      <w:r w:rsidRPr="008D6223">
        <w:tab/>
        <w:t xml:space="preserve">An “undisputed amount” means an amount owed by the Contractor to a </w:t>
      </w:r>
      <w:r w:rsidR="0060209C">
        <w:t>subcontractor</w:t>
      </w:r>
      <w:r w:rsidRPr="008D6223">
        <w:t xml:space="preserve"> for which there is no good faith dispute</w:t>
      </w:r>
      <w:r w:rsidR="00AC29B8">
        <w:t xml:space="preserve">. </w:t>
      </w:r>
      <w:r w:rsidRPr="008D6223">
        <w:t xml:space="preserve">Such “undisputed amounts” include, without limitation: (a) retainage which had been withheld and is, by the terms of the agreement between the Contractor and </w:t>
      </w:r>
      <w:r w:rsidR="0060209C">
        <w:t>subcontractor</w:t>
      </w:r>
      <w:r w:rsidRPr="008D6223">
        <w:t xml:space="preserve">, due to be distributed to the </w:t>
      </w:r>
      <w:r w:rsidR="0060209C">
        <w:t>subcontractor</w:t>
      </w:r>
      <w:r w:rsidRPr="008D6223">
        <w:t>; and (b) an amount withheld because of issues arising out of an agreement or occurrence unrelated to the agreement under which the amount is withheld.</w:t>
      </w:r>
    </w:p>
    <w:p w14:paraId="7D1D101A" w14:textId="77777777" w:rsidR="00B24AC9" w:rsidRDefault="00B24AC9" w:rsidP="00B24AC9">
      <w:pPr>
        <w:pStyle w:val="MDContractNo1"/>
      </w:pPr>
      <w:r w:rsidRPr="008D6223">
        <w:t>31.3</w:t>
      </w:r>
      <w:r w:rsidRPr="008D6223">
        <w:tab/>
        <w:t xml:space="preserve">An act, failure to act, or decision of a Procurement Officer or a representative of the </w:t>
      </w:r>
      <w:r w:rsidR="00584C7B">
        <w:t>Department</w:t>
      </w:r>
      <w:r w:rsidRPr="008D6223">
        <w:t xml:space="preserve"> concerning a withheld payment between the Contractor and a </w:t>
      </w:r>
      <w:r w:rsidR="0060209C">
        <w:t>subcontractor</w:t>
      </w:r>
      <w:r w:rsidRPr="008D6223">
        <w:t xml:space="preserve"> under this </w:t>
      </w:r>
      <w:r w:rsidRPr="008D6223">
        <w:rPr>
          <w:b/>
        </w:rPr>
        <w:t>section 31</w:t>
      </w:r>
      <w:r w:rsidRPr="008D6223">
        <w:t>, may not:</w:t>
      </w:r>
    </w:p>
    <w:p w14:paraId="5EFFAADB" w14:textId="77777777" w:rsidR="00B24AC9" w:rsidRPr="009812EC" w:rsidRDefault="00B24AC9" w:rsidP="00B24AC9">
      <w:pPr>
        <w:pStyle w:val="MDContractindent3"/>
      </w:pPr>
      <w:r w:rsidRPr="009812EC">
        <w:t>(a)</w:t>
      </w:r>
      <w:r>
        <w:tab/>
      </w:r>
      <w:r w:rsidRPr="009812EC">
        <w:t xml:space="preserve">Affect the rights of the contracting parties under any other provision of </w:t>
      </w:r>
      <w:proofErr w:type="gramStart"/>
      <w:r w:rsidRPr="009812EC">
        <w:t>law;</w:t>
      </w:r>
      <w:proofErr w:type="gramEnd"/>
    </w:p>
    <w:p w14:paraId="114A85AD" w14:textId="77777777" w:rsidR="00B24AC9" w:rsidRPr="009812EC" w:rsidRDefault="00B24AC9" w:rsidP="00B24AC9">
      <w:pPr>
        <w:pStyle w:val="MDContractindent3"/>
      </w:pPr>
      <w:r w:rsidRPr="009812EC">
        <w:t>(b)</w:t>
      </w:r>
      <w:r>
        <w:tab/>
      </w:r>
      <w:r w:rsidRPr="009812EC">
        <w:t xml:space="preserve">Be used as evidence on the merits of a dispute between the </w:t>
      </w:r>
      <w:r w:rsidR="00584C7B">
        <w:t>Department</w:t>
      </w:r>
      <w:r w:rsidRPr="009812EC">
        <w:t xml:space="preserve"> and the </w:t>
      </w:r>
      <w:r>
        <w:t>Contract</w:t>
      </w:r>
      <w:r w:rsidRPr="009812EC">
        <w:t>or in any other proceeding; or</w:t>
      </w:r>
    </w:p>
    <w:p w14:paraId="72F709D2" w14:textId="77777777" w:rsidR="00B24AC9" w:rsidRPr="009812EC" w:rsidRDefault="00B24AC9" w:rsidP="00B24AC9">
      <w:pPr>
        <w:pStyle w:val="MDContractindent3"/>
      </w:pPr>
      <w:r>
        <w:lastRenderedPageBreak/>
        <w:t>(c)</w:t>
      </w:r>
      <w:r>
        <w:tab/>
      </w:r>
      <w:r w:rsidRPr="009812EC">
        <w:t xml:space="preserve">Result in liability against or prejudice the rights of the </w:t>
      </w:r>
      <w:r w:rsidR="00584C7B">
        <w:t>Department</w:t>
      </w:r>
      <w:r w:rsidRPr="009812EC">
        <w:t>.</w:t>
      </w:r>
    </w:p>
    <w:p w14:paraId="0A40C48A" w14:textId="77777777" w:rsidR="00B24AC9" w:rsidRPr="008D6223" w:rsidRDefault="00B24AC9" w:rsidP="00B24AC9">
      <w:pPr>
        <w:pStyle w:val="MDContractNo1"/>
      </w:pPr>
      <w:r w:rsidRPr="009812EC">
        <w:t>31.4</w:t>
      </w:r>
      <w:r w:rsidRPr="009812EC">
        <w:tab/>
        <w:t xml:space="preserve">The remedies </w:t>
      </w:r>
      <w:r w:rsidRPr="008D6223">
        <w:t xml:space="preserve">enumerated above are in addition to those provided under COMAR 21.11.03.13 with respect to </w:t>
      </w:r>
      <w:r w:rsidR="0060209C">
        <w:t>subcontractor</w:t>
      </w:r>
      <w:r w:rsidRPr="008D6223">
        <w:t>s that have contracted pursuant to the MBE program.</w:t>
      </w:r>
    </w:p>
    <w:p w14:paraId="71C0905C" w14:textId="1B6C5126" w:rsidR="00B24AC9" w:rsidRPr="008D6223" w:rsidRDefault="00B24AC9" w:rsidP="00B24AC9">
      <w:pPr>
        <w:pStyle w:val="MDContractNo1"/>
      </w:pPr>
      <w:r w:rsidRPr="008D6223">
        <w:t>31.5</w:t>
      </w:r>
      <w:r w:rsidRPr="008D6223">
        <w:tab/>
        <w:t xml:space="preserve">To ensure compliance with certified MBE </w:t>
      </w:r>
      <w:r>
        <w:t>subcontract</w:t>
      </w:r>
      <w:r w:rsidRPr="008D6223">
        <w:t xml:space="preserve"> participation goals, the </w:t>
      </w:r>
      <w:r w:rsidR="00584C7B">
        <w:t>Department</w:t>
      </w:r>
      <w:r w:rsidR="00072A7D">
        <w:t xml:space="preserve"> </w:t>
      </w:r>
      <w:r w:rsidRPr="008D6223">
        <w:t>may, consistent with COMAR 21.11.03.13, take the following measures:</w:t>
      </w:r>
    </w:p>
    <w:p w14:paraId="036F1C67" w14:textId="77777777" w:rsidR="00B24AC9" w:rsidRPr="009812EC" w:rsidRDefault="00B24AC9" w:rsidP="00B24AC9">
      <w:pPr>
        <w:pStyle w:val="MDContractindent3"/>
      </w:pPr>
      <w:r w:rsidRPr="008D6223">
        <w:t>(a)</w:t>
      </w:r>
      <w:r w:rsidRPr="008D6223">
        <w:tab/>
        <w:t xml:space="preserve">Verify that the certified MBEs listed in the MBE participation schedule </w:t>
      </w:r>
      <w:proofErr w:type="gramStart"/>
      <w:r w:rsidRPr="008D6223">
        <w:t>actually are</w:t>
      </w:r>
      <w:proofErr w:type="gramEnd"/>
      <w:r w:rsidRPr="008D6223">
        <w:t xml:space="preserve"> performing work and receiving compensation as set forth in the MBE</w:t>
      </w:r>
      <w:r w:rsidRPr="009812EC">
        <w:t xml:space="preserve"> participation schedule</w:t>
      </w:r>
      <w:r w:rsidR="00AC29B8">
        <w:t xml:space="preserve">. </w:t>
      </w:r>
      <w:r w:rsidRPr="009812EC">
        <w:t>This verification may include, as appropriate:</w:t>
      </w:r>
    </w:p>
    <w:p w14:paraId="58A13C03" w14:textId="77777777" w:rsidR="00B24AC9" w:rsidRPr="009812EC" w:rsidRDefault="00B24AC9" w:rsidP="00B24AC9">
      <w:pPr>
        <w:pStyle w:val="MDContractindent3"/>
        <w:ind w:left="2400"/>
      </w:pPr>
      <w:r w:rsidRPr="009812EC">
        <w:t>i.</w:t>
      </w:r>
      <w:r w:rsidRPr="009812EC">
        <w:tab/>
        <w:t xml:space="preserve">Inspecting any relevant records of the </w:t>
      </w:r>
      <w:proofErr w:type="gramStart"/>
      <w:r w:rsidRPr="009812EC">
        <w:t>Contractor;</w:t>
      </w:r>
      <w:proofErr w:type="gramEnd"/>
    </w:p>
    <w:p w14:paraId="3C881974" w14:textId="77777777" w:rsidR="00B24AC9" w:rsidRPr="009812EC" w:rsidRDefault="00B24AC9" w:rsidP="00B24AC9">
      <w:pPr>
        <w:pStyle w:val="MDContractindent3"/>
        <w:ind w:left="2400"/>
      </w:pPr>
      <w:r w:rsidRPr="009812EC">
        <w:t>ii.</w:t>
      </w:r>
      <w:r w:rsidRPr="009812EC">
        <w:tab/>
        <w:t>Inspecting the jobsite; and</w:t>
      </w:r>
    </w:p>
    <w:p w14:paraId="4C45533A" w14:textId="77777777" w:rsidR="00B24AC9" w:rsidRDefault="00B24AC9" w:rsidP="00B24AC9">
      <w:pPr>
        <w:pStyle w:val="MDContractindent3"/>
        <w:ind w:left="2400"/>
      </w:pPr>
      <w:r w:rsidRPr="009812EC">
        <w:t>iii.</w:t>
      </w:r>
      <w:r w:rsidRPr="009812EC">
        <w:tab/>
        <w:t xml:space="preserve">Interviewing </w:t>
      </w:r>
      <w:r w:rsidR="0060209C">
        <w:t>subcontractor</w:t>
      </w:r>
      <w:r w:rsidRPr="009812EC">
        <w:t>s and workers.</w:t>
      </w:r>
    </w:p>
    <w:p w14:paraId="1A96BAFA" w14:textId="77777777" w:rsidR="00B24AC9" w:rsidRPr="009812EC" w:rsidRDefault="00B24AC9" w:rsidP="00B24AC9">
      <w:pPr>
        <w:pStyle w:val="MDContractNo1"/>
        <w:ind w:left="2880"/>
      </w:pPr>
      <w:r w:rsidRPr="009812EC">
        <w:t>Verification shall include a review of:</w:t>
      </w:r>
    </w:p>
    <w:p w14:paraId="238FD9AC" w14:textId="77777777" w:rsidR="00B24AC9" w:rsidRPr="009812EC" w:rsidRDefault="00B24AC9" w:rsidP="00B24AC9">
      <w:pPr>
        <w:pStyle w:val="MDContractindent3"/>
        <w:ind w:left="2400"/>
      </w:pPr>
      <w:r w:rsidRPr="009812EC">
        <w:t>i.</w:t>
      </w:r>
      <w:r w:rsidRPr="009812EC">
        <w:tab/>
        <w:t xml:space="preserve">The Contractor’s monthly report listing unpaid invoices over thirty (30) days old from certified MBE </w:t>
      </w:r>
      <w:r w:rsidR="0060209C">
        <w:t>subcontractor</w:t>
      </w:r>
      <w:r w:rsidRPr="009812EC">
        <w:t>s and the reason for nonpayment; and</w:t>
      </w:r>
    </w:p>
    <w:p w14:paraId="609E4E95" w14:textId="77777777" w:rsidR="00B24AC9" w:rsidRPr="009812EC" w:rsidRDefault="00B24AC9" w:rsidP="00B24AC9">
      <w:pPr>
        <w:pStyle w:val="MDContractindent3"/>
        <w:ind w:left="2400"/>
      </w:pPr>
      <w:r w:rsidRPr="009812EC">
        <w:t>ii.</w:t>
      </w:r>
      <w:r w:rsidRPr="009812EC">
        <w:tab/>
        <w:t xml:space="preserve">The monthly report of each certified MBE </w:t>
      </w:r>
      <w:r w:rsidR="0060209C">
        <w:t>subcontractor</w:t>
      </w:r>
      <w:r w:rsidRPr="009812EC">
        <w:t xml:space="preserve">, which lists payments received from the Contractor in the preceding thirty (30) days and invoices for which the </w:t>
      </w:r>
      <w:r w:rsidR="0060209C">
        <w:t>subcontractor</w:t>
      </w:r>
      <w:r w:rsidRPr="009812EC">
        <w:t xml:space="preserve"> has not been paid.</w:t>
      </w:r>
    </w:p>
    <w:p w14:paraId="3439A5B0" w14:textId="7CB07D5B" w:rsidR="00B24AC9" w:rsidRDefault="00B24AC9" w:rsidP="00B24AC9">
      <w:pPr>
        <w:pStyle w:val="MDContractindent3"/>
      </w:pPr>
      <w:r w:rsidRPr="009812EC">
        <w:t>(</w:t>
      </w:r>
      <w:r>
        <w:t>b</w:t>
      </w:r>
      <w:r w:rsidRPr="009812EC">
        <w:t>)</w:t>
      </w:r>
      <w:r w:rsidRPr="009812EC">
        <w:tab/>
        <w:t xml:space="preserve">If the </w:t>
      </w:r>
      <w:r w:rsidR="00584C7B">
        <w:t>Department</w:t>
      </w:r>
      <w:r w:rsidR="00571513">
        <w:t xml:space="preserve"> </w:t>
      </w:r>
      <w:r w:rsidRPr="009812EC">
        <w:t xml:space="preserve">determines that the Contractor is not in compliance with certified MBE participation goals, then the </w:t>
      </w:r>
      <w:r w:rsidR="00584C7B">
        <w:t>Department</w:t>
      </w:r>
      <w:r w:rsidR="00571513">
        <w:t xml:space="preserve"> </w:t>
      </w:r>
      <w:r w:rsidRPr="009812EC">
        <w:t xml:space="preserve">will notify the Contractor in writing of its </w:t>
      </w:r>
      <w:r w:rsidR="00D062F2" w:rsidRPr="009812EC">
        <w:t>findings and</w:t>
      </w:r>
      <w:r w:rsidRPr="009812EC">
        <w:t xml:space="preserve"> will require the Contractor to take appropriate corrective action</w:t>
      </w:r>
      <w:r w:rsidR="00AC29B8">
        <w:t xml:space="preserve">. </w:t>
      </w:r>
      <w:r w:rsidRPr="009812EC">
        <w:t>Corrective action may include, but is not limited to, requiring the Contractor to compensate the MBE for work performed as set forth in the MBE participation schedule.</w:t>
      </w:r>
    </w:p>
    <w:p w14:paraId="22961892" w14:textId="77777777" w:rsidR="00B24AC9" w:rsidRPr="009812EC" w:rsidRDefault="00B24AC9" w:rsidP="00B24AC9">
      <w:pPr>
        <w:pStyle w:val="MDContractindent3"/>
      </w:pPr>
      <w:r w:rsidRPr="009812EC">
        <w:t>(</w:t>
      </w:r>
      <w:r>
        <w:t>c</w:t>
      </w:r>
      <w:r w:rsidRPr="009812EC">
        <w:t>)</w:t>
      </w:r>
      <w:r w:rsidRPr="009812EC">
        <w:tab/>
        <w:t xml:space="preserve">If the </w:t>
      </w:r>
      <w:r w:rsidR="00584C7B">
        <w:t>Department</w:t>
      </w:r>
      <w:r w:rsidR="00571513">
        <w:t xml:space="preserve"> </w:t>
      </w:r>
      <w:r w:rsidRPr="009812EC">
        <w:t xml:space="preserve">determines that the Contractor is in material noncompliance with MBE </w:t>
      </w:r>
      <w:r>
        <w:t>Contract</w:t>
      </w:r>
      <w:r w:rsidRPr="009812EC">
        <w:t xml:space="preserve"> provisions and refuses or fails to take the corrective action that the </w:t>
      </w:r>
      <w:r w:rsidR="00584C7B">
        <w:t>Department</w:t>
      </w:r>
      <w:r w:rsidR="00571513">
        <w:t xml:space="preserve"> </w:t>
      </w:r>
      <w:r w:rsidRPr="009812EC">
        <w:t xml:space="preserve">requires, then the </w:t>
      </w:r>
      <w:r w:rsidR="00584C7B">
        <w:t>Department</w:t>
      </w:r>
      <w:r w:rsidR="00571513">
        <w:t xml:space="preserve"> </w:t>
      </w:r>
      <w:r w:rsidRPr="009812EC">
        <w:t>may:</w:t>
      </w:r>
    </w:p>
    <w:p w14:paraId="73396563" w14:textId="77777777" w:rsidR="00B24AC9" w:rsidRPr="009812EC" w:rsidRDefault="00B24AC9" w:rsidP="00B24AC9">
      <w:pPr>
        <w:pStyle w:val="MDContractindent3"/>
        <w:ind w:left="2400"/>
      </w:pPr>
      <w:r w:rsidRPr="009812EC">
        <w:t>i.</w:t>
      </w:r>
      <w:r w:rsidRPr="009812EC">
        <w:tab/>
        <w:t xml:space="preserve">Terminate the </w:t>
      </w:r>
      <w:proofErr w:type="gramStart"/>
      <w:r>
        <w:t>Contract</w:t>
      </w:r>
      <w:r w:rsidRPr="009812EC">
        <w:t>;</w:t>
      </w:r>
      <w:proofErr w:type="gramEnd"/>
    </w:p>
    <w:p w14:paraId="7BF38AAF" w14:textId="77777777" w:rsidR="00B24AC9" w:rsidRPr="009812EC" w:rsidRDefault="00B24AC9" w:rsidP="00B24AC9">
      <w:pPr>
        <w:pStyle w:val="MDContractindent3"/>
        <w:ind w:left="2400"/>
      </w:pPr>
      <w:r w:rsidRPr="009812EC">
        <w:t>ii.</w:t>
      </w:r>
      <w:r w:rsidRPr="009812EC">
        <w:tab/>
        <w:t>Refer the matter to the Office of the Attorney General for appropriate action; or</w:t>
      </w:r>
    </w:p>
    <w:p w14:paraId="491C685D" w14:textId="77777777" w:rsidR="00B24AC9" w:rsidRDefault="00B24AC9" w:rsidP="00B24AC9">
      <w:pPr>
        <w:pStyle w:val="MDContractindent3"/>
        <w:ind w:left="2400"/>
      </w:pPr>
      <w:r w:rsidRPr="009812EC">
        <w:t>iii.</w:t>
      </w:r>
      <w:r w:rsidRPr="009812EC">
        <w:tab/>
        <w:t xml:space="preserve">Initiate any other specific remedy identified by the </w:t>
      </w:r>
      <w:r>
        <w:t>Contract</w:t>
      </w:r>
      <w:r w:rsidRPr="009812EC">
        <w:t>, including the contractual remedies required by any applicable laws, regulations, and directives regarding the payment of undisputed amounts.</w:t>
      </w:r>
    </w:p>
    <w:p w14:paraId="61DC9D50" w14:textId="77777777" w:rsidR="00B24AC9" w:rsidRDefault="00B24AC9" w:rsidP="00B24AC9">
      <w:pPr>
        <w:pStyle w:val="MDContractindent3"/>
      </w:pPr>
      <w:r w:rsidRPr="009812EC">
        <w:t>(</w:t>
      </w:r>
      <w:r>
        <w:t>d</w:t>
      </w:r>
      <w:r w:rsidRPr="009812EC">
        <w:t>)</w:t>
      </w:r>
      <w:r w:rsidRPr="009812EC">
        <w:tab/>
        <w:t xml:space="preserve">Upon completion of the Contract, but before final payment or release of retainage or both, the Contractor shall submit a final report, in affidavit form under the penalty of perjury, of all payments made to, or withheld from, MBE </w:t>
      </w:r>
      <w:r w:rsidR="0060209C">
        <w:t>subcontractor</w:t>
      </w:r>
      <w:r w:rsidRPr="009812EC">
        <w:t>s.</w:t>
      </w:r>
    </w:p>
    <w:p w14:paraId="678BE49F" w14:textId="77777777" w:rsidR="00B24AC9" w:rsidRDefault="00B24AC9" w:rsidP="00B24AC9">
      <w:pPr>
        <w:pStyle w:val="MDContractSubHead"/>
      </w:pPr>
      <w:bookmarkStart w:id="403" w:name="_Toc488067097"/>
      <w:r w:rsidRPr="009812EC">
        <w:t>32.</w:t>
      </w:r>
      <w:r w:rsidRPr="009812EC">
        <w:tab/>
        <w:t>Living Wage</w:t>
      </w:r>
      <w:bookmarkEnd w:id="403"/>
    </w:p>
    <w:p w14:paraId="7CCE8A70" w14:textId="34728F63" w:rsidR="00B24AC9" w:rsidRDefault="00B24AC9" w:rsidP="00B24AC9">
      <w:pPr>
        <w:pStyle w:val="MDContractText1"/>
      </w:pPr>
      <w:r w:rsidRPr="009812EC">
        <w:t xml:space="preserve">If a Contractor subject to the Living Wage law fails to submit all records required under COMAR 21.11.10.05 to the Commissioner of Labor and Industry at the Department of Labor, Licensing and Regulation, the </w:t>
      </w:r>
      <w:r w:rsidR="00584C7B">
        <w:t>Department</w:t>
      </w:r>
      <w:r w:rsidRPr="009812EC">
        <w:t xml:space="preserve"> may withhold payment of any invoice or retainage. The </w:t>
      </w:r>
      <w:r w:rsidR="00584C7B">
        <w:t>Department</w:t>
      </w:r>
      <w:r w:rsidRPr="009812EC">
        <w:t xml:space="preserve"> may require certification from the Commissioner on a quarterly basis that such records were properly submitted.</w:t>
      </w:r>
    </w:p>
    <w:p w14:paraId="29F38DFA" w14:textId="77777777" w:rsidR="0070734B" w:rsidRDefault="0070734B" w:rsidP="00B24AC9">
      <w:pPr>
        <w:pStyle w:val="MDContractText1"/>
      </w:pPr>
    </w:p>
    <w:p w14:paraId="1AA1F35C" w14:textId="77777777" w:rsidR="00377D8B" w:rsidRDefault="00B24AC9" w:rsidP="00B24AC9">
      <w:pPr>
        <w:pStyle w:val="MDContractSubHead"/>
      </w:pPr>
      <w:bookmarkStart w:id="404" w:name="_Toc488067098"/>
      <w:r w:rsidRPr="009812EC">
        <w:lastRenderedPageBreak/>
        <w:t>33.</w:t>
      </w:r>
      <w:r w:rsidRPr="009812EC">
        <w:tab/>
        <w:t>Use of Estimated Quantities</w:t>
      </w:r>
      <w:bookmarkEnd w:id="404"/>
    </w:p>
    <w:p w14:paraId="5201CFE3" w14:textId="77777777" w:rsidR="00B24AC9" w:rsidRDefault="00B24AC9" w:rsidP="00B24AC9">
      <w:pPr>
        <w:pStyle w:val="MDContractText1"/>
      </w:pPr>
      <w:r w:rsidRPr="009812EC">
        <w:t xml:space="preserve">Unless specifically indicated otherwise in the State’s solicitation or other controlling documents related to the Scope of Work, any sample amounts provided are estimates only and </w:t>
      </w:r>
      <w:r w:rsidRPr="00464A6A">
        <w:t xml:space="preserve">the </w:t>
      </w:r>
      <w:r w:rsidR="00584C7B">
        <w:t>Department</w:t>
      </w:r>
      <w:r w:rsidRPr="00464A6A">
        <w:t xml:space="preserve"> does</w:t>
      </w:r>
      <w:r w:rsidRPr="009812EC">
        <w:t xml:space="preserve"> not guarantee a minimum or maximum number of units or usage in the performance of this Contract.</w:t>
      </w:r>
    </w:p>
    <w:p w14:paraId="2A910B89" w14:textId="77777777" w:rsidR="00B24AC9" w:rsidRPr="009812EC" w:rsidRDefault="00B24AC9" w:rsidP="00B24AC9">
      <w:pPr>
        <w:pStyle w:val="MDContractSubHead"/>
      </w:pPr>
      <w:bookmarkStart w:id="405" w:name="_Toc488067099"/>
      <w:r>
        <w:t>34</w:t>
      </w:r>
      <w:r w:rsidRPr="009812EC">
        <w:t>.</w:t>
      </w:r>
      <w:r w:rsidRPr="009812EC">
        <w:tab/>
        <w:t>Risk of Loss; Transfer of Title</w:t>
      </w:r>
      <w:bookmarkEnd w:id="405"/>
    </w:p>
    <w:p w14:paraId="197458F8" w14:textId="77777777" w:rsidR="00B24AC9" w:rsidRPr="009812EC" w:rsidRDefault="00B24AC9" w:rsidP="0023407D">
      <w:pPr>
        <w:pStyle w:val="MDContractText1"/>
      </w:pPr>
      <w:r w:rsidRPr="009812EC">
        <w:t>Risk of loss for</w:t>
      </w:r>
      <w:r>
        <w:t xml:space="preserve"> conforming supplies, equipment, </w:t>
      </w:r>
      <w:proofErr w:type="gramStart"/>
      <w:r w:rsidRPr="009812EC">
        <w:t>materials</w:t>
      </w:r>
      <w:proofErr w:type="gramEnd"/>
      <w:r>
        <w:t xml:space="preserve"> and Deliverables</w:t>
      </w:r>
      <w:r w:rsidRPr="009812EC">
        <w:t xml:space="preserve"> </w:t>
      </w:r>
      <w:r>
        <w:t>furnished</w:t>
      </w:r>
      <w:r w:rsidRPr="009812EC">
        <w:t xml:space="preserve"> to the State hereunder shall remain with the Contractor until such supplies, equipment, materials</w:t>
      </w:r>
      <w:r>
        <w:t xml:space="preserve"> and Deliverables</w:t>
      </w:r>
      <w:r w:rsidRPr="009812EC">
        <w:t xml:space="preserve"> are received and accepted by the State, following which, title shall pass to the State.</w:t>
      </w:r>
    </w:p>
    <w:p w14:paraId="1F85DF8A" w14:textId="77777777" w:rsidR="00B24AC9" w:rsidRPr="009812EC" w:rsidRDefault="00B24AC9" w:rsidP="00B24AC9">
      <w:pPr>
        <w:pStyle w:val="MDContractSubHead"/>
      </w:pPr>
      <w:bookmarkStart w:id="406" w:name="_Toc488067100"/>
      <w:r>
        <w:t>35</w:t>
      </w:r>
      <w:r w:rsidRPr="009812EC">
        <w:t>.</w:t>
      </w:r>
      <w:r w:rsidRPr="009812EC">
        <w:tab/>
        <w:t>Effect of Contractor Bankruptcy</w:t>
      </w:r>
      <w:bookmarkEnd w:id="406"/>
    </w:p>
    <w:p w14:paraId="6DDD6282" w14:textId="77777777" w:rsidR="00B24AC9" w:rsidRDefault="00B24AC9" w:rsidP="0023407D">
      <w:pPr>
        <w:pStyle w:val="MDContractText1"/>
      </w:pPr>
      <w:r w:rsidRPr="009812EC">
        <w:t>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w:t>
      </w:r>
      <w:r w:rsidR="00AC29B8">
        <w:t xml:space="preserve">. </w:t>
      </w:r>
      <w:r w:rsidRPr="009812EC">
        <w:t xml:space="preserve">The State has the right to exercise all rights and elections under the Code and all other applicable bankruptcy, </w:t>
      </w:r>
      <w:proofErr w:type="gramStart"/>
      <w:r w:rsidRPr="009812EC">
        <w:t>insolvency</w:t>
      </w:r>
      <w:proofErr w:type="gramEnd"/>
      <w:r w:rsidRPr="009812EC">
        <w:t xml:space="preserve"> and similar laws with respect to this Contract (including all executory statement of works)</w:t>
      </w:r>
      <w:r w:rsidR="00AC29B8">
        <w:t xml:space="preserve">. </w:t>
      </w:r>
      <w:r w:rsidRPr="009812EC">
        <w:t>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14:paraId="611909F7" w14:textId="77777777" w:rsidR="00B24AC9" w:rsidRDefault="00B24AC9" w:rsidP="00B24AC9">
      <w:pPr>
        <w:pStyle w:val="MDContractSubHead"/>
      </w:pPr>
      <w:bookmarkStart w:id="407" w:name="_Toc488067101"/>
      <w:r>
        <w:t>36</w:t>
      </w:r>
      <w:r w:rsidRPr="009812EC">
        <w:t>.</w:t>
      </w:r>
      <w:r w:rsidRPr="009812EC">
        <w:tab/>
        <w:t>Miscellaneous</w:t>
      </w:r>
      <w:bookmarkEnd w:id="407"/>
    </w:p>
    <w:p w14:paraId="18A02292" w14:textId="77777777" w:rsidR="00B24AC9" w:rsidRDefault="00B24AC9" w:rsidP="0023407D">
      <w:pPr>
        <w:pStyle w:val="MDContractNo1"/>
      </w:pPr>
      <w:r>
        <w:t>36</w:t>
      </w:r>
      <w:r w:rsidRPr="009812EC">
        <w:t>.1</w:t>
      </w:r>
      <w:r w:rsidRPr="009812EC">
        <w:tab/>
        <w:t xml:space="preserve">Any provision of this Contract which contemplates performance or observance </w:t>
      </w:r>
      <w:proofErr w:type="gramStart"/>
      <w:r w:rsidRPr="009812EC">
        <w:t>subsequent to</w:t>
      </w:r>
      <w:proofErr w:type="gramEnd"/>
      <w:r w:rsidRPr="009812EC">
        <w:t xml:space="preserve"> any termination or expiration of this Contract shall survive termination or expiration of this Contract and continue in full force and effect.</w:t>
      </w:r>
    </w:p>
    <w:p w14:paraId="525B0CB6" w14:textId="77777777" w:rsidR="00B24AC9" w:rsidRDefault="00B24AC9" w:rsidP="0023407D">
      <w:pPr>
        <w:pStyle w:val="MDContractNo1"/>
      </w:pPr>
      <w:r>
        <w:t>36</w:t>
      </w:r>
      <w:r w:rsidRPr="009812EC">
        <w:t>.2</w:t>
      </w:r>
      <w:r w:rsidRPr="009812EC">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14:paraId="0A037B83" w14:textId="77777777" w:rsidR="00B24AC9" w:rsidRPr="006117EC" w:rsidRDefault="00B24AC9" w:rsidP="0023407D">
      <w:pPr>
        <w:pStyle w:val="MDContractNo1"/>
      </w:pPr>
      <w:r w:rsidRPr="006117EC">
        <w:t>36.3</w:t>
      </w:r>
      <w:r w:rsidRPr="006117EC">
        <w:tab/>
      </w:r>
      <w:r w:rsidR="00B40C1F" w:rsidRPr="006117EC">
        <w:t>The</w:t>
      </w:r>
      <w:r w:rsidRPr="006117EC">
        <w:t xml:space="preserve"> headings of the sections contained in this Contract are for convenience only and shall not be deemed to control or affect the meaning or construction of any provision of this Contract.</w:t>
      </w:r>
    </w:p>
    <w:p w14:paraId="42A5F874" w14:textId="3EB1F20E" w:rsidR="00B24AC9" w:rsidRPr="006117EC" w:rsidRDefault="00B24AC9" w:rsidP="0023407D">
      <w:pPr>
        <w:pStyle w:val="MDContractNo1"/>
      </w:pPr>
      <w:r w:rsidRPr="006117EC">
        <w:t xml:space="preserve">36.4 </w:t>
      </w:r>
      <w:r w:rsidR="00860B0B">
        <w:tab/>
      </w:r>
      <w:r w:rsidRPr="006117EC">
        <w:t xml:space="preserve">This Contract may be executed in any number of counterparts, each of which shall be deemed an original, and all of which together shall constitute one and the same instrument. Signatures provided by facsimile or other electronic means, </w:t>
      </w:r>
      <w:proofErr w:type="gramStart"/>
      <w:r w:rsidR="00D062F2" w:rsidRPr="006117EC">
        <w:t>e.g.</w:t>
      </w:r>
      <w:proofErr w:type="gramEnd"/>
      <w:r w:rsidRPr="006117EC">
        <w:t xml:space="preserve"> and not by way of limitation, in Adobe .PDF sent by electronic mail</w:t>
      </w:r>
      <w:r w:rsidR="00793473">
        <w:t>,</w:t>
      </w:r>
      <w:r w:rsidRPr="006117EC">
        <w:t xml:space="preserve"> shall be deemed to be original signatures.</w:t>
      </w:r>
    </w:p>
    <w:p w14:paraId="743945E4" w14:textId="77777777" w:rsidR="00B24AC9" w:rsidRPr="00125FF9" w:rsidRDefault="00B24AC9" w:rsidP="00B24AC9">
      <w:pPr>
        <w:pStyle w:val="MDContractSubHead"/>
      </w:pPr>
      <w:bookmarkStart w:id="408" w:name="_Toc488067102"/>
      <w:r>
        <w:t>37</w:t>
      </w:r>
      <w:r w:rsidRPr="00125FF9">
        <w:t>.</w:t>
      </w:r>
      <w:r w:rsidRPr="00125FF9">
        <w:tab/>
      </w:r>
      <w:r w:rsidR="00806CA5">
        <w:t>State Project Manager</w:t>
      </w:r>
      <w:r w:rsidRPr="00125FF9">
        <w:t xml:space="preserve"> and Procurement Officer</w:t>
      </w:r>
      <w:bookmarkEnd w:id="408"/>
    </w:p>
    <w:p w14:paraId="543B2E2B" w14:textId="77777777" w:rsidR="00377D8B" w:rsidRDefault="00B24AC9" w:rsidP="00B24AC9">
      <w:pPr>
        <w:pStyle w:val="MDContractNo1"/>
      </w:pPr>
      <w:r>
        <w:t>37</w:t>
      </w:r>
      <w:r w:rsidRPr="00125FF9">
        <w:t>.1</w:t>
      </w:r>
      <w:r w:rsidRPr="00125FF9">
        <w:tab/>
        <w:t>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rsidRPr="00125FF9">
        <w:t xml:space="preserve">The </w:t>
      </w:r>
      <w:r w:rsidR="00806CA5">
        <w:t>State Project Manager</w:t>
      </w:r>
      <w:r w:rsidRPr="00125FF9">
        <w:t xml:space="preserve"> may authorize in writing one or more State representatives to act on behalf of the </w:t>
      </w:r>
      <w:r w:rsidR="00806CA5">
        <w:t xml:space="preserve">State </w:t>
      </w:r>
      <w:r w:rsidR="00806CA5">
        <w:lastRenderedPageBreak/>
        <w:t>Project Manager</w:t>
      </w:r>
      <w:r w:rsidRPr="00125FF9">
        <w:t xml:space="preserve"> in the performance of the </w:t>
      </w:r>
      <w:r w:rsidR="00806CA5">
        <w:t>State Project Manager</w:t>
      </w:r>
      <w:r w:rsidRPr="00125FF9">
        <w:t xml:space="preserve">’s responsibilities. The </w:t>
      </w:r>
      <w:r w:rsidR="00584C7B">
        <w:t>Department</w:t>
      </w:r>
      <w:r w:rsidRPr="00125FF9">
        <w:t xml:space="preserve"> may change the </w:t>
      </w:r>
      <w:r w:rsidR="00806CA5">
        <w:t>State Project Manager</w:t>
      </w:r>
      <w:r w:rsidRPr="00125FF9">
        <w:t xml:space="preserve"> at any time by written notice to the Contractor.</w:t>
      </w:r>
    </w:p>
    <w:p w14:paraId="7D6708A6" w14:textId="18F35C10" w:rsidR="00B24AC9" w:rsidRPr="00125FF9" w:rsidRDefault="00B24AC9" w:rsidP="00B24AC9">
      <w:pPr>
        <w:pStyle w:val="MDContractNo1"/>
      </w:pPr>
      <w:r>
        <w:t>37</w:t>
      </w:r>
      <w:r w:rsidRPr="00125FF9">
        <w:t>.2</w:t>
      </w:r>
      <w:r w:rsidRPr="00125FF9">
        <w:tab/>
        <w:t xml:space="preserve">The Procurement Officer has responsibilities as detailed in the </w:t>
      </w:r>
      <w:r w:rsidR="00D062F2" w:rsidRPr="00125FF9">
        <w:t>Contract and</w:t>
      </w:r>
      <w:r w:rsidRPr="00125FF9">
        <w:t xml:space="preserve"> is the only State representative who can authorize changes to the Contract</w:t>
      </w:r>
      <w:r w:rsidR="00AC29B8">
        <w:t xml:space="preserve">. </w:t>
      </w:r>
      <w:r w:rsidRPr="00125FF9">
        <w:t xml:space="preserve">The </w:t>
      </w:r>
      <w:r w:rsidR="00584C7B">
        <w:t>Department</w:t>
      </w:r>
      <w:r w:rsidRPr="00125FF9">
        <w:t xml:space="preserve"> may change the Procurement Officer at any time by written notice to the Contractor.</w:t>
      </w:r>
    </w:p>
    <w:p w14:paraId="74C3D11F" w14:textId="77777777" w:rsidR="00B24AC9" w:rsidRPr="00125FF9" w:rsidRDefault="00B24AC9" w:rsidP="00B24AC9">
      <w:pPr>
        <w:pStyle w:val="MDContractSubHead"/>
      </w:pPr>
      <w:bookmarkStart w:id="409" w:name="_Toc488067103"/>
      <w:r>
        <w:t>38</w:t>
      </w:r>
      <w:r w:rsidRPr="00125FF9">
        <w:t>.</w:t>
      </w:r>
      <w:r w:rsidRPr="00125FF9">
        <w:tab/>
        <w:t>Notices</w:t>
      </w:r>
      <w:bookmarkEnd w:id="409"/>
    </w:p>
    <w:p w14:paraId="173A862E" w14:textId="77777777" w:rsidR="00B24AC9" w:rsidRDefault="00B24AC9" w:rsidP="0023407D">
      <w:pPr>
        <w:pStyle w:val="MDContractText1"/>
      </w:pPr>
      <w:r w:rsidRPr="00125FF9">
        <w:t>All notices hereunder shall be in writing and either delivered personally or sent by certified or registered mail,</w:t>
      </w:r>
      <w:r w:rsidRPr="009812EC">
        <w:t xml:space="preserve"> postage prepaid, as follows:</w:t>
      </w:r>
    </w:p>
    <w:p w14:paraId="3B3A4630" w14:textId="77777777" w:rsidR="00B24AC9" w:rsidRPr="009812EC" w:rsidRDefault="00B24AC9" w:rsidP="00B24AC9">
      <w:pPr>
        <w:pStyle w:val="MDContractNo2"/>
      </w:pPr>
      <w:r w:rsidRPr="009812EC">
        <w:t>If to the State:</w:t>
      </w:r>
    </w:p>
    <w:p w14:paraId="45A3711C" w14:textId="77777777" w:rsidR="00B24AC9" w:rsidRPr="009812EC" w:rsidRDefault="00B24AC9" w:rsidP="00B24AC9">
      <w:pPr>
        <w:pStyle w:val="MDContractNo3"/>
      </w:pPr>
      <w:r w:rsidRPr="009812EC">
        <w:t>&lt;&lt;</w:t>
      </w:r>
      <w:r w:rsidR="002A4E26">
        <w:t>contractMonitorName</w:t>
      </w:r>
      <w:r w:rsidRPr="009812EC">
        <w:t>&gt;&gt;</w:t>
      </w:r>
    </w:p>
    <w:p w14:paraId="2A371890" w14:textId="77777777" w:rsidR="00B24AC9" w:rsidRPr="009812EC" w:rsidRDefault="00B24AC9" w:rsidP="00B24AC9">
      <w:pPr>
        <w:pStyle w:val="MDContractNo3"/>
      </w:pPr>
      <w:r w:rsidRPr="009812EC">
        <w:t>&lt;&lt;contractManagerAddress&gt;&gt;</w:t>
      </w:r>
    </w:p>
    <w:p w14:paraId="1EB61A8A" w14:textId="77777777" w:rsidR="00B24AC9" w:rsidRPr="009812EC" w:rsidRDefault="00B24AC9" w:rsidP="00B24AC9">
      <w:pPr>
        <w:pStyle w:val="MDContractNo3"/>
      </w:pPr>
      <w:r w:rsidRPr="009812EC">
        <w:t>Phone Number: &lt;&lt;contractManagerPhoneNumber&gt;&gt;</w:t>
      </w:r>
    </w:p>
    <w:p w14:paraId="4B24EBE3" w14:textId="77777777" w:rsidR="00B24AC9" w:rsidRPr="009812EC" w:rsidRDefault="00B24AC9" w:rsidP="00B24AC9">
      <w:pPr>
        <w:pStyle w:val="MDContractNo3"/>
      </w:pPr>
      <w:r w:rsidRPr="009812EC">
        <w:t>E-Mail: &lt;&lt;contractManager</w:t>
      </w:r>
      <w:r>
        <w:t>e-mail</w:t>
      </w:r>
      <w:r w:rsidRPr="009812EC">
        <w:t>&gt;&gt;</w:t>
      </w:r>
    </w:p>
    <w:p w14:paraId="627A2F71" w14:textId="77777777" w:rsidR="00B24AC9" w:rsidRPr="009812EC" w:rsidRDefault="00B24AC9" w:rsidP="00B24AC9">
      <w:pPr>
        <w:pStyle w:val="MDContractNo2"/>
      </w:pPr>
      <w:r w:rsidRPr="009812EC">
        <w:t>With a copy to:</w:t>
      </w:r>
    </w:p>
    <w:p w14:paraId="047AE2F0" w14:textId="77777777" w:rsidR="00B24AC9" w:rsidRPr="009812EC" w:rsidRDefault="00B24AC9" w:rsidP="00B24AC9">
      <w:pPr>
        <w:pStyle w:val="MDContractNo3"/>
      </w:pPr>
      <w:r w:rsidRPr="009812EC">
        <w:t>&lt;&lt;procurementOfficerName&gt;&gt;</w:t>
      </w:r>
    </w:p>
    <w:p w14:paraId="7960BF57" w14:textId="77777777" w:rsidR="00B24AC9" w:rsidRPr="009812EC" w:rsidRDefault="00584C7B" w:rsidP="00B24AC9">
      <w:pPr>
        <w:pStyle w:val="MDContractNo3"/>
      </w:pPr>
      <w:r>
        <w:t>Department of Human Services</w:t>
      </w:r>
      <w:r w:rsidR="00B24AC9" w:rsidRPr="009812EC">
        <w:t xml:space="preserve"> (</w:t>
      </w:r>
      <w:r>
        <w:t>DHS</w:t>
      </w:r>
      <w:r w:rsidR="00B24AC9" w:rsidRPr="009812EC">
        <w:t>)</w:t>
      </w:r>
    </w:p>
    <w:p w14:paraId="0F99689D" w14:textId="77777777" w:rsidR="00B24AC9" w:rsidRPr="009812EC" w:rsidRDefault="00B24AC9" w:rsidP="00B24AC9">
      <w:pPr>
        <w:pStyle w:val="MDContractNo3"/>
      </w:pPr>
      <w:r w:rsidRPr="009812EC">
        <w:t>&lt;&lt;procurementOfficerAddress&gt;&gt;</w:t>
      </w:r>
    </w:p>
    <w:p w14:paraId="0B4F1A31" w14:textId="77777777" w:rsidR="00B24AC9" w:rsidRPr="009812EC" w:rsidRDefault="00B24AC9" w:rsidP="00B24AC9">
      <w:pPr>
        <w:pStyle w:val="MDContractNo3"/>
      </w:pPr>
      <w:r w:rsidRPr="009812EC">
        <w:t>Phone Number: &lt;&lt;procurementOfficerPhoneNumber&gt;&gt;</w:t>
      </w:r>
    </w:p>
    <w:p w14:paraId="74AC8464" w14:textId="77777777" w:rsidR="00B24AC9" w:rsidRDefault="00B24AC9" w:rsidP="00B24AC9">
      <w:pPr>
        <w:pStyle w:val="MDContractNo3"/>
      </w:pPr>
      <w:r w:rsidRPr="009812EC">
        <w:t>E-Mail: &lt;&lt;procurementOfficer</w:t>
      </w:r>
      <w:r>
        <w:t>E-mail</w:t>
      </w:r>
      <w:r w:rsidRPr="009812EC">
        <w:t>&gt;&gt;</w:t>
      </w:r>
    </w:p>
    <w:p w14:paraId="195FF22E" w14:textId="77777777" w:rsidR="00B24AC9" w:rsidRPr="009812EC" w:rsidRDefault="00B24AC9" w:rsidP="00B24AC9">
      <w:pPr>
        <w:pStyle w:val="MDContractNo2"/>
      </w:pPr>
      <w:r w:rsidRPr="009812EC">
        <w:t>If to the Contractor:</w:t>
      </w:r>
    </w:p>
    <w:p w14:paraId="10DAA050" w14:textId="77777777" w:rsidR="00B24AC9" w:rsidRPr="00B40C1F" w:rsidRDefault="00B24AC9" w:rsidP="00B24AC9">
      <w:pPr>
        <w:pStyle w:val="MDContractNo3"/>
      </w:pPr>
      <w:r w:rsidRPr="00B40C1F">
        <w:t>(Contractor’s Name)</w:t>
      </w:r>
    </w:p>
    <w:p w14:paraId="2E44C91F" w14:textId="77777777" w:rsidR="00B24AC9" w:rsidRPr="00B40C1F" w:rsidRDefault="00B24AC9" w:rsidP="00B24AC9">
      <w:pPr>
        <w:pStyle w:val="MDContractNo3"/>
      </w:pPr>
      <w:r w:rsidRPr="00B40C1F">
        <w:t>(Contractor’s primary address)</w:t>
      </w:r>
    </w:p>
    <w:p w14:paraId="1FE47C9C" w14:textId="77777777" w:rsidR="00B24AC9" w:rsidRPr="00B40C1F" w:rsidRDefault="00B40C1F" w:rsidP="00B24AC9">
      <w:pPr>
        <w:pStyle w:val="MDContractNo3"/>
      </w:pPr>
      <w:r w:rsidRPr="00B40C1F">
        <w:t>Attn: _</w:t>
      </w:r>
      <w:r w:rsidR="00B24AC9" w:rsidRPr="00B40C1F">
        <w:t>_________________</w:t>
      </w:r>
    </w:p>
    <w:p w14:paraId="1B8D380D" w14:textId="77777777" w:rsidR="00B24AC9" w:rsidRPr="00D87D53" w:rsidRDefault="000E375D" w:rsidP="00B24AC9">
      <w:pPr>
        <w:pStyle w:val="MDContractText1"/>
        <w:rPr>
          <w:color w:val="FF0000"/>
        </w:rPr>
      </w:pPr>
      <w:r>
        <w:rPr>
          <w:color w:val="FF0000"/>
        </w:rPr>
        <w:t>[[</w:t>
      </w:r>
      <w:r w:rsidR="00B24AC9" w:rsidRPr="00D87D53">
        <w:rPr>
          <w:color w:val="FF0000"/>
        </w:rPr>
        <w:t>Delete the following if a</w:t>
      </w:r>
      <w:r w:rsidR="00B40C1F">
        <w:rPr>
          <w:color w:val="FF0000"/>
        </w:rPr>
        <w:t xml:space="preserve"> parent company guarantee is </w:t>
      </w:r>
      <w:r w:rsidR="003234FD">
        <w:rPr>
          <w:color w:val="FF0000"/>
        </w:rPr>
        <w:t>inapplicable</w:t>
      </w:r>
      <w:r w:rsidR="00B40C1F" w:rsidRPr="00D87D53">
        <w:rPr>
          <w:color w:val="FF0000"/>
        </w:rPr>
        <w:t>:</w:t>
      </w:r>
      <w:r>
        <w:rPr>
          <w:color w:val="FF0000"/>
        </w:rPr>
        <w:t>]]</w:t>
      </w:r>
      <w:r w:rsidR="00B40C1F">
        <w:rPr>
          <w:color w:val="FF0000"/>
        </w:rPr>
        <w:t xml:space="preserve"> </w:t>
      </w:r>
    </w:p>
    <w:p w14:paraId="13AC1A39" w14:textId="77777777" w:rsidR="00377D8B" w:rsidRDefault="00B24AC9" w:rsidP="00B24AC9">
      <w:pPr>
        <w:pStyle w:val="MDContractText2"/>
      </w:pPr>
      <w:r w:rsidRPr="009812EC">
        <w:t>Parent Company Guarantor</w:t>
      </w:r>
    </w:p>
    <w:p w14:paraId="4C76CBD5" w14:textId="77777777" w:rsidR="00B24AC9" w:rsidRPr="009812EC" w:rsidRDefault="00B24AC9" w:rsidP="00B24AC9">
      <w:pPr>
        <w:pStyle w:val="MDContractNo3"/>
      </w:pPr>
      <w:r w:rsidRPr="009812EC">
        <w:t>Contact: _______________________________</w:t>
      </w:r>
    </w:p>
    <w:p w14:paraId="04767D07" w14:textId="77777777" w:rsidR="00B24AC9" w:rsidRDefault="00B40C1F" w:rsidP="00B24AC9">
      <w:pPr>
        <w:pStyle w:val="MDContractNo3"/>
      </w:pPr>
      <w:r w:rsidRPr="009812EC">
        <w:t>Attn: _</w:t>
      </w:r>
      <w:r w:rsidR="00B24AC9" w:rsidRPr="009812EC">
        <w:t>_________________</w:t>
      </w:r>
    </w:p>
    <w:p w14:paraId="50A7366E" w14:textId="77777777" w:rsidR="00377D8B" w:rsidRDefault="006608C2" w:rsidP="00B24AC9">
      <w:pPr>
        <w:pStyle w:val="MDContractSubHead"/>
      </w:pPr>
      <w:bookmarkStart w:id="410" w:name="_Toc488067104"/>
      <w:r>
        <w:t>&lt;&lt;</w:t>
      </w:r>
      <w:r w:rsidR="00B24AC9">
        <w:t>39</w:t>
      </w:r>
      <w:r w:rsidR="00B24AC9" w:rsidRPr="00125FF9">
        <w:t>.</w:t>
      </w:r>
      <w:r>
        <w:t>&gt;&gt;</w:t>
      </w:r>
      <w:r w:rsidR="00B24AC9" w:rsidRPr="009812EC">
        <w:tab/>
        <w:t>Liquidated Damages for MBE</w:t>
      </w:r>
      <w:bookmarkEnd w:id="410"/>
    </w:p>
    <w:p w14:paraId="61537D3A" w14:textId="77777777" w:rsidR="00B24AC9" w:rsidRDefault="000D47D4" w:rsidP="00B24AC9">
      <w:pPr>
        <w:pStyle w:val="MDContractNo1"/>
      </w:pPr>
      <w:r>
        <w:t>&lt;&lt;</w:t>
      </w:r>
      <w:r w:rsidR="00B24AC9">
        <w:t>39.</w:t>
      </w:r>
      <w:r>
        <w:t>&gt;&gt;</w:t>
      </w:r>
      <w:r w:rsidR="00B24AC9" w:rsidRPr="009812EC">
        <w:t>1</w:t>
      </w:r>
      <w:r w:rsidR="00B24AC9" w:rsidRPr="009812EC">
        <w:tab/>
        <w:t>The Contract requires the Contractor to comply in good faith with the MBE Program and Contract provisions</w:t>
      </w:r>
      <w:r w:rsidR="00AC29B8">
        <w:t xml:space="preserve">. </w:t>
      </w:r>
      <w:r w:rsidR="00B24AC9" w:rsidRPr="009812EC">
        <w:t>The State and the Contractor acknowledge and agree that the State will incur damages, including but not limited to loss of goodwill, detrimental impact on economic development, and diversion of internal staff resources, if the Contractor does not comply in good faith with the requirements of the MBE Program and MBE Contract provisions</w:t>
      </w:r>
      <w:r w:rsidR="00AC29B8">
        <w:t xml:space="preserve">. </w:t>
      </w:r>
      <w:r w:rsidR="00B24AC9" w:rsidRPr="009812EC">
        <w:t xml:space="preserve">The parties further acknowledge and agree that the damages the State might reasonably be anticipated to accrue </w:t>
      </w:r>
      <w:proofErr w:type="gramStart"/>
      <w:r w:rsidR="00B24AC9" w:rsidRPr="009812EC">
        <w:t>as a result of</w:t>
      </w:r>
      <w:proofErr w:type="gramEnd"/>
      <w:r w:rsidR="00B24AC9" w:rsidRPr="009812EC">
        <w:t xml:space="preserve"> such lack of compliance are difficult to ascertain with precision.</w:t>
      </w:r>
    </w:p>
    <w:p w14:paraId="5AF804FE" w14:textId="77777777" w:rsidR="00B24AC9" w:rsidRDefault="000D47D4" w:rsidP="00B24AC9">
      <w:pPr>
        <w:pStyle w:val="MDContractNo1"/>
      </w:pPr>
      <w:r>
        <w:t>&lt;&lt;</w:t>
      </w:r>
      <w:r w:rsidR="00B24AC9">
        <w:t>39.</w:t>
      </w:r>
      <w:r>
        <w:t>&gt;&gt;</w:t>
      </w:r>
      <w:r w:rsidR="00B24AC9">
        <w:t>2</w:t>
      </w:r>
      <w:r w:rsidR="00B24AC9" w:rsidRPr="009812EC">
        <w:tab/>
        <w:t xml:space="preserve">Therefore, upon issuance of a written determination by the State that the Contractor failed to comply in good faith with one or more of the specified MBE Program requirements or MBE Contract provisions, the Contractor shall pay liquidated damages to the State at the rates set forth below. The Contractor expressly agrees that the State may withhold payment on any invoices as a </w:t>
      </w:r>
      <w:r w:rsidR="00B24AC9" w:rsidRPr="009812EC">
        <w:lastRenderedPageBreak/>
        <w:t>set-off against liquidated damages owed</w:t>
      </w:r>
      <w:r w:rsidR="00AC29B8">
        <w:t xml:space="preserve">. </w:t>
      </w:r>
      <w:r w:rsidR="00B24AC9" w:rsidRPr="009812EC">
        <w:t xml:space="preserve">The Contractor further agrees that for each specified violation, the agreed upon liquidated damages are reasonably proximate to the loss the State is anticipated to incur </w:t>
      </w:r>
      <w:proofErr w:type="gramStart"/>
      <w:r w:rsidR="00B24AC9" w:rsidRPr="009812EC">
        <w:t>as a result of</w:t>
      </w:r>
      <w:proofErr w:type="gramEnd"/>
      <w:r w:rsidR="00B24AC9" w:rsidRPr="009812EC">
        <w:t xml:space="preserve"> such violation.</w:t>
      </w:r>
    </w:p>
    <w:p w14:paraId="77E465D4" w14:textId="77777777" w:rsidR="00B24AC9" w:rsidRPr="009812EC" w:rsidRDefault="00B24AC9" w:rsidP="00B24AC9">
      <w:pPr>
        <w:pStyle w:val="MDContractindent3"/>
      </w:pPr>
      <w:r>
        <w:t>(a)</w:t>
      </w:r>
      <w:r>
        <w:tab/>
      </w:r>
      <w:r w:rsidRPr="009812EC">
        <w:t>Failure to submit each monthly payment report in full compliance with COMAR 21.11.03.13</w:t>
      </w:r>
      <w:r w:rsidR="00BD6227" w:rsidRPr="009812EC">
        <w:t>B (</w:t>
      </w:r>
      <w:r w:rsidRPr="009812EC">
        <w:t>3): $&lt;&lt;insert value&gt;&gt; per day until the monthly report is submitted as required.</w:t>
      </w:r>
    </w:p>
    <w:p w14:paraId="102362E4" w14:textId="77777777" w:rsidR="00B24AC9" w:rsidRPr="009812EC" w:rsidRDefault="00B24AC9" w:rsidP="00B24AC9">
      <w:pPr>
        <w:pStyle w:val="MDContractindent3"/>
      </w:pPr>
      <w:r>
        <w:t>(b)</w:t>
      </w:r>
      <w:r w:rsidRPr="009812EC">
        <w:tab/>
        <w:t xml:space="preserve">Failure to include in its agreements with MBE </w:t>
      </w:r>
      <w:r>
        <w:t>subcontract</w:t>
      </w:r>
      <w:r w:rsidRPr="009812EC">
        <w:t>ors a provision requiring submission of payment reports in full compliance with COMAR 21.11.03.13</w:t>
      </w:r>
      <w:r w:rsidR="00BD6227" w:rsidRPr="009812EC">
        <w:t>B (</w:t>
      </w:r>
      <w:r w:rsidRPr="009812EC">
        <w:t xml:space="preserve">4): $&lt;&lt;insert value&gt;&gt; per MBE </w:t>
      </w:r>
      <w:r>
        <w:t>subcontract</w:t>
      </w:r>
      <w:r w:rsidRPr="009812EC">
        <w:t>or.</w:t>
      </w:r>
    </w:p>
    <w:p w14:paraId="38957575" w14:textId="77777777" w:rsidR="00B24AC9" w:rsidRPr="009812EC" w:rsidRDefault="00B24AC9" w:rsidP="00B24AC9">
      <w:pPr>
        <w:pStyle w:val="MDContractindent3"/>
      </w:pPr>
      <w:r>
        <w:t>(c)</w:t>
      </w:r>
      <w:r w:rsidRPr="009812EC">
        <w:tab/>
        <w:t xml:space="preserve">Failure to comply with COMAR 21.11.03.12 in terminating, canceling, or changing the scope of work/value of a contract with an MBE </w:t>
      </w:r>
      <w:r>
        <w:t>subcontract</w:t>
      </w:r>
      <w:r w:rsidRPr="009812EC">
        <w:t xml:space="preserve">or </w:t>
      </w:r>
      <w:r w:rsidRPr="009E65DC">
        <w:t>and</w:t>
      </w:r>
      <w:r w:rsidRPr="009812EC">
        <w:t xml:space="preserve"> amendment of the MBE participation schedule</w:t>
      </w:r>
      <w:r w:rsidR="00AC29B8">
        <w:t xml:space="preserve">: </w:t>
      </w:r>
      <w:r w:rsidRPr="009812EC">
        <w:t>the difference between the dollar value of the MBE participation commitment on the MBE participation schedule for that specific MBE firm and the dollar value of the work performed by that MBE firm for the Contract.</w:t>
      </w:r>
    </w:p>
    <w:p w14:paraId="58C7DEEC" w14:textId="77777777" w:rsidR="00B24AC9" w:rsidRPr="009812EC" w:rsidRDefault="00B24AC9" w:rsidP="00B24AC9">
      <w:pPr>
        <w:pStyle w:val="MDContractindent3"/>
      </w:pPr>
      <w:r>
        <w:t>(d)</w:t>
      </w:r>
      <w:r w:rsidRPr="009812EC">
        <w:tab/>
        <w:t>Failure to meet the Contractor’s total MBE participation goal and sub goal commitments</w:t>
      </w:r>
      <w:r w:rsidR="00AC29B8">
        <w:t xml:space="preserve">: </w:t>
      </w:r>
      <w:r w:rsidRPr="009812EC">
        <w:t xml:space="preserve">the difference between the dollar value of the total MBE participation commitment on the MBE participation schedule and the MBE participation </w:t>
      </w:r>
      <w:proofErr w:type="gramStart"/>
      <w:r w:rsidRPr="009812EC">
        <w:t>actually achieved</w:t>
      </w:r>
      <w:proofErr w:type="gramEnd"/>
      <w:r w:rsidRPr="009812EC">
        <w:t>.</w:t>
      </w:r>
    </w:p>
    <w:p w14:paraId="06BFE046" w14:textId="77777777" w:rsidR="00377D8B" w:rsidRDefault="00B24AC9" w:rsidP="00B24AC9">
      <w:pPr>
        <w:pStyle w:val="MDContractindent3"/>
        <w:rPr>
          <w:color w:val="FF0000"/>
        </w:rPr>
      </w:pPr>
      <w:r>
        <w:t>(e)</w:t>
      </w:r>
      <w:r w:rsidRPr="009812EC">
        <w:tab/>
        <w:t xml:space="preserve">Failure to promptly pay all undisputed amounts to an MBE </w:t>
      </w:r>
      <w:r w:rsidR="0060209C">
        <w:t>subcontractor</w:t>
      </w:r>
      <w:r w:rsidRPr="009812EC">
        <w:t xml:space="preserve"> in full compliance with the prompt payment provisions of the Contract: $&lt;&lt;insert appropriate rate following calculation</w:t>
      </w:r>
      <w:r w:rsidR="00AC29B8">
        <w:t xml:space="preserve"> </w:t>
      </w:r>
      <w:r w:rsidRPr="009812EC">
        <w:t xml:space="preserve">instructions from </w:t>
      </w:r>
      <w:r w:rsidR="0049207A">
        <w:t>GOSBA</w:t>
      </w:r>
      <w:r w:rsidRPr="009812EC">
        <w:t xml:space="preserve">&gt;&gt; per day until the undisputed amount due to the MBE </w:t>
      </w:r>
      <w:r w:rsidR="0060209C">
        <w:t>subcontractor</w:t>
      </w:r>
      <w:r w:rsidRPr="009812EC">
        <w:t xml:space="preserve"> is </w:t>
      </w:r>
      <w:r w:rsidR="00BD6227" w:rsidRPr="009812EC">
        <w:t>paid.</w:t>
      </w:r>
      <w:r w:rsidR="00BD6227" w:rsidRPr="00F82A7F">
        <w:rPr>
          <w:color w:val="FF0000"/>
        </w:rPr>
        <w:t xml:space="preserve"> </w:t>
      </w:r>
      <w:r w:rsidR="000E375D">
        <w:rPr>
          <w:color w:val="FF0000"/>
        </w:rPr>
        <w:t>[[</w:t>
      </w:r>
      <w:r w:rsidRPr="00D87D53">
        <w:rPr>
          <w:color w:val="FF0000"/>
        </w:rPr>
        <w:t xml:space="preserve">Remove this sub-clause if this Contract is </w:t>
      </w:r>
      <w:r>
        <w:rPr>
          <w:color w:val="FF0000"/>
        </w:rPr>
        <w:t>subject to section 15-226 of the State Finance and Procurement Article – Construction Contracts – Prompt Payment of subcontractors</w:t>
      </w:r>
      <w:r w:rsidR="000E375D">
        <w:rPr>
          <w:color w:val="FF0000"/>
        </w:rPr>
        <w:t>.]]</w:t>
      </w:r>
    </w:p>
    <w:p w14:paraId="0A0B9D6C" w14:textId="77777777" w:rsidR="00B24AC9" w:rsidRDefault="000D47D4" w:rsidP="00B24AC9">
      <w:pPr>
        <w:pStyle w:val="MDContractNo1"/>
      </w:pPr>
      <w:r>
        <w:t>&lt;&lt;</w:t>
      </w:r>
      <w:r w:rsidR="00B24AC9">
        <w:t>39.</w:t>
      </w:r>
      <w:r>
        <w:t>&gt;&gt;</w:t>
      </w:r>
      <w:r w:rsidR="00B24AC9" w:rsidRPr="009812EC">
        <w:t>2</w:t>
      </w:r>
      <w:r w:rsidR="00B24AC9" w:rsidRPr="009812EC">
        <w:tab/>
        <w:t xml:space="preserve">Notwithstanding the assessment or availability of liquidated damages, the State reserves the right to terminate the Contract and exercise </w:t>
      </w:r>
      <w:proofErr w:type="gramStart"/>
      <w:r w:rsidR="00B24AC9" w:rsidRPr="009812EC">
        <w:t>any and all</w:t>
      </w:r>
      <w:proofErr w:type="gramEnd"/>
      <w:r w:rsidR="00B24AC9" w:rsidRPr="009812EC">
        <w:t xml:space="preserve"> other rights or remedies which may be available under the Contract or</w:t>
      </w:r>
      <w:r w:rsidR="00B24AC9" w:rsidRPr="00AF032B">
        <w:t xml:space="preserve"> </w:t>
      </w:r>
      <w:r w:rsidR="00B24AC9" w:rsidRPr="009812EC">
        <w:t>Law</w:t>
      </w:r>
      <w:r w:rsidR="00B24AC9">
        <w:t>.</w:t>
      </w:r>
    </w:p>
    <w:p w14:paraId="7AA2F05A" w14:textId="77777777" w:rsidR="00377D8B" w:rsidRDefault="002B20A7" w:rsidP="00B24AC9">
      <w:pPr>
        <w:pStyle w:val="MDContractSubHead"/>
      </w:pPr>
      <w:bookmarkStart w:id="411" w:name="_Toc488067105"/>
      <w:r>
        <w:t>&lt;&lt;</w:t>
      </w:r>
      <w:r w:rsidR="00B24AC9">
        <w:t>40</w:t>
      </w:r>
      <w:r w:rsidR="00B24AC9" w:rsidRPr="00125FF9">
        <w:t>.</w:t>
      </w:r>
      <w:r>
        <w:t>&gt;&gt;</w:t>
      </w:r>
      <w:r w:rsidR="00B24AC9" w:rsidRPr="00125FF9">
        <w:tab/>
        <w:t>Parent Company Guarantee (If applicable)</w:t>
      </w:r>
      <w:bookmarkEnd w:id="411"/>
    </w:p>
    <w:p w14:paraId="57EBAEC5" w14:textId="77777777" w:rsidR="00B24AC9" w:rsidRPr="00C64ACD" w:rsidRDefault="00B24AC9" w:rsidP="00B24AC9">
      <w:pPr>
        <w:pStyle w:val="MDContractText0"/>
        <w:rPr>
          <w:color w:val="FF0000"/>
        </w:rPr>
      </w:pPr>
      <w:r w:rsidRPr="00C64ACD">
        <w:rPr>
          <w:color w:val="FF0000"/>
        </w:rPr>
        <w:t>If a Contractor intends to rely on its Parent Company in some manner while performing on the State Contract, the following clause should be included and completed for the Contractor’s Parent Company to guarantee performance of the Contractor</w:t>
      </w:r>
      <w:r w:rsidR="00AC29B8">
        <w:rPr>
          <w:color w:val="FF0000"/>
        </w:rPr>
        <w:t xml:space="preserve">. </w:t>
      </w:r>
      <w:r w:rsidRPr="00C64ACD">
        <w:rPr>
          <w:color w:val="FF0000"/>
        </w:rPr>
        <w:t xml:space="preserve">The guarantor/Contractor’s Parent Company should be named as a party and signatory to the Contract and should be in good standing with </w:t>
      </w:r>
      <w:r w:rsidR="00BD6227" w:rsidRPr="00C64ACD">
        <w:rPr>
          <w:color w:val="FF0000"/>
        </w:rPr>
        <w:t xml:space="preserve">SDAT. </w:t>
      </w:r>
    </w:p>
    <w:p w14:paraId="079CA1FF" w14:textId="77777777" w:rsidR="00B24AC9" w:rsidRDefault="00B24AC9" w:rsidP="0023407D">
      <w:pPr>
        <w:pStyle w:val="MDContractText1"/>
      </w:pPr>
      <w:r w:rsidRPr="00C64ACD">
        <w:rPr>
          <w:color w:val="FF0000"/>
        </w:rPr>
        <w:t xml:space="preserve">(Corporate name of Contractor’s Parent Company) </w:t>
      </w:r>
      <w:r w:rsidRPr="009812EC">
        <w:t xml:space="preserve">hereby guarantees absolutely the full, prompt, and complete performance by </w:t>
      </w:r>
      <w:r w:rsidRPr="00C64ACD">
        <w:rPr>
          <w:color w:val="FF0000"/>
        </w:rPr>
        <w:t xml:space="preserve">(Contractor) </w:t>
      </w:r>
      <w:r w:rsidRPr="009812EC">
        <w:t xml:space="preserve">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sidRPr="00C64ACD">
        <w:rPr>
          <w:color w:val="FF0000"/>
        </w:rPr>
        <w:t>(Corporate name of Contractor’s Parent Company)</w:t>
      </w:r>
      <w:r w:rsidRPr="009812EC">
        <w:t xml:space="preserve"> may not transfer this absolute guaranty to any other person or entity without the prior express written approval of the State, which approval the State may grant, withhold, or qualify in its sole and absolute subjective discretion. </w:t>
      </w:r>
      <w:r w:rsidRPr="00C64ACD">
        <w:rPr>
          <w:color w:val="FF0000"/>
        </w:rPr>
        <w:t xml:space="preserve">(Corporate name of Contractor’s Parent Company) </w:t>
      </w:r>
      <w:r w:rsidRPr="009812EC">
        <w:t xml:space="preserve">further agrees that if the State brings any claim, action, lawsuit or proceeding against </w:t>
      </w:r>
      <w:r w:rsidRPr="00C64ACD">
        <w:rPr>
          <w:color w:val="FF0000"/>
        </w:rPr>
        <w:t>(Contractor)</w:t>
      </w:r>
      <w:r w:rsidRPr="009812EC">
        <w:t xml:space="preserve">, </w:t>
      </w:r>
      <w:r w:rsidRPr="00C64ACD">
        <w:rPr>
          <w:color w:val="FF0000"/>
        </w:rPr>
        <w:t>(Corporate name of Contractor’s Parent Company)</w:t>
      </w:r>
      <w:r w:rsidRPr="009812EC">
        <w:t xml:space="preserve"> may be named as a party, in its capacity as Absolute Guarantor.</w:t>
      </w:r>
    </w:p>
    <w:p w14:paraId="1EFF72BB" w14:textId="77777777" w:rsidR="00377D8B" w:rsidRDefault="002B20A7" w:rsidP="00B24AC9">
      <w:pPr>
        <w:pStyle w:val="MDContractSubHead"/>
      </w:pPr>
      <w:bookmarkStart w:id="412" w:name="_Toc488067106"/>
      <w:r>
        <w:t>&lt;&lt;</w:t>
      </w:r>
      <w:r w:rsidR="00B24AC9">
        <w:t>41</w:t>
      </w:r>
      <w:r w:rsidR="00BD6227">
        <w:t>.</w:t>
      </w:r>
      <w:r>
        <w:t>&gt;&gt;</w:t>
      </w:r>
      <w:r w:rsidR="00B24AC9" w:rsidRPr="00125FF9">
        <w:tab/>
        <w:t>Federal Department of Health and Human Services (DHHS) Exclusion Requirements</w:t>
      </w:r>
      <w:bookmarkEnd w:id="412"/>
    </w:p>
    <w:p w14:paraId="7FC208B1" w14:textId="77777777" w:rsidR="00B24AC9" w:rsidRPr="009812EC" w:rsidRDefault="00B24AC9" w:rsidP="0023407D">
      <w:pPr>
        <w:pStyle w:val="MDContractText1"/>
      </w:pPr>
      <w:r w:rsidRPr="009812EC">
        <w:lastRenderedPageBreak/>
        <w:t>The Contractor agrees that it will comply with federal provisions (pursuant to §§ 1128 and 1156 of the Social Security Act and 42 C.F.R. 1001) that prohibit payments under certain federal health care programs to any individual or entity that is on the List of Excluded Individuals/Entities maintained by DHHS</w:t>
      </w:r>
      <w:r w:rsidR="00AC29B8">
        <w:t xml:space="preserve">. </w:t>
      </w:r>
      <w:r w:rsidRPr="009812EC">
        <w:t xml:space="preserve">By executing this </w:t>
      </w:r>
      <w:r>
        <w:t>Contract</w:t>
      </w:r>
      <w:r w:rsidRPr="009812EC">
        <w:t>, the Contractor affirmatively declares that neither it nor any employee is, to the best of its knowledge, subject to exclusion</w:t>
      </w:r>
      <w:r w:rsidR="00AC29B8">
        <w:t xml:space="preserve">. </w:t>
      </w:r>
      <w:r w:rsidRPr="009812EC">
        <w:t xml:space="preserve">The Contractor agrees, further, during the term of this </w:t>
      </w:r>
      <w:r>
        <w:t>Contract</w:t>
      </w:r>
      <w:r w:rsidRPr="009812EC">
        <w:t xml:space="preserve">, to check the List of Excluded Individuals/Entities prior to hiring or assigning individuals to work on this Contract, and to notify the </w:t>
      </w:r>
      <w:r w:rsidR="00584C7B">
        <w:t>Department</w:t>
      </w:r>
      <w:r w:rsidRPr="00C64ACD">
        <w:t xml:space="preserve"> i</w:t>
      </w:r>
      <w:r w:rsidRPr="009812EC">
        <w:t>mmediately of any identification of the Contractor or an individual employee as excluded, and of any DHHS action or proposed action to exclude the Contractor or any Contractor employee.</w:t>
      </w:r>
    </w:p>
    <w:p w14:paraId="58736BE8" w14:textId="4A455553" w:rsidR="00B24AC9" w:rsidRDefault="002B20A7" w:rsidP="0070734B">
      <w:pPr>
        <w:pStyle w:val="MDContractSubHead"/>
      </w:pPr>
      <w:bookmarkStart w:id="413" w:name="_Toc488067107"/>
      <w:r>
        <w:t>&lt;&lt;</w:t>
      </w:r>
      <w:r w:rsidR="00B24AC9">
        <w:t>42</w:t>
      </w:r>
      <w:r w:rsidR="00B24AC9" w:rsidRPr="00125FF9">
        <w:t>.</w:t>
      </w:r>
      <w:r>
        <w:t>&gt;&gt;</w:t>
      </w:r>
      <w:r w:rsidR="00B24AC9" w:rsidRPr="00125FF9">
        <w:tab/>
        <w:t xml:space="preserve">Compliance with federal Health Insurance Portability and Accountability Act </w:t>
      </w:r>
      <w:bookmarkEnd w:id="413"/>
    </w:p>
    <w:p w14:paraId="5EFF9911" w14:textId="6499802E" w:rsidR="00377D8B" w:rsidRDefault="00B24AC9" w:rsidP="0023407D">
      <w:pPr>
        <w:pStyle w:val="MDContractText1"/>
      </w:pPr>
      <w:r w:rsidRPr="009812EC">
        <w:t xml:space="preserve">The Contractor agrees to keep information obtained </w:t>
      </w:r>
      <w:proofErr w:type="gramStart"/>
      <w:r w:rsidRPr="009812EC">
        <w:t>in the course of</w:t>
      </w:r>
      <w:proofErr w:type="gramEnd"/>
      <w:r w:rsidRPr="009812EC">
        <w:t xml:space="preserve"> this </w:t>
      </w:r>
      <w:r>
        <w:t>Contract</w:t>
      </w:r>
      <w:r w:rsidRPr="009812EC">
        <w:t xml:space="preserve"> confidential in compliance with any applicable State and federal confidentiality requirements regarding collection, maintenance, and use of health, personally identifiable, and financial information</w:t>
      </w:r>
      <w:r w:rsidR="00AC29B8">
        <w:t xml:space="preserve">. </w:t>
      </w:r>
      <w:r w:rsidRPr="009812EC">
        <w:t>This includes, where appropriate, the federal Health Insurance Portability and Accountability Act (HIPAA), 42 U.S.C. §§ 1320d et seq., and implementing regulations at 45 C.F.R. Parts 160 and 164, and the Maryland Confidentiality of Medical Records Act (MCMRA), Md. Code Ann. Health-General §§ 4-301 et seq</w:t>
      </w:r>
      <w:r w:rsidR="00AC29B8">
        <w:t xml:space="preserve">. </w:t>
      </w:r>
      <w:r w:rsidRPr="009812EC">
        <w:t>This obligation includes providing training and information to employees regarding confidentiality obligations as to health, personally identifiable, and financial information and securing acknowledgement of these obligations from employees to be involved in the Contract</w:t>
      </w:r>
      <w:r w:rsidR="00AC29B8">
        <w:t xml:space="preserve">. </w:t>
      </w:r>
      <w:r w:rsidRPr="009812EC">
        <w:t xml:space="preserve">This obligation further includes restricting use and disclosure of the records, generally providing safeguards against misuse of information, keeping a record of any disclosures of information, providing all necessary procedural and legal protection for any disclosures of information, promptly responding to any requests by the </w:t>
      </w:r>
      <w:r w:rsidR="00584C7B">
        <w:t>Department</w:t>
      </w:r>
      <w:r w:rsidRPr="009812EC">
        <w:t xml:space="preserve"> for information about its privacy practices in general or with respect to a particular individual, modifying</w:t>
      </w:r>
      <w:r w:rsidR="00AC29B8">
        <w:t xml:space="preserve"> </w:t>
      </w:r>
      <w:r w:rsidRPr="009812EC">
        <w:t>information as may be required by good professional practice as authorized by law, and otherwise providing good information management practices regarding all health,</w:t>
      </w:r>
      <w:r w:rsidR="00571513">
        <w:t xml:space="preserve"> </w:t>
      </w:r>
      <w:r w:rsidRPr="009812EC">
        <w:t>personally identifiable, and financial information.</w:t>
      </w:r>
    </w:p>
    <w:p w14:paraId="6ABBD38D" w14:textId="04D7677C" w:rsidR="00B24AC9" w:rsidRPr="009812EC" w:rsidRDefault="000E375D" w:rsidP="0070734B">
      <w:pPr>
        <w:pStyle w:val="MDInstruction"/>
      </w:pPr>
      <w:r>
        <w:t xml:space="preserve"> </w:t>
      </w:r>
    </w:p>
    <w:p w14:paraId="42AFBA90" w14:textId="77777777" w:rsidR="00377D8B" w:rsidRDefault="00B501F0" w:rsidP="00B24AC9">
      <w:pPr>
        <w:pStyle w:val="MDContractSubHead"/>
      </w:pPr>
      <w:bookmarkStart w:id="414" w:name="_Toc488067108"/>
      <w:r>
        <w:t>&lt;&lt;</w:t>
      </w:r>
      <w:r w:rsidR="00B24AC9" w:rsidRPr="009812EC">
        <w:t>4</w:t>
      </w:r>
      <w:r w:rsidR="00B24AC9">
        <w:t>3</w:t>
      </w:r>
      <w:r w:rsidR="00B24AC9" w:rsidRPr="009812EC">
        <w:t>.</w:t>
      </w:r>
      <w:r>
        <w:t>&gt;&gt;</w:t>
      </w:r>
      <w:r w:rsidR="00B24AC9" w:rsidRPr="009812EC">
        <w:tab/>
        <w:t>Hiring Agreement</w:t>
      </w:r>
      <w:bookmarkEnd w:id="414"/>
    </w:p>
    <w:p w14:paraId="7241DDAE" w14:textId="77777777" w:rsidR="00B24AC9" w:rsidRDefault="000D47D4" w:rsidP="00B24AC9">
      <w:pPr>
        <w:pStyle w:val="MDContractNo1"/>
      </w:pPr>
      <w:r>
        <w:t>&lt;&lt;</w:t>
      </w:r>
      <w:r w:rsidR="00B24AC9">
        <w:t>43</w:t>
      </w:r>
      <w:r w:rsidR="00B24AC9" w:rsidRPr="009812EC">
        <w:t>.</w:t>
      </w:r>
      <w:r>
        <w:t>&gt;&gt;</w:t>
      </w:r>
      <w:r w:rsidR="00B24AC9" w:rsidRPr="009812EC">
        <w:t>1</w:t>
      </w:r>
      <w:r w:rsidR="00B24AC9" w:rsidRPr="009812EC">
        <w:tab/>
        <w:t xml:space="preserve">The Contractor agrees to execute and comply with the enclosed Maryland Department of Human </w:t>
      </w:r>
      <w:r w:rsidR="00A7639B">
        <w:t>Services</w:t>
      </w:r>
      <w:r w:rsidR="00A7639B" w:rsidRPr="009812EC">
        <w:t xml:space="preserve"> </w:t>
      </w:r>
      <w:r w:rsidR="00B24AC9" w:rsidRPr="009812EC">
        <w:t>(</w:t>
      </w:r>
      <w:r w:rsidR="00A75BB3">
        <w:t>DHS</w:t>
      </w:r>
      <w:r w:rsidR="00B24AC9" w:rsidRPr="009812EC">
        <w:t>) Hiring Agreement (Attachment O)</w:t>
      </w:r>
      <w:r w:rsidR="00AC29B8">
        <w:t xml:space="preserve">. </w:t>
      </w:r>
      <w:r w:rsidR="00B24AC9" w:rsidRPr="009812EC">
        <w:t xml:space="preserve">The Hiring Agreement is to be executed by the </w:t>
      </w:r>
      <w:r w:rsidR="000A333C">
        <w:t>Offeror</w:t>
      </w:r>
      <w:r w:rsidR="00B24AC9" w:rsidRPr="009812EC">
        <w:t xml:space="preserve"> and delivered to the Procurement Officer within ten (10) Business Days following receipt of notice by the </w:t>
      </w:r>
      <w:r w:rsidR="000A333C">
        <w:t>Offeror</w:t>
      </w:r>
      <w:r w:rsidR="00B24AC9" w:rsidRPr="009812EC">
        <w:t xml:space="preserve"> that it is being recommended for </w:t>
      </w:r>
      <w:r w:rsidR="00B24AC9">
        <w:t>Contract</w:t>
      </w:r>
      <w:r w:rsidR="00B24AC9" w:rsidRPr="009812EC">
        <w:t xml:space="preserve"> award</w:t>
      </w:r>
      <w:r w:rsidR="00AC29B8">
        <w:t xml:space="preserve">. </w:t>
      </w:r>
      <w:r w:rsidR="00B24AC9" w:rsidRPr="009812EC">
        <w:t xml:space="preserve">The Hiring Agreement will become effective concurrently with the award of the </w:t>
      </w:r>
      <w:r w:rsidR="00B24AC9">
        <w:t>C</w:t>
      </w:r>
      <w:r w:rsidR="00B24AC9" w:rsidRPr="009812EC">
        <w:t>ontract.</w:t>
      </w:r>
    </w:p>
    <w:p w14:paraId="63E25837" w14:textId="77777777" w:rsidR="00B24AC9" w:rsidRDefault="000D47D4" w:rsidP="00B24AC9">
      <w:pPr>
        <w:pStyle w:val="MDContractNo1"/>
      </w:pPr>
      <w:r>
        <w:t>&lt;&lt;</w:t>
      </w:r>
      <w:r w:rsidR="00B24AC9">
        <w:t>43</w:t>
      </w:r>
      <w:r w:rsidR="00B24AC9" w:rsidRPr="009812EC">
        <w:t>.</w:t>
      </w:r>
      <w:r>
        <w:t>&gt;&gt;</w:t>
      </w:r>
      <w:r w:rsidR="00B24AC9" w:rsidRPr="009812EC">
        <w:t>2</w:t>
      </w:r>
      <w:r w:rsidR="00B24AC9" w:rsidRPr="009812EC">
        <w:tab/>
        <w:t xml:space="preserve">The Hiring Agreement provides that the Contractor and </w:t>
      </w:r>
      <w:r w:rsidR="00A75BB3">
        <w:t>DHS</w:t>
      </w:r>
      <w:r w:rsidR="00B24AC9" w:rsidRPr="009812EC">
        <w:t xml:space="preserve"> will work cooperatively to promote hiring by the Contractor of qualified individuals for job openings resulting from this procurement, in accordance with Md. Code Ann., State Finance and Procurement Article §13-224.</w:t>
      </w:r>
    </w:p>
    <w:p w14:paraId="7D5F277E" w14:textId="77777777" w:rsidR="00377D8B" w:rsidRDefault="000D47D4" w:rsidP="00B24AC9">
      <w:pPr>
        <w:pStyle w:val="MDContractSubHead"/>
      </w:pPr>
      <w:bookmarkStart w:id="415" w:name="_Toc488067109"/>
      <w:r>
        <w:t>&lt;&lt;</w:t>
      </w:r>
      <w:r w:rsidR="00B24AC9" w:rsidRPr="009812EC">
        <w:t>4</w:t>
      </w:r>
      <w:r w:rsidR="00B24AC9">
        <w:t>4</w:t>
      </w:r>
      <w:r w:rsidR="00B24AC9" w:rsidRPr="009812EC">
        <w:t>.</w:t>
      </w:r>
      <w:r>
        <w:t>&gt;&gt;</w:t>
      </w:r>
      <w:r w:rsidR="00B24AC9" w:rsidRPr="009812EC">
        <w:tab/>
        <w:t>Limited English Proficiency</w:t>
      </w:r>
      <w:bookmarkEnd w:id="415"/>
    </w:p>
    <w:p w14:paraId="7ABEB85A" w14:textId="77777777" w:rsidR="00377D8B" w:rsidRDefault="00B24AC9" w:rsidP="0023407D">
      <w:pPr>
        <w:pStyle w:val="MDContractText1"/>
      </w:pPr>
      <w:r w:rsidRPr="009812EC">
        <w:t xml:space="preserve">The Contractor shall provide equal access to public services to individuals with limited English proficiency in compliance with Md. Code Ann., State Government Article, §§ 10-1101 et seq., and Policy Guidance issued by the Office of Civil Rights, Department of Health and Human Services, and </w:t>
      </w:r>
      <w:r w:rsidR="0036019C">
        <w:t>MDH</w:t>
      </w:r>
      <w:r w:rsidR="0036019C" w:rsidRPr="009812EC">
        <w:t xml:space="preserve"> </w:t>
      </w:r>
      <w:r w:rsidRPr="009812EC">
        <w:t>Policy 02.06.07.</w:t>
      </w:r>
    </w:p>
    <w:p w14:paraId="01B35A85" w14:textId="77777777" w:rsidR="00FE73F7" w:rsidRDefault="00FE73F7" w:rsidP="00B24AC9">
      <w:pPr>
        <w:pStyle w:val="MDContractText0"/>
        <w:jc w:val="center"/>
      </w:pPr>
    </w:p>
    <w:p w14:paraId="58A463AD" w14:textId="77777777" w:rsidR="00FE73F7" w:rsidRDefault="00FE73F7" w:rsidP="00B24AC9">
      <w:pPr>
        <w:pStyle w:val="MDContractText0"/>
        <w:jc w:val="center"/>
      </w:pPr>
    </w:p>
    <w:p w14:paraId="3590C901" w14:textId="77777777" w:rsidR="00FE73F7" w:rsidRDefault="00FE73F7" w:rsidP="00B24AC9">
      <w:pPr>
        <w:pStyle w:val="MDContractText0"/>
        <w:jc w:val="center"/>
      </w:pPr>
    </w:p>
    <w:p w14:paraId="0E7BFE16" w14:textId="77777777" w:rsidR="00FE73F7" w:rsidRDefault="00FE73F7" w:rsidP="00B24AC9">
      <w:pPr>
        <w:pStyle w:val="MDContractText0"/>
        <w:jc w:val="center"/>
      </w:pPr>
    </w:p>
    <w:p w14:paraId="45CF59D9" w14:textId="77777777" w:rsidR="00FE73F7" w:rsidRDefault="00FE73F7" w:rsidP="00B24AC9">
      <w:pPr>
        <w:pStyle w:val="MDContractText0"/>
        <w:jc w:val="center"/>
      </w:pPr>
    </w:p>
    <w:p w14:paraId="3EB6BB17" w14:textId="77777777" w:rsidR="00FE73F7" w:rsidRDefault="00FE73F7" w:rsidP="00B24AC9">
      <w:pPr>
        <w:pStyle w:val="MDContractText0"/>
        <w:jc w:val="center"/>
      </w:pPr>
    </w:p>
    <w:p w14:paraId="0334325B" w14:textId="77777777" w:rsidR="00FE73F7" w:rsidRDefault="00FE73F7" w:rsidP="007A330B">
      <w:pPr>
        <w:pStyle w:val="MDContractText0"/>
      </w:pPr>
    </w:p>
    <w:p w14:paraId="047C8E1A" w14:textId="77777777" w:rsidR="00B24AC9" w:rsidRDefault="00B24AC9" w:rsidP="00B24AC9">
      <w:pPr>
        <w:pStyle w:val="MDContractText0"/>
        <w:jc w:val="center"/>
      </w:pPr>
      <w:r w:rsidRPr="009812EC">
        <w:t>SIGNATURES ON NEXT PAGE</w:t>
      </w:r>
    </w:p>
    <w:p w14:paraId="39642209" w14:textId="77777777" w:rsidR="00E9039A" w:rsidRDefault="00E9039A" w:rsidP="00E9039A">
      <w:pPr>
        <w:rPr>
          <w:sz w:val="22"/>
        </w:rPr>
      </w:pPr>
      <w:r>
        <w:br w:type="page"/>
      </w:r>
    </w:p>
    <w:p w14:paraId="517A92A5" w14:textId="77777777" w:rsidR="00E9039A" w:rsidRPr="009812EC" w:rsidRDefault="00E9039A" w:rsidP="00E9039A">
      <w:pPr>
        <w:pStyle w:val="MDContractText0"/>
      </w:pPr>
      <w:r w:rsidRPr="009812EC">
        <w:lastRenderedPageBreak/>
        <w:t>IN WITNESS THEREOF, the parties have executed this Contract as of the date hereinabove set forth.</w:t>
      </w:r>
    </w:p>
    <w:tbl>
      <w:tblPr>
        <w:tblW w:w="0" w:type="auto"/>
        <w:tblLook w:val="01E0" w:firstRow="1" w:lastRow="1" w:firstColumn="1" w:lastColumn="1" w:noHBand="0" w:noVBand="0"/>
      </w:tblPr>
      <w:tblGrid>
        <w:gridCol w:w="4428"/>
        <w:gridCol w:w="4428"/>
      </w:tblGrid>
      <w:tr w:rsidR="00E9039A" w:rsidRPr="009B6EAE" w14:paraId="5E154F04" w14:textId="77777777" w:rsidTr="00136051">
        <w:tc>
          <w:tcPr>
            <w:tcW w:w="4428" w:type="dxa"/>
          </w:tcPr>
          <w:p w14:paraId="66589742" w14:textId="77777777" w:rsidR="00E9039A" w:rsidRPr="009B6EAE" w:rsidRDefault="00E9039A" w:rsidP="00136051">
            <w:pPr>
              <w:pStyle w:val="MDContractText0"/>
            </w:pPr>
            <w:r w:rsidRPr="009B6EAE">
              <w:t>Contractor</w:t>
            </w:r>
          </w:p>
        </w:tc>
        <w:tc>
          <w:tcPr>
            <w:tcW w:w="4428" w:type="dxa"/>
          </w:tcPr>
          <w:p w14:paraId="6FAFBE94" w14:textId="77777777" w:rsidR="00E9039A" w:rsidRPr="009B6EAE" w:rsidRDefault="00E9039A" w:rsidP="00136051">
            <w:pPr>
              <w:pStyle w:val="MDContractText0"/>
            </w:pPr>
            <w:r w:rsidRPr="009B6EAE">
              <w:t>State of Maryland</w:t>
            </w:r>
          </w:p>
          <w:p w14:paraId="442F1A6B" w14:textId="77777777" w:rsidR="00E9039A" w:rsidRPr="009B6EAE" w:rsidRDefault="00584C7B" w:rsidP="00136051">
            <w:pPr>
              <w:pStyle w:val="MDContractText0"/>
            </w:pPr>
            <w:r>
              <w:t>Department of Human Services</w:t>
            </w:r>
            <w:r w:rsidR="00E9039A" w:rsidRPr="009B6EAE">
              <w:t xml:space="preserve"> (</w:t>
            </w:r>
            <w:r>
              <w:t>DHS</w:t>
            </w:r>
            <w:r w:rsidR="00E9039A" w:rsidRPr="009B6EAE">
              <w:t>)</w:t>
            </w:r>
          </w:p>
        </w:tc>
      </w:tr>
      <w:tr w:rsidR="00E9039A" w:rsidRPr="009B6EAE" w14:paraId="362043D2" w14:textId="77777777" w:rsidTr="00136051">
        <w:tc>
          <w:tcPr>
            <w:tcW w:w="4428" w:type="dxa"/>
          </w:tcPr>
          <w:p w14:paraId="7285259D" w14:textId="77777777" w:rsidR="00E9039A" w:rsidRPr="009B6EAE" w:rsidRDefault="00E9039A" w:rsidP="00136051">
            <w:pPr>
              <w:pStyle w:val="MDContractText0"/>
            </w:pPr>
          </w:p>
        </w:tc>
        <w:tc>
          <w:tcPr>
            <w:tcW w:w="4428" w:type="dxa"/>
          </w:tcPr>
          <w:p w14:paraId="7900FE14" w14:textId="77777777" w:rsidR="00E9039A" w:rsidRPr="009B6EAE" w:rsidRDefault="00E9039A" w:rsidP="00136051">
            <w:pPr>
              <w:pStyle w:val="MDContractText0"/>
            </w:pPr>
          </w:p>
        </w:tc>
      </w:tr>
      <w:tr w:rsidR="00E9039A" w:rsidRPr="009B6EAE" w14:paraId="22B3DC60" w14:textId="77777777" w:rsidTr="00136051">
        <w:tc>
          <w:tcPr>
            <w:tcW w:w="4428" w:type="dxa"/>
          </w:tcPr>
          <w:p w14:paraId="0ED6A130" w14:textId="77777777" w:rsidR="00E9039A" w:rsidRPr="009B6EAE" w:rsidRDefault="00E9039A" w:rsidP="00571513">
            <w:pPr>
              <w:pStyle w:val="MDContractText0"/>
            </w:pPr>
            <w:r w:rsidRPr="009B6EAE">
              <w:t xml:space="preserve">By: </w:t>
            </w:r>
          </w:p>
        </w:tc>
        <w:tc>
          <w:tcPr>
            <w:tcW w:w="4428" w:type="dxa"/>
          </w:tcPr>
          <w:p w14:paraId="5AF2765E" w14:textId="77777777" w:rsidR="00E9039A" w:rsidRPr="009B6EAE" w:rsidRDefault="00E9039A" w:rsidP="00136051">
            <w:pPr>
              <w:pStyle w:val="MDContractText0"/>
            </w:pPr>
            <w:r w:rsidRPr="009B6EAE">
              <w:t>By</w:t>
            </w:r>
            <w:r w:rsidR="00AC29B8" w:rsidRPr="009B6EAE">
              <w:t xml:space="preserve">: </w:t>
            </w:r>
            <w:r w:rsidRPr="009B6EAE">
              <w:t>&lt;&lt;agencyContractSigner&gt;&gt;, &lt;&lt;agencyContractSignerTitle&gt;&gt;</w:t>
            </w:r>
          </w:p>
        </w:tc>
      </w:tr>
      <w:tr w:rsidR="00E9039A" w:rsidRPr="009B6EAE" w14:paraId="1961107A" w14:textId="77777777" w:rsidTr="00136051">
        <w:tc>
          <w:tcPr>
            <w:tcW w:w="4428" w:type="dxa"/>
          </w:tcPr>
          <w:p w14:paraId="691A1BC0" w14:textId="77777777" w:rsidR="00E9039A" w:rsidRPr="009B6EAE" w:rsidRDefault="00E9039A" w:rsidP="00136051">
            <w:pPr>
              <w:pStyle w:val="MDContractText0"/>
            </w:pPr>
          </w:p>
        </w:tc>
        <w:tc>
          <w:tcPr>
            <w:tcW w:w="4428" w:type="dxa"/>
          </w:tcPr>
          <w:p w14:paraId="29A77C87" w14:textId="77777777" w:rsidR="00E9039A" w:rsidRPr="009B6EAE" w:rsidRDefault="00E9039A" w:rsidP="00136051">
            <w:pPr>
              <w:pStyle w:val="MDContractText0"/>
            </w:pPr>
          </w:p>
        </w:tc>
      </w:tr>
      <w:tr w:rsidR="00E9039A" w:rsidRPr="009B6EAE" w14:paraId="16C0D39C" w14:textId="77777777" w:rsidTr="00136051">
        <w:tc>
          <w:tcPr>
            <w:tcW w:w="4428" w:type="dxa"/>
          </w:tcPr>
          <w:p w14:paraId="3BC1CC19" w14:textId="77777777" w:rsidR="00E9039A" w:rsidRPr="009B6EAE" w:rsidRDefault="00E9039A" w:rsidP="00136051">
            <w:pPr>
              <w:pStyle w:val="MDContractText0"/>
            </w:pPr>
            <w:r w:rsidRPr="009B6EAE">
              <w:t>Date</w:t>
            </w:r>
          </w:p>
        </w:tc>
        <w:tc>
          <w:tcPr>
            <w:tcW w:w="4428" w:type="dxa"/>
          </w:tcPr>
          <w:p w14:paraId="14BFA244" w14:textId="77777777" w:rsidR="00E9039A" w:rsidRPr="009B6EAE" w:rsidRDefault="00E9039A" w:rsidP="00136051">
            <w:pPr>
              <w:pStyle w:val="MDContractText0"/>
            </w:pPr>
          </w:p>
        </w:tc>
      </w:tr>
      <w:tr w:rsidR="00E9039A" w:rsidRPr="009B6EAE" w14:paraId="73B07C90" w14:textId="77777777" w:rsidTr="00136051">
        <w:tc>
          <w:tcPr>
            <w:tcW w:w="4428" w:type="dxa"/>
          </w:tcPr>
          <w:p w14:paraId="7E82D764" w14:textId="77777777" w:rsidR="00E9039A" w:rsidRPr="009B6EAE" w:rsidRDefault="00E9039A" w:rsidP="00136051">
            <w:pPr>
              <w:pStyle w:val="MDContractText0"/>
            </w:pPr>
          </w:p>
        </w:tc>
        <w:tc>
          <w:tcPr>
            <w:tcW w:w="4428" w:type="dxa"/>
          </w:tcPr>
          <w:p w14:paraId="7C8E21B8" w14:textId="77777777" w:rsidR="00E9039A" w:rsidRPr="009B6EAE" w:rsidRDefault="00E9039A" w:rsidP="00136051">
            <w:pPr>
              <w:pStyle w:val="MDContractText0"/>
            </w:pPr>
          </w:p>
        </w:tc>
      </w:tr>
      <w:tr w:rsidR="00E9039A" w:rsidRPr="009B6EAE" w14:paraId="67D540E0" w14:textId="77777777" w:rsidTr="00136051">
        <w:tc>
          <w:tcPr>
            <w:tcW w:w="4428" w:type="dxa"/>
          </w:tcPr>
          <w:p w14:paraId="54A78FBB" w14:textId="77777777" w:rsidR="00E9039A" w:rsidRPr="009B6EAE" w:rsidRDefault="00E9039A" w:rsidP="00136051">
            <w:pPr>
              <w:pStyle w:val="MDContractText0"/>
            </w:pPr>
            <w:r w:rsidRPr="009B6EAE">
              <w:t>PARENT COMPANY (GUARANTOR) (if applicable)</w:t>
            </w:r>
          </w:p>
        </w:tc>
        <w:tc>
          <w:tcPr>
            <w:tcW w:w="4428" w:type="dxa"/>
          </w:tcPr>
          <w:p w14:paraId="3B41D6AB" w14:textId="77777777" w:rsidR="00E9039A" w:rsidRPr="009B6EAE" w:rsidRDefault="00E9039A" w:rsidP="00136051">
            <w:pPr>
              <w:pStyle w:val="MDContractText0"/>
            </w:pPr>
            <w:r w:rsidRPr="009B6EAE">
              <w:t>By:</w:t>
            </w:r>
          </w:p>
        </w:tc>
      </w:tr>
      <w:tr w:rsidR="00E9039A" w:rsidRPr="009B6EAE" w14:paraId="214ACB89" w14:textId="77777777" w:rsidTr="00136051">
        <w:tc>
          <w:tcPr>
            <w:tcW w:w="4428" w:type="dxa"/>
          </w:tcPr>
          <w:p w14:paraId="7B26BAA5" w14:textId="77777777" w:rsidR="00E9039A" w:rsidRPr="009B6EAE" w:rsidRDefault="00E9039A" w:rsidP="00136051">
            <w:pPr>
              <w:pStyle w:val="MDContractText0"/>
            </w:pPr>
            <w:r w:rsidRPr="009B6EAE">
              <w:t>___________________________________</w:t>
            </w:r>
          </w:p>
        </w:tc>
        <w:tc>
          <w:tcPr>
            <w:tcW w:w="4428" w:type="dxa"/>
          </w:tcPr>
          <w:p w14:paraId="17D35404" w14:textId="77777777" w:rsidR="00E9039A" w:rsidRPr="009B6EAE" w:rsidRDefault="00E9039A" w:rsidP="00136051">
            <w:pPr>
              <w:pStyle w:val="MDContractText0"/>
            </w:pPr>
            <w:r w:rsidRPr="009B6EAE">
              <w:t>___________________________________</w:t>
            </w:r>
          </w:p>
        </w:tc>
      </w:tr>
      <w:tr w:rsidR="00E9039A" w:rsidRPr="009B6EAE" w14:paraId="5E90B1A6" w14:textId="77777777" w:rsidTr="00136051">
        <w:tc>
          <w:tcPr>
            <w:tcW w:w="4428" w:type="dxa"/>
          </w:tcPr>
          <w:p w14:paraId="4D6F1572" w14:textId="77777777" w:rsidR="00E9039A" w:rsidRPr="009B6EAE" w:rsidRDefault="00E9039A" w:rsidP="00136051">
            <w:pPr>
              <w:pStyle w:val="MDContractText0"/>
            </w:pPr>
            <w:r w:rsidRPr="009B6EAE">
              <w:t>By:</w:t>
            </w:r>
          </w:p>
        </w:tc>
        <w:tc>
          <w:tcPr>
            <w:tcW w:w="4428" w:type="dxa"/>
          </w:tcPr>
          <w:p w14:paraId="3996859D" w14:textId="77777777" w:rsidR="00E9039A" w:rsidRPr="009B6EAE" w:rsidRDefault="00E9039A" w:rsidP="00136051">
            <w:pPr>
              <w:pStyle w:val="MDContractText0"/>
            </w:pPr>
            <w:r w:rsidRPr="009B6EAE">
              <w:t>Date</w:t>
            </w:r>
          </w:p>
        </w:tc>
      </w:tr>
      <w:tr w:rsidR="00E9039A" w:rsidRPr="009B6EAE" w14:paraId="4BB2C484" w14:textId="77777777" w:rsidTr="00136051">
        <w:tc>
          <w:tcPr>
            <w:tcW w:w="4428" w:type="dxa"/>
          </w:tcPr>
          <w:p w14:paraId="6FFC106F" w14:textId="77777777" w:rsidR="00E9039A" w:rsidRPr="009B6EAE" w:rsidRDefault="00E9039A" w:rsidP="00136051">
            <w:pPr>
              <w:pStyle w:val="MDContractText0"/>
            </w:pPr>
            <w:r w:rsidRPr="009B6EAE">
              <w:t>___________________________________</w:t>
            </w:r>
          </w:p>
        </w:tc>
        <w:tc>
          <w:tcPr>
            <w:tcW w:w="4428" w:type="dxa"/>
          </w:tcPr>
          <w:p w14:paraId="340F5814" w14:textId="77777777" w:rsidR="00E9039A" w:rsidRPr="009B6EAE" w:rsidRDefault="00E9039A" w:rsidP="00136051">
            <w:pPr>
              <w:pStyle w:val="MDContractText0"/>
            </w:pPr>
          </w:p>
        </w:tc>
      </w:tr>
      <w:tr w:rsidR="00E9039A" w:rsidRPr="009B6EAE" w14:paraId="758B2C70" w14:textId="77777777" w:rsidTr="00136051">
        <w:trPr>
          <w:gridAfter w:val="1"/>
          <w:wAfter w:w="4428" w:type="dxa"/>
        </w:trPr>
        <w:tc>
          <w:tcPr>
            <w:tcW w:w="4428" w:type="dxa"/>
          </w:tcPr>
          <w:p w14:paraId="2429E036" w14:textId="77777777" w:rsidR="00E9039A" w:rsidRPr="009B6EAE" w:rsidRDefault="00E9039A" w:rsidP="00136051">
            <w:pPr>
              <w:pStyle w:val="MDContractText0"/>
            </w:pPr>
            <w:r w:rsidRPr="009B6EAE">
              <w:t>Date</w:t>
            </w:r>
          </w:p>
        </w:tc>
      </w:tr>
      <w:tr w:rsidR="00E9039A" w:rsidRPr="009B6EAE" w14:paraId="67A79092" w14:textId="77777777" w:rsidTr="00136051">
        <w:tc>
          <w:tcPr>
            <w:tcW w:w="4428" w:type="dxa"/>
          </w:tcPr>
          <w:p w14:paraId="7734C70F" w14:textId="77777777" w:rsidR="00E9039A" w:rsidRPr="009B6EAE" w:rsidRDefault="00E9039A" w:rsidP="00136051">
            <w:pPr>
              <w:pStyle w:val="MDContractText0"/>
            </w:pPr>
            <w:r w:rsidRPr="009B6EAE">
              <w:t>Approved for form and legal sufficiency</w:t>
            </w:r>
          </w:p>
          <w:p w14:paraId="3EC58CC0" w14:textId="77777777" w:rsidR="00E9039A" w:rsidRPr="009B6EAE" w:rsidRDefault="00E9039A" w:rsidP="00136051">
            <w:pPr>
              <w:pStyle w:val="MDContractText0"/>
            </w:pPr>
            <w:r w:rsidRPr="009B6EAE">
              <w:t>this ____ day of _____________, 20___.</w:t>
            </w:r>
          </w:p>
          <w:p w14:paraId="3BB576CB" w14:textId="77777777" w:rsidR="00E9039A" w:rsidRPr="009B6EAE" w:rsidRDefault="00E9039A" w:rsidP="00136051">
            <w:pPr>
              <w:pStyle w:val="MDContractText0"/>
            </w:pPr>
            <w:r w:rsidRPr="009B6EAE">
              <w:t>______________________________________</w:t>
            </w:r>
          </w:p>
          <w:p w14:paraId="3B9B29CE" w14:textId="77777777" w:rsidR="00E9039A" w:rsidRPr="009B6EAE" w:rsidRDefault="00E9039A" w:rsidP="00136051">
            <w:pPr>
              <w:pStyle w:val="MDContractText0"/>
            </w:pPr>
            <w:r w:rsidRPr="009B6EAE">
              <w:t>Assistant Attorney General</w:t>
            </w:r>
          </w:p>
        </w:tc>
        <w:tc>
          <w:tcPr>
            <w:tcW w:w="4428" w:type="dxa"/>
          </w:tcPr>
          <w:p w14:paraId="4A9F986E" w14:textId="77777777" w:rsidR="00E9039A" w:rsidRPr="009B6EAE" w:rsidRDefault="00E9039A" w:rsidP="00136051">
            <w:pPr>
              <w:pStyle w:val="MDContractText0"/>
            </w:pPr>
          </w:p>
        </w:tc>
      </w:tr>
      <w:tr w:rsidR="00E9039A" w:rsidRPr="009B6EAE" w14:paraId="293389CA" w14:textId="77777777" w:rsidTr="00136051">
        <w:tc>
          <w:tcPr>
            <w:tcW w:w="8856" w:type="dxa"/>
            <w:gridSpan w:val="2"/>
          </w:tcPr>
          <w:p w14:paraId="22621E5D" w14:textId="41321F72" w:rsidR="00E9039A" w:rsidRPr="009B6EAE" w:rsidRDefault="00E9039A" w:rsidP="00136051">
            <w:pPr>
              <w:pStyle w:val="MDContractText0"/>
            </w:pPr>
            <w:r w:rsidRPr="009B6EAE">
              <w:rPr>
                <w:color w:val="FF0000"/>
              </w:rPr>
              <w:t xml:space="preserve"> </w:t>
            </w:r>
          </w:p>
        </w:tc>
      </w:tr>
      <w:tr w:rsidR="00E9039A" w:rsidRPr="009B6EAE" w14:paraId="44BA7354" w14:textId="77777777" w:rsidTr="00136051">
        <w:tc>
          <w:tcPr>
            <w:tcW w:w="8856" w:type="dxa"/>
            <w:gridSpan w:val="2"/>
          </w:tcPr>
          <w:p w14:paraId="3939C01B" w14:textId="77777777" w:rsidR="00E9039A" w:rsidRPr="009B6EAE" w:rsidRDefault="00E9039A" w:rsidP="00136051">
            <w:pPr>
              <w:pStyle w:val="MDContractText0"/>
            </w:pPr>
            <w:r w:rsidRPr="009B6EAE">
              <w:t>APPROVED BY BPW</w:t>
            </w:r>
            <w:r w:rsidR="00AC29B8" w:rsidRPr="009B6EAE">
              <w:t xml:space="preserve">: </w:t>
            </w:r>
            <w:r w:rsidRPr="009B6EAE">
              <w:t>_________________</w:t>
            </w:r>
            <w:r w:rsidRPr="009B6EAE">
              <w:tab/>
              <w:t>_____________</w:t>
            </w:r>
          </w:p>
          <w:p w14:paraId="778BAEB6" w14:textId="77777777" w:rsidR="00E9039A" w:rsidRPr="009B6EAE" w:rsidRDefault="00E9039A" w:rsidP="00136051">
            <w:pPr>
              <w:pStyle w:val="MDContractText0"/>
            </w:pPr>
            <w:r w:rsidRPr="009B6EAE">
              <w:t>(Date)</w:t>
            </w:r>
            <w:r w:rsidRPr="009B6EAE">
              <w:tab/>
            </w:r>
            <w:r w:rsidRPr="009B6EAE">
              <w:tab/>
              <w:t>(BPW Item #)</w:t>
            </w:r>
          </w:p>
        </w:tc>
      </w:tr>
      <w:tr w:rsidR="006E3A57" w:rsidRPr="009B6EAE" w14:paraId="11088AC3" w14:textId="77777777" w:rsidTr="00136051">
        <w:tc>
          <w:tcPr>
            <w:tcW w:w="8856" w:type="dxa"/>
            <w:gridSpan w:val="2"/>
          </w:tcPr>
          <w:p w14:paraId="3FE7370E" w14:textId="77777777" w:rsidR="006E3A57" w:rsidRDefault="006E3A57" w:rsidP="00136051">
            <w:pPr>
              <w:pStyle w:val="MDContractText0"/>
            </w:pPr>
          </w:p>
          <w:p w14:paraId="2437F040" w14:textId="77777777" w:rsidR="006E3A57" w:rsidRPr="009B6EAE" w:rsidRDefault="006E3A57" w:rsidP="00136051">
            <w:pPr>
              <w:pStyle w:val="MDContractText0"/>
            </w:pPr>
          </w:p>
        </w:tc>
      </w:tr>
      <w:tr w:rsidR="0070734B" w:rsidRPr="009B6EAE" w14:paraId="3D50BA10" w14:textId="77777777" w:rsidTr="00136051">
        <w:tc>
          <w:tcPr>
            <w:tcW w:w="8856" w:type="dxa"/>
            <w:gridSpan w:val="2"/>
          </w:tcPr>
          <w:p w14:paraId="60FBF772" w14:textId="77777777" w:rsidR="0070734B" w:rsidRDefault="0070734B" w:rsidP="00136051">
            <w:pPr>
              <w:pStyle w:val="MDContractText0"/>
            </w:pPr>
          </w:p>
        </w:tc>
      </w:tr>
    </w:tbl>
    <w:p w14:paraId="0FC02792" w14:textId="77777777" w:rsidR="004E7D25" w:rsidRDefault="004E7D25" w:rsidP="004E7D25">
      <w:pPr>
        <w:pStyle w:val="MDAttachmentH1"/>
        <w:pageBreakBefore/>
      </w:pPr>
      <w:bookmarkStart w:id="416" w:name="_Toc488067110"/>
      <w:bookmarkStart w:id="417" w:name="_Toc531913350"/>
      <w:r>
        <w:lastRenderedPageBreak/>
        <w:t>Contract Affidavit</w:t>
      </w:r>
      <w:bookmarkEnd w:id="370"/>
      <w:bookmarkEnd w:id="371"/>
      <w:bookmarkEnd w:id="416"/>
      <w:bookmarkEnd w:id="417"/>
    </w:p>
    <w:p w14:paraId="59BABF83" w14:textId="77777777" w:rsidR="00BD6B5A" w:rsidRDefault="00BD6B5A">
      <w:r>
        <w:t xml:space="preserve">See link at </w:t>
      </w:r>
      <w:hyperlink r:id="rId80" w:history="1">
        <w:r w:rsidR="00050486" w:rsidRPr="00E95B69">
          <w:rPr>
            <w:rStyle w:val="Hyperlink"/>
          </w:rPr>
          <w:t>http://procurement.maryland.gov/wp-content/uploads/sites/12/2018/04/Attachment-N-ContractAffidavit.pdf</w:t>
        </w:r>
      </w:hyperlink>
      <w:r w:rsidR="00050486">
        <w:t xml:space="preserve">. </w:t>
      </w:r>
    </w:p>
    <w:p w14:paraId="6C51FC9F" w14:textId="77777777" w:rsidR="006E3A57" w:rsidRDefault="006E3A57">
      <w:pPr>
        <w:rPr>
          <w:sz w:val="22"/>
        </w:rPr>
      </w:pPr>
      <w:r>
        <w:br w:type="page"/>
      </w:r>
    </w:p>
    <w:p w14:paraId="20555F84" w14:textId="77777777" w:rsidR="004E7D25" w:rsidRDefault="00A75BB3" w:rsidP="004E7D25">
      <w:pPr>
        <w:pStyle w:val="MDAttachmentH1"/>
        <w:pageBreakBefore/>
      </w:pPr>
      <w:bookmarkStart w:id="418" w:name="_Toc473270050"/>
      <w:bookmarkStart w:id="419" w:name="_Toc475182841"/>
      <w:bookmarkStart w:id="420" w:name="_Toc476749756"/>
      <w:bookmarkStart w:id="421" w:name="_Toc488067111"/>
      <w:bookmarkStart w:id="422" w:name="_Toc531913351"/>
      <w:bookmarkStart w:id="423" w:name="_Toc469482072"/>
      <w:r>
        <w:lastRenderedPageBreak/>
        <w:t>DHS</w:t>
      </w:r>
      <w:r w:rsidR="004E7D25">
        <w:t xml:space="preserve"> Hiring Agreement</w:t>
      </w:r>
      <w:bookmarkEnd w:id="418"/>
      <w:bookmarkEnd w:id="419"/>
      <w:bookmarkEnd w:id="420"/>
      <w:bookmarkEnd w:id="421"/>
      <w:bookmarkEnd w:id="422"/>
    </w:p>
    <w:p w14:paraId="063E1942" w14:textId="77777777" w:rsidR="006E3A57" w:rsidRDefault="00BD6B5A" w:rsidP="005B057C">
      <w:r>
        <w:t xml:space="preserve">See link at </w:t>
      </w:r>
      <w:hyperlink r:id="rId81" w:history="1">
        <w:r w:rsidR="00050486" w:rsidRPr="00E95B69">
          <w:rPr>
            <w:rStyle w:val="Hyperlink"/>
          </w:rPr>
          <w:t>http://procurement.maryland.gov/wp-content/uploads/sites/12/2018/04/Attachment-O-DHSHiringAgreement.pdf</w:t>
        </w:r>
      </w:hyperlink>
      <w:r w:rsidR="00050486">
        <w:t xml:space="preserve">. </w:t>
      </w:r>
    </w:p>
    <w:p w14:paraId="175BA556" w14:textId="77777777" w:rsidR="00BD6B5A" w:rsidRDefault="00BD6B5A" w:rsidP="005B057C"/>
    <w:p w14:paraId="31E29C19" w14:textId="77777777" w:rsidR="005511FF" w:rsidRDefault="006E3A57">
      <w:r>
        <w:br w:type="page"/>
      </w:r>
    </w:p>
    <w:p w14:paraId="5D8B4C56" w14:textId="4F9A657F" w:rsidR="005511FF" w:rsidRPr="00EE3919" w:rsidRDefault="005511FF" w:rsidP="005511FF">
      <w:pPr>
        <w:keepNext/>
        <w:pBdr>
          <w:top w:val="single" w:sz="4" w:space="1" w:color="auto"/>
          <w:left w:val="single" w:sz="4" w:space="4" w:color="auto"/>
          <w:bottom w:val="single" w:sz="4" w:space="1" w:color="auto"/>
          <w:right w:val="single" w:sz="4" w:space="4" w:color="auto"/>
        </w:pBdr>
        <w:shd w:val="clear" w:color="auto" w:fill="D9D9D9"/>
        <w:jc w:val="center"/>
        <w:outlineLvl w:val="1"/>
        <w:rPr>
          <w:rFonts w:ascii="Times New (W1)" w:hAnsi="Times New (W1)"/>
          <w:b/>
          <w:bCs/>
        </w:rPr>
      </w:pPr>
      <w:bookmarkStart w:id="424" w:name="_Toc494369973"/>
      <w:r w:rsidRPr="00EE3919">
        <w:rPr>
          <w:rFonts w:ascii="Times New (W1)" w:hAnsi="Times New (W1)"/>
          <w:b/>
          <w:bCs/>
        </w:rPr>
        <w:lastRenderedPageBreak/>
        <w:t xml:space="preserve">ATTACHMENT </w:t>
      </w:r>
      <w:r>
        <w:rPr>
          <w:rFonts w:ascii="Times New (W1)" w:hAnsi="Times New (W1)"/>
          <w:b/>
          <w:bCs/>
        </w:rPr>
        <w:t>P</w:t>
      </w:r>
      <w:r w:rsidRPr="00EE3919">
        <w:rPr>
          <w:rFonts w:ascii="Times New (W1)" w:hAnsi="Times New (W1)"/>
          <w:b/>
          <w:bCs/>
        </w:rPr>
        <w:t xml:space="preserve"> – </w:t>
      </w:r>
      <w:r>
        <w:rPr>
          <w:rFonts w:ascii="Times New (W1)" w:hAnsi="Times New (W1)"/>
          <w:b/>
          <w:bCs/>
        </w:rPr>
        <w:t>RCC PROGRAM SERVIC</w:t>
      </w:r>
      <w:r w:rsidR="00152CC0">
        <w:rPr>
          <w:rFonts w:ascii="Times New (W1)" w:hAnsi="Times New (W1)"/>
          <w:b/>
          <w:bCs/>
        </w:rPr>
        <w:t>E</w:t>
      </w:r>
      <w:r>
        <w:rPr>
          <w:rFonts w:ascii="Times New (W1)" w:hAnsi="Times New (W1)"/>
          <w:b/>
          <w:bCs/>
        </w:rPr>
        <w:t>S FORM</w:t>
      </w:r>
      <w:bookmarkEnd w:id="424"/>
    </w:p>
    <w:p w14:paraId="43FC769A" w14:textId="77777777" w:rsidR="005511FF" w:rsidRPr="00356CE6" w:rsidRDefault="005511FF" w:rsidP="005511FF">
      <w:pPr>
        <w:rPr>
          <w:b/>
          <w:sz w:val="20"/>
        </w:rPr>
      </w:pPr>
    </w:p>
    <w:p w14:paraId="475ED959" w14:textId="77777777" w:rsidR="005511FF" w:rsidRPr="005B5642" w:rsidRDefault="005511FF" w:rsidP="005511FF">
      <w:pPr>
        <w:jc w:val="center"/>
        <w:rPr>
          <w:rFonts w:ascii="Arial" w:hAnsi="Arial" w:cs="Arial"/>
          <w:b/>
          <w:sz w:val="20"/>
          <w:szCs w:val="20"/>
        </w:rPr>
      </w:pPr>
      <w:r w:rsidRPr="005B5642">
        <w:rPr>
          <w:rFonts w:ascii="Arial" w:hAnsi="Arial" w:cs="Arial"/>
          <w:b/>
          <w:sz w:val="20"/>
          <w:szCs w:val="20"/>
        </w:rPr>
        <w:t>RCC PROGRAM SERVICE FORM</w:t>
      </w:r>
    </w:p>
    <w:p w14:paraId="1CC4F849" w14:textId="77777777" w:rsidR="005511FF" w:rsidRPr="005B5642" w:rsidRDefault="005511FF" w:rsidP="005511FF">
      <w:pPr>
        <w:rPr>
          <w:rFonts w:ascii="Arial" w:hAnsi="Arial" w:cs="Arial"/>
          <w:sz w:val="20"/>
          <w:szCs w:val="20"/>
        </w:rPr>
      </w:pPr>
    </w:p>
    <w:p w14:paraId="4B75D0E6" w14:textId="77777777" w:rsidR="005511FF" w:rsidRPr="005B5642" w:rsidRDefault="005511FF" w:rsidP="005511FF">
      <w:pPr>
        <w:jc w:val="center"/>
        <w:rPr>
          <w:rFonts w:ascii="Arial" w:hAnsi="Arial" w:cs="Arial"/>
          <w:b/>
          <w:sz w:val="20"/>
          <w:szCs w:val="20"/>
          <w:u w:val="single"/>
        </w:rPr>
      </w:pPr>
      <w:r w:rsidRPr="005B5642">
        <w:rPr>
          <w:rFonts w:ascii="Arial" w:hAnsi="Arial" w:cs="Arial"/>
          <w:b/>
          <w:sz w:val="20"/>
          <w:szCs w:val="20"/>
          <w:u w:val="single"/>
        </w:rPr>
        <w:t>Please use a separate form for each Program, Geographical Region and Site Location you propose serving</w:t>
      </w:r>
    </w:p>
    <w:p w14:paraId="01DBF33B" w14:textId="77777777" w:rsidR="005511FF" w:rsidRPr="005B5642" w:rsidRDefault="005511FF" w:rsidP="005511FF">
      <w:pPr>
        <w:rPr>
          <w:rFonts w:ascii="Arial" w:hAnsi="Arial" w:cs="Arial"/>
          <w:b/>
          <w:sz w:val="20"/>
          <w:szCs w:val="20"/>
        </w:rPr>
      </w:pPr>
    </w:p>
    <w:tbl>
      <w:tblPr>
        <w:tblW w:w="0" w:type="auto"/>
        <w:tblLook w:val="04A0" w:firstRow="1" w:lastRow="0" w:firstColumn="1" w:lastColumn="0" w:noHBand="0" w:noVBand="1"/>
      </w:tblPr>
      <w:tblGrid>
        <w:gridCol w:w="1328"/>
        <w:gridCol w:w="519"/>
        <w:gridCol w:w="76"/>
        <w:gridCol w:w="376"/>
        <w:gridCol w:w="7061"/>
      </w:tblGrid>
      <w:tr w:rsidR="005511FF" w:rsidRPr="005B5642" w14:paraId="3AC131D6" w14:textId="77777777" w:rsidTr="000E3BED">
        <w:tc>
          <w:tcPr>
            <w:tcW w:w="2088" w:type="dxa"/>
            <w:gridSpan w:val="3"/>
          </w:tcPr>
          <w:p w14:paraId="6E0ED295" w14:textId="77777777" w:rsidR="005511FF" w:rsidRPr="005B5642" w:rsidRDefault="005511FF" w:rsidP="000E3BED">
            <w:pPr>
              <w:rPr>
                <w:rFonts w:ascii="Arial" w:hAnsi="Arial" w:cs="Arial"/>
                <w:b/>
                <w:sz w:val="20"/>
                <w:szCs w:val="20"/>
              </w:rPr>
            </w:pPr>
            <w:r w:rsidRPr="005B5642">
              <w:rPr>
                <w:rFonts w:ascii="Arial" w:hAnsi="Arial" w:cs="Arial"/>
                <w:b/>
                <w:sz w:val="20"/>
                <w:szCs w:val="20"/>
              </w:rPr>
              <w:t>Offeror’s Name:</w:t>
            </w:r>
          </w:p>
        </w:tc>
        <w:tc>
          <w:tcPr>
            <w:tcW w:w="8820" w:type="dxa"/>
            <w:gridSpan w:val="2"/>
          </w:tcPr>
          <w:p w14:paraId="49B18828" w14:textId="77777777" w:rsidR="005511FF" w:rsidRPr="005B5642" w:rsidRDefault="004239A0" w:rsidP="000E3BED">
            <w:pPr>
              <w:rPr>
                <w:rFonts w:ascii="Arial" w:hAnsi="Arial" w:cs="Arial"/>
                <w:b/>
                <w:sz w:val="20"/>
                <w:szCs w:val="20"/>
                <w:u w:val="single"/>
              </w:rPr>
            </w:pPr>
            <w:r w:rsidRPr="005B5642">
              <w:rPr>
                <w:rFonts w:ascii="Arial" w:hAnsi="Arial" w:cs="Arial"/>
                <w:sz w:val="20"/>
                <w:szCs w:val="20"/>
                <w:u w:val="single"/>
              </w:rPr>
              <w:fldChar w:fldCharType="begin">
                <w:ffData>
                  <w:name w:val=""/>
                  <w:enabled/>
                  <w:calcOnExit w:val="0"/>
                  <w:textInput/>
                </w:ffData>
              </w:fldChar>
            </w:r>
            <w:r w:rsidR="005511FF" w:rsidRPr="005B5642">
              <w:rPr>
                <w:rFonts w:ascii="Arial" w:hAnsi="Arial" w:cs="Arial"/>
                <w:sz w:val="20"/>
                <w:szCs w:val="20"/>
                <w:u w:val="single"/>
              </w:rPr>
              <w:instrText xml:space="preserve"> FORMTEXT </w:instrText>
            </w:r>
            <w:r w:rsidRPr="005B5642">
              <w:rPr>
                <w:rFonts w:ascii="Arial" w:hAnsi="Arial" w:cs="Arial"/>
                <w:sz w:val="20"/>
                <w:szCs w:val="20"/>
                <w:u w:val="single"/>
              </w:rPr>
            </w:r>
            <w:r w:rsidRPr="005B5642">
              <w:rPr>
                <w:rFonts w:ascii="Arial" w:hAnsi="Arial" w:cs="Arial"/>
                <w:sz w:val="20"/>
                <w:szCs w:val="20"/>
                <w:u w:val="single"/>
              </w:rPr>
              <w:fldChar w:fldCharType="separate"/>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Pr="005B5642">
              <w:rPr>
                <w:rFonts w:ascii="Arial" w:hAnsi="Arial" w:cs="Arial"/>
                <w:sz w:val="20"/>
                <w:szCs w:val="20"/>
                <w:u w:val="single"/>
              </w:rPr>
              <w:fldChar w:fldCharType="end"/>
            </w:r>
          </w:p>
        </w:tc>
      </w:tr>
      <w:tr w:rsidR="005511FF" w:rsidRPr="005B5642" w14:paraId="78B5EE1E" w14:textId="77777777" w:rsidTr="000E3BED">
        <w:trPr>
          <w:trHeight w:val="413"/>
        </w:trPr>
        <w:tc>
          <w:tcPr>
            <w:tcW w:w="2088" w:type="dxa"/>
            <w:gridSpan w:val="3"/>
          </w:tcPr>
          <w:p w14:paraId="20A1A746" w14:textId="77777777" w:rsidR="005511FF" w:rsidRPr="005B5642" w:rsidRDefault="005511FF" w:rsidP="000E3BED">
            <w:pPr>
              <w:rPr>
                <w:rFonts w:ascii="Arial" w:hAnsi="Arial" w:cs="Arial"/>
                <w:b/>
                <w:sz w:val="20"/>
                <w:szCs w:val="20"/>
              </w:rPr>
            </w:pPr>
          </w:p>
        </w:tc>
        <w:tc>
          <w:tcPr>
            <w:tcW w:w="8820" w:type="dxa"/>
            <w:gridSpan w:val="2"/>
          </w:tcPr>
          <w:p w14:paraId="749AFBAC" w14:textId="77777777" w:rsidR="005511FF" w:rsidRPr="005B5642" w:rsidRDefault="005511FF" w:rsidP="000E3BED">
            <w:pPr>
              <w:rPr>
                <w:rFonts w:ascii="Arial" w:hAnsi="Arial" w:cs="Arial"/>
                <w:b/>
                <w:sz w:val="20"/>
                <w:szCs w:val="20"/>
              </w:rPr>
            </w:pPr>
            <w:r w:rsidRPr="005B5642">
              <w:rPr>
                <w:rFonts w:ascii="Arial" w:hAnsi="Arial" w:cs="Arial"/>
                <w:b/>
                <w:sz w:val="20"/>
                <w:szCs w:val="20"/>
              </w:rPr>
              <w:t>(Must use your complete legal name as registered with SDAT</w:t>
            </w:r>
          </w:p>
        </w:tc>
      </w:tr>
      <w:tr w:rsidR="005511FF" w:rsidRPr="005B5642" w14:paraId="29309749" w14:textId="77777777" w:rsidTr="000E3BED">
        <w:tc>
          <w:tcPr>
            <w:tcW w:w="1368" w:type="dxa"/>
          </w:tcPr>
          <w:p w14:paraId="767CDFD1" w14:textId="77777777" w:rsidR="005511FF" w:rsidRPr="005B5642" w:rsidRDefault="005511FF" w:rsidP="000E3BED">
            <w:pPr>
              <w:rPr>
                <w:rFonts w:ascii="Arial" w:hAnsi="Arial" w:cs="Arial"/>
                <w:b/>
                <w:sz w:val="20"/>
                <w:szCs w:val="20"/>
              </w:rPr>
            </w:pPr>
            <w:r w:rsidRPr="005B5642">
              <w:rPr>
                <w:rFonts w:ascii="Arial" w:hAnsi="Arial" w:cs="Arial"/>
                <w:b/>
                <w:sz w:val="20"/>
                <w:szCs w:val="20"/>
              </w:rPr>
              <w:t>Address:</w:t>
            </w:r>
          </w:p>
        </w:tc>
        <w:tc>
          <w:tcPr>
            <w:tcW w:w="9540" w:type="dxa"/>
            <w:gridSpan w:val="4"/>
          </w:tcPr>
          <w:p w14:paraId="2FA35CEC" w14:textId="77777777" w:rsidR="005511FF" w:rsidRPr="005B5642" w:rsidRDefault="004239A0" w:rsidP="000E3BED">
            <w:pPr>
              <w:rPr>
                <w:rFonts w:ascii="Arial" w:hAnsi="Arial" w:cs="Arial"/>
                <w:b/>
                <w:sz w:val="20"/>
                <w:szCs w:val="20"/>
              </w:rPr>
            </w:pPr>
            <w:r w:rsidRPr="005B5642">
              <w:rPr>
                <w:rFonts w:ascii="Arial" w:hAnsi="Arial" w:cs="Arial"/>
                <w:sz w:val="20"/>
                <w:szCs w:val="20"/>
                <w:u w:val="single"/>
              </w:rPr>
              <w:fldChar w:fldCharType="begin">
                <w:ffData>
                  <w:name w:val=""/>
                  <w:enabled/>
                  <w:calcOnExit w:val="0"/>
                  <w:textInput/>
                </w:ffData>
              </w:fldChar>
            </w:r>
            <w:r w:rsidR="005511FF" w:rsidRPr="005B5642">
              <w:rPr>
                <w:rFonts w:ascii="Arial" w:hAnsi="Arial" w:cs="Arial"/>
                <w:sz w:val="20"/>
                <w:szCs w:val="20"/>
                <w:u w:val="single"/>
              </w:rPr>
              <w:instrText xml:space="preserve"> FORMTEXT </w:instrText>
            </w:r>
            <w:r w:rsidRPr="005B5642">
              <w:rPr>
                <w:rFonts w:ascii="Arial" w:hAnsi="Arial" w:cs="Arial"/>
                <w:sz w:val="20"/>
                <w:szCs w:val="20"/>
                <w:u w:val="single"/>
              </w:rPr>
            </w:r>
            <w:r w:rsidRPr="005B5642">
              <w:rPr>
                <w:rFonts w:ascii="Arial" w:hAnsi="Arial" w:cs="Arial"/>
                <w:sz w:val="20"/>
                <w:szCs w:val="20"/>
                <w:u w:val="single"/>
              </w:rPr>
              <w:fldChar w:fldCharType="separate"/>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Pr="005B5642">
              <w:rPr>
                <w:rFonts w:ascii="Arial" w:hAnsi="Arial" w:cs="Arial"/>
                <w:sz w:val="20"/>
                <w:szCs w:val="20"/>
                <w:u w:val="single"/>
              </w:rPr>
              <w:fldChar w:fldCharType="end"/>
            </w:r>
          </w:p>
        </w:tc>
      </w:tr>
      <w:tr w:rsidR="005511FF" w:rsidRPr="005B5642" w14:paraId="5A59AC39" w14:textId="77777777" w:rsidTr="000E3BED">
        <w:tc>
          <w:tcPr>
            <w:tcW w:w="10908" w:type="dxa"/>
            <w:gridSpan w:val="5"/>
          </w:tcPr>
          <w:p w14:paraId="4828A549" w14:textId="77777777" w:rsidR="005511FF" w:rsidRPr="005B5642" w:rsidRDefault="005511FF" w:rsidP="000E3BED">
            <w:pPr>
              <w:rPr>
                <w:rFonts w:ascii="Arial" w:hAnsi="Arial" w:cs="Arial"/>
                <w:b/>
                <w:sz w:val="20"/>
                <w:szCs w:val="20"/>
              </w:rPr>
            </w:pPr>
          </w:p>
        </w:tc>
      </w:tr>
      <w:tr w:rsidR="005511FF" w:rsidRPr="005B5642" w14:paraId="56EA7B70" w14:textId="77777777" w:rsidTr="000E3BED">
        <w:tc>
          <w:tcPr>
            <w:tcW w:w="1998" w:type="dxa"/>
            <w:gridSpan w:val="2"/>
          </w:tcPr>
          <w:p w14:paraId="3D30E438" w14:textId="77777777" w:rsidR="005511FF" w:rsidRPr="005B5642" w:rsidRDefault="005511FF" w:rsidP="000E3BED">
            <w:pPr>
              <w:rPr>
                <w:rFonts w:ascii="Arial" w:hAnsi="Arial" w:cs="Arial"/>
                <w:b/>
                <w:sz w:val="20"/>
                <w:szCs w:val="20"/>
              </w:rPr>
            </w:pPr>
            <w:r w:rsidRPr="005B5642">
              <w:rPr>
                <w:rFonts w:ascii="Arial" w:hAnsi="Arial" w:cs="Arial"/>
                <w:b/>
                <w:sz w:val="20"/>
                <w:szCs w:val="20"/>
              </w:rPr>
              <w:t>Contact Name:</w:t>
            </w:r>
          </w:p>
        </w:tc>
        <w:tc>
          <w:tcPr>
            <w:tcW w:w="8910" w:type="dxa"/>
            <w:gridSpan w:val="3"/>
          </w:tcPr>
          <w:p w14:paraId="17B00632" w14:textId="77777777" w:rsidR="005511FF" w:rsidRPr="005B5642" w:rsidRDefault="004239A0" w:rsidP="000E3BED">
            <w:pPr>
              <w:rPr>
                <w:rFonts w:ascii="Arial" w:hAnsi="Arial" w:cs="Arial"/>
                <w:b/>
                <w:sz w:val="20"/>
                <w:szCs w:val="20"/>
              </w:rPr>
            </w:pPr>
            <w:r w:rsidRPr="005B5642">
              <w:rPr>
                <w:rFonts w:ascii="Arial" w:hAnsi="Arial" w:cs="Arial"/>
                <w:sz w:val="20"/>
                <w:szCs w:val="20"/>
                <w:u w:val="single"/>
              </w:rPr>
              <w:fldChar w:fldCharType="begin">
                <w:ffData>
                  <w:name w:val=""/>
                  <w:enabled/>
                  <w:calcOnExit w:val="0"/>
                  <w:textInput/>
                </w:ffData>
              </w:fldChar>
            </w:r>
            <w:r w:rsidR="005511FF" w:rsidRPr="005B5642">
              <w:rPr>
                <w:rFonts w:ascii="Arial" w:hAnsi="Arial" w:cs="Arial"/>
                <w:sz w:val="20"/>
                <w:szCs w:val="20"/>
                <w:u w:val="single"/>
              </w:rPr>
              <w:instrText xml:space="preserve"> FORMTEXT </w:instrText>
            </w:r>
            <w:r w:rsidRPr="005B5642">
              <w:rPr>
                <w:rFonts w:ascii="Arial" w:hAnsi="Arial" w:cs="Arial"/>
                <w:sz w:val="20"/>
                <w:szCs w:val="20"/>
                <w:u w:val="single"/>
              </w:rPr>
            </w:r>
            <w:r w:rsidRPr="005B5642">
              <w:rPr>
                <w:rFonts w:ascii="Arial" w:hAnsi="Arial" w:cs="Arial"/>
                <w:sz w:val="20"/>
                <w:szCs w:val="20"/>
                <w:u w:val="single"/>
              </w:rPr>
              <w:fldChar w:fldCharType="separate"/>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Pr="005B5642">
              <w:rPr>
                <w:rFonts w:ascii="Arial" w:hAnsi="Arial" w:cs="Arial"/>
                <w:sz w:val="20"/>
                <w:szCs w:val="20"/>
                <w:u w:val="single"/>
              </w:rPr>
              <w:fldChar w:fldCharType="end"/>
            </w:r>
          </w:p>
        </w:tc>
      </w:tr>
      <w:tr w:rsidR="005511FF" w:rsidRPr="005B5642" w14:paraId="7BDD2E12" w14:textId="77777777" w:rsidTr="000E3BED">
        <w:tc>
          <w:tcPr>
            <w:tcW w:w="10908" w:type="dxa"/>
            <w:gridSpan w:val="5"/>
          </w:tcPr>
          <w:p w14:paraId="7C8E5844" w14:textId="77777777" w:rsidR="005511FF" w:rsidRPr="005B5642" w:rsidRDefault="005511FF" w:rsidP="000E3BED">
            <w:pPr>
              <w:rPr>
                <w:rFonts w:ascii="Arial" w:hAnsi="Arial" w:cs="Arial"/>
                <w:b/>
                <w:sz w:val="20"/>
                <w:szCs w:val="20"/>
              </w:rPr>
            </w:pPr>
          </w:p>
        </w:tc>
      </w:tr>
      <w:tr w:rsidR="005511FF" w:rsidRPr="005B5642" w14:paraId="0440C612" w14:textId="77777777" w:rsidTr="000E3BED">
        <w:tc>
          <w:tcPr>
            <w:tcW w:w="2538" w:type="dxa"/>
            <w:gridSpan w:val="4"/>
          </w:tcPr>
          <w:p w14:paraId="6F3D7507" w14:textId="77777777" w:rsidR="005511FF" w:rsidRPr="005B5642" w:rsidRDefault="005511FF" w:rsidP="000E3BED">
            <w:pPr>
              <w:rPr>
                <w:rFonts w:ascii="Arial" w:hAnsi="Arial" w:cs="Arial"/>
                <w:b/>
                <w:sz w:val="20"/>
                <w:szCs w:val="20"/>
              </w:rPr>
            </w:pPr>
            <w:r w:rsidRPr="005B5642">
              <w:rPr>
                <w:rFonts w:ascii="Arial" w:hAnsi="Arial" w:cs="Arial"/>
                <w:b/>
                <w:sz w:val="20"/>
                <w:szCs w:val="20"/>
              </w:rPr>
              <w:t>Telephone Number:</w:t>
            </w:r>
          </w:p>
        </w:tc>
        <w:tc>
          <w:tcPr>
            <w:tcW w:w="8370" w:type="dxa"/>
          </w:tcPr>
          <w:p w14:paraId="23BF7D90" w14:textId="77777777" w:rsidR="005511FF" w:rsidRPr="005B5642" w:rsidRDefault="004239A0" w:rsidP="000E3BED">
            <w:pPr>
              <w:rPr>
                <w:rFonts w:ascii="Arial" w:hAnsi="Arial" w:cs="Arial"/>
                <w:b/>
                <w:sz w:val="20"/>
                <w:szCs w:val="20"/>
              </w:rPr>
            </w:pPr>
            <w:r w:rsidRPr="005B5642">
              <w:rPr>
                <w:rFonts w:ascii="Arial" w:hAnsi="Arial" w:cs="Arial"/>
                <w:sz w:val="20"/>
                <w:szCs w:val="20"/>
                <w:u w:val="single"/>
              </w:rPr>
              <w:fldChar w:fldCharType="begin">
                <w:ffData>
                  <w:name w:val=""/>
                  <w:enabled/>
                  <w:calcOnExit w:val="0"/>
                  <w:textInput/>
                </w:ffData>
              </w:fldChar>
            </w:r>
            <w:r w:rsidR="005511FF" w:rsidRPr="005B5642">
              <w:rPr>
                <w:rFonts w:ascii="Arial" w:hAnsi="Arial" w:cs="Arial"/>
                <w:sz w:val="20"/>
                <w:szCs w:val="20"/>
                <w:u w:val="single"/>
              </w:rPr>
              <w:instrText xml:space="preserve"> FORMTEXT </w:instrText>
            </w:r>
            <w:r w:rsidRPr="005B5642">
              <w:rPr>
                <w:rFonts w:ascii="Arial" w:hAnsi="Arial" w:cs="Arial"/>
                <w:sz w:val="20"/>
                <w:szCs w:val="20"/>
                <w:u w:val="single"/>
              </w:rPr>
            </w:r>
            <w:r w:rsidRPr="005B5642">
              <w:rPr>
                <w:rFonts w:ascii="Arial" w:hAnsi="Arial" w:cs="Arial"/>
                <w:sz w:val="20"/>
                <w:szCs w:val="20"/>
                <w:u w:val="single"/>
              </w:rPr>
              <w:fldChar w:fldCharType="separate"/>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Pr="005B5642">
              <w:rPr>
                <w:rFonts w:ascii="Arial" w:hAnsi="Arial" w:cs="Arial"/>
                <w:sz w:val="20"/>
                <w:szCs w:val="20"/>
                <w:u w:val="single"/>
              </w:rPr>
              <w:fldChar w:fldCharType="end"/>
            </w:r>
          </w:p>
        </w:tc>
      </w:tr>
    </w:tbl>
    <w:p w14:paraId="43FB6254" w14:textId="77777777" w:rsidR="005511FF" w:rsidRPr="005B5642" w:rsidRDefault="005511FF" w:rsidP="005511FF">
      <w:pPr>
        <w:rPr>
          <w:rFonts w:ascii="Arial" w:hAnsi="Arial" w:cs="Arial"/>
          <w:b/>
          <w:sz w:val="20"/>
          <w:szCs w:val="20"/>
        </w:rPr>
      </w:pPr>
    </w:p>
    <w:tbl>
      <w:tblPr>
        <w:tblW w:w="0" w:type="auto"/>
        <w:tblLook w:val="04A0" w:firstRow="1" w:lastRow="0" w:firstColumn="1" w:lastColumn="0" w:noHBand="0" w:noVBand="1"/>
      </w:tblPr>
      <w:tblGrid>
        <w:gridCol w:w="465"/>
        <w:gridCol w:w="8895"/>
      </w:tblGrid>
      <w:tr w:rsidR="005511FF" w:rsidRPr="005B5642" w14:paraId="4CB57921" w14:textId="77777777" w:rsidTr="000E3BED">
        <w:tc>
          <w:tcPr>
            <w:tcW w:w="10908" w:type="dxa"/>
            <w:gridSpan w:val="2"/>
          </w:tcPr>
          <w:p w14:paraId="1DF7F66D" w14:textId="77777777" w:rsidR="005511FF" w:rsidRPr="005B5642" w:rsidRDefault="005511FF" w:rsidP="008532CA">
            <w:pPr>
              <w:rPr>
                <w:rFonts w:ascii="Arial" w:hAnsi="Arial" w:cs="Arial"/>
                <w:b/>
                <w:sz w:val="20"/>
                <w:szCs w:val="20"/>
              </w:rPr>
            </w:pPr>
            <w:r w:rsidRPr="005B5642">
              <w:rPr>
                <w:rFonts w:ascii="Arial" w:hAnsi="Arial" w:cs="Arial"/>
                <w:b/>
                <w:sz w:val="20"/>
                <w:szCs w:val="20"/>
              </w:rPr>
              <w:t>Is this a “new program”?  Check all that apply (see RFP Appendix 1, #</w:t>
            </w:r>
            <w:r w:rsidR="008532CA">
              <w:rPr>
                <w:rFonts w:ascii="Arial" w:hAnsi="Arial" w:cs="Arial"/>
                <w:b/>
                <w:sz w:val="20"/>
                <w:szCs w:val="20"/>
              </w:rPr>
              <w:t>RR)</w:t>
            </w:r>
          </w:p>
        </w:tc>
      </w:tr>
      <w:tr w:rsidR="005511FF" w:rsidRPr="005B5642" w14:paraId="01BF97D8" w14:textId="77777777" w:rsidTr="000E3BED">
        <w:tc>
          <w:tcPr>
            <w:tcW w:w="469" w:type="dxa"/>
          </w:tcPr>
          <w:p w14:paraId="68F4D668" w14:textId="77777777" w:rsidR="005511FF" w:rsidRPr="005B5642" w:rsidRDefault="004239A0" w:rsidP="000E3BED">
            <w:pPr>
              <w:rPr>
                <w:rFonts w:ascii="Arial" w:hAnsi="Arial" w:cs="Arial"/>
                <w:b/>
                <w:sz w:val="20"/>
                <w:szCs w:val="20"/>
              </w:rPr>
            </w:pPr>
            <w:r w:rsidRPr="005B5642">
              <w:rPr>
                <w:rFonts w:ascii="Arial" w:hAnsi="Arial" w:cs="Arial"/>
                <w:b/>
                <w:bCs/>
                <w:sz w:val="20"/>
                <w:szCs w:val="20"/>
              </w:rPr>
              <w:fldChar w:fldCharType="begin">
                <w:ffData>
                  <w:name w:val="Check2"/>
                  <w:enabled/>
                  <w:calcOnExit w:val="0"/>
                  <w:checkBox>
                    <w:sizeAuto/>
                    <w:default w:val="0"/>
                  </w:checkBox>
                </w:ffData>
              </w:fldChar>
            </w:r>
            <w:r w:rsidR="005511FF" w:rsidRPr="005B5642">
              <w:rPr>
                <w:rFonts w:ascii="Arial" w:hAnsi="Arial" w:cs="Arial"/>
                <w:b/>
                <w:bCs/>
                <w:sz w:val="20"/>
                <w:szCs w:val="20"/>
              </w:rPr>
              <w:instrText xml:space="preserve"> FORMCHECKBOX </w:instrText>
            </w:r>
            <w:r w:rsidR="00B03BE4">
              <w:rPr>
                <w:rFonts w:ascii="Arial" w:hAnsi="Arial" w:cs="Arial"/>
                <w:b/>
                <w:bCs/>
                <w:sz w:val="20"/>
                <w:szCs w:val="20"/>
              </w:rPr>
            </w:r>
            <w:r w:rsidR="00B03BE4">
              <w:rPr>
                <w:rFonts w:ascii="Arial" w:hAnsi="Arial" w:cs="Arial"/>
                <w:b/>
                <w:bCs/>
                <w:sz w:val="20"/>
                <w:szCs w:val="20"/>
              </w:rPr>
              <w:fldChar w:fldCharType="separate"/>
            </w:r>
            <w:r w:rsidRPr="005B5642">
              <w:rPr>
                <w:rFonts w:ascii="Arial" w:hAnsi="Arial" w:cs="Arial"/>
                <w:b/>
                <w:bCs/>
                <w:sz w:val="20"/>
                <w:szCs w:val="20"/>
              </w:rPr>
              <w:fldChar w:fldCharType="end"/>
            </w:r>
          </w:p>
        </w:tc>
        <w:tc>
          <w:tcPr>
            <w:tcW w:w="10439" w:type="dxa"/>
          </w:tcPr>
          <w:p w14:paraId="13D23172" w14:textId="39A09F28" w:rsidR="005511FF" w:rsidRPr="005B5642" w:rsidRDefault="005511FF" w:rsidP="000E3BED">
            <w:pPr>
              <w:rPr>
                <w:rFonts w:ascii="Arial" w:hAnsi="Arial" w:cs="Arial"/>
                <w:b/>
                <w:sz w:val="20"/>
                <w:szCs w:val="20"/>
              </w:rPr>
            </w:pPr>
            <w:r w:rsidRPr="005B5642">
              <w:rPr>
                <w:rFonts w:ascii="Arial" w:hAnsi="Arial" w:cs="Arial"/>
                <w:b/>
                <w:sz w:val="20"/>
                <w:szCs w:val="20"/>
              </w:rPr>
              <w:t>Recently licensed, not formally held a Rate with the IRC</w:t>
            </w:r>
            <w:r w:rsidR="00EB5CDD">
              <w:rPr>
                <w:rFonts w:ascii="Arial" w:hAnsi="Arial" w:cs="Arial"/>
                <w:b/>
                <w:sz w:val="20"/>
                <w:szCs w:val="20"/>
              </w:rPr>
              <w:t>/</w:t>
            </w:r>
            <w:r w:rsidRPr="005B5642">
              <w:rPr>
                <w:rFonts w:ascii="Arial" w:hAnsi="Arial" w:cs="Arial"/>
                <w:b/>
                <w:sz w:val="20"/>
                <w:szCs w:val="20"/>
              </w:rPr>
              <w:t>MSDE, and/or</w:t>
            </w:r>
          </w:p>
        </w:tc>
      </w:tr>
      <w:tr w:rsidR="005511FF" w:rsidRPr="005B5642" w14:paraId="1CB18555" w14:textId="77777777" w:rsidTr="000E3BED">
        <w:tc>
          <w:tcPr>
            <w:tcW w:w="469" w:type="dxa"/>
          </w:tcPr>
          <w:p w14:paraId="2E30DA24" w14:textId="77777777" w:rsidR="005511FF" w:rsidRPr="005B5642" w:rsidRDefault="004239A0" w:rsidP="000E3BED">
            <w:pPr>
              <w:rPr>
                <w:rFonts w:ascii="Arial" w:hAnsi="Arial" w:cs="Arial"/>
                <w:b/>
                <w:sz w:val="20"/>
                <w:szCs w:val="20"/>
              </w:rPr>
            </w:pPr>
            <w:r w:rsidRPr="005B5642">
              <w:rPr>
                <w:rFonts w:ascii="Arial" w:hAnsi="Arial" w:cs="Arial"/>
                <w:b/>
                <w:bCs/>
                <w:sz w:val="20"/>
                <w:szCs w:val="20"/>
              </w:rPr>
              <w:fldChar w:fldCharType="begin">
                <w:ffData>
                  <w:name w:val="Check2"/>
                  <w:enabled/>
                  <w:calcOnExit w:val="0"/>
                  <w:checkBox>
                    <w:sizeAuto/>
                    <w:default w:val="0"/>
                  </w:checkBox>
                </w:ffData>
              </w:fldChar>
            </w:r>
            <w:r w:rsidR="005511FF" w:rsidRPr="005B5642">
              <w:rPr>
                <w:rFonts w:ascii="Arial" w:hAnsi="Arial" w:cs="Arial"/>
                <w:b/>
                <w:bCs/>
                <w:sz w:val="20"/>
                <w:szCs w:val="20"/>
              </w:rPr>
              <w:instrText xml:space="preserve"> FORMCHECKBOX </w:instrText>
            </w:r>
            <w:r w:rsidR="00B03BE4">
              <w:rPr>
                <w:rFonts w:ascii="Arial" w:hAnsi="Arial" w:cs="Arial"/>
                <w:b/>
                <w:bCs/>
                <w:sz w:val="20"/>
                <w:szCs w:val="20"/>
              </w:rPr>
            </w:r>
            <w:r w:rsidR="00B03BE4">
              <w:rPr>
                <w:rFonts w:ascii="Arial" w:hAnsi="Arial" w:cs="Arial"/>
                <w:b/>
                <w:bCs/>
                <w:sz w:val="20"/>
                <w:szCs w:val="20"/>
              </w:rPr>
              <w:fldChar w:fldCharType="separate"/>
            </w:r>
            <w:r w:rsidRPr="005B5642">
              <w:rPr>
                <w:rFonts w:ascii="Arial" w:hAnsi="Arial" w:cs="Arial"/>
                <w:b/>
                <w:bCs/>
                <w:sz w:val="20"/>
                <w:szCs w:val="20"/>
              </w:rPr>
              <w:fldChar w:fldCharType="end"/>
            </w:r>
          </w:p>
        </w:tc>
        <w:tc>
          <w:tcPr>
            <w:tcW w:w="10439" w:type="dxa"/>
          </w:tcPr>
          <w:p w14:paraId="232D520D" w14:textId="77777777" w:rsidR="005511FF" w:rsidRPr="005B5642" w:rsidRDefault="005511FF" w:rsidP="009A443C">
            <w:pPr>
              <w:rPr>
                <w:rFonts w:ascii="Arial" w:hAnsi="Arial" w:cs="Arial"/>
                <w:b/>
                <w:sz w:val="20"/>
                <w:szCs w:val="20"/>
              </w:rPr>
            </w:pPr>
            <w:r w:rsidRPr="005B5642">
              <w:rPr>
                <w:rFonts w:ascii="Arial" w:hAnsi="Arial" w:cs="Arial"/>
                <w:b/>
                <w:sz w:val="20"/>
                <w:szCs w:val="20"/>
              </w:rPr>
              <w:t>Responding to DH</w:t>
            </w:r>
            <w:r w:rsidR="009A443C">
              <w:rPr>
                <w:rFonts w:ascii="Arial" w:hAnsi="Arial" w:cs="Arial"/>
                <w:b/>
                <w:sz w:val="20"/>
                <w:szCs w:val="20"/>
              </w:rPr>
              <w:t>S</w:t>
            </w:r>
            <w:r w:rsidRPr="005B5642">
              <w:rPr>
                <w:rFonts w:ascii="Arial" w:hAnsi="Arial" w:cs="Arial"/>
                <w:b/>
                <w:sz w:val="20"/>
                <w:szCs w:val="20"/>
              </w:rPr>
              <w:t xml:space="preserve"> RCC RFP in category not previously </w:t>
            </w:r>
            <w:proofErr w:type="gramStart"/>
            <w:r w:rsidRPr="005B5642">
              <w:rPr>
                <w:rFonts w:ascii="Arial" w:hAnsi="Arial" w:cs="Arial"/>
                <w:b/>
                <w:sz w:val="20"/>
                <w:szCs w:val="20"/>
              </w:rPr>
              <w:t>served ,</w:t>
            </w:r>
            <w:proofErr w:type="gramEnd"/>
            <w:r w:rsidRPr="005B5642">
              <w:rPr>
                <w:rFonts w:ascii="Arial" w:hAnsi="Arial" w:cs="Arial"/>
                <w:b/>
                <w:sz w:val="20"/>
                <w:szCs w:val="20"/>
              </w:rPr>
              <w:t xml:space="preserve"> with significant differences in the LOI from the previous fiscal year.</w:t>
            </w:r>
          </w:p>
        </w:tc>
      </w:tr>
    </w:tbl>
    <w:p w14:paraId="6154C1BA" w14:textId="77777777" w:rsidR="005511FF" w:rsidRPr="005B5642" w:rsidRDefault="005511FF" w:rsidP="005511FF">
      <w:pPr>
        <w:rPr>
          <w:rFonts w:ascii="Arial" w:hAnsi="Arial" w:cs="Arial"/>
          <w:b/>
          <w:sz w:val="20"/>
          <w:szCs w:val="20"/>
        </w:rPr>
      </w:pPr>
    </w:p>
    <w:p w14:paraId="0B98F116" w14:textId="77777777" w:rsidR="005511FF" w:rsidRPr="005B5642" w:rsidRDefault="005511FF" w:rsidP="005511FF">
      <w:pPr>
        <w:rPr>
          <w:rFonts w:ascii="Arial" w:hAnsi="Arial" w:cs="Arial"/>
          <w:b/>
          <w:sz w:val="20"/>
          <w:szCs w:val="20"/>
        </w:rPr>
      </w:pPr>
    </w:p>
    <w:p w14:paraId="05659DC8" w14:textId="77777777" w:rsidR="005511FF" w:rsidRPr="005B5642" w:rsidRDefault="005511FF" w:rsidP="005511FF">
      <w:pPr>
        <w:rPr>
          <w:rFonts w:ascii="Arial" w:hAnsi="Arial" w:cs="Arial"/>
          <w:b/>
          <w:sz w:val="20"/>
          <w:szCs w:val="20"/>
        </w:rPr>
      </w:pPr>
      <w:r w:rsidRPr="005B5642">
        <w:rPr>
          <w:rFonts w:ascii="Arial" w:hAnsi="Arial" w:cs="Arial"/>
          <w:b/>
          <w:sz w:val="20"/>
          <w:szCs w:val="20"/>
        </w:rPr>
        <w:t xml:space="preserve">Please check the box next to the Program you propose serving.  </w:t>
      </w:r>
      <w:r w:rsidRPr="005B5642">
        <w:rPr>
          <w:rFonts w:ascii="Arial" w:hAnsi="Arial" w:cs="Arial"/>
          <w:b/>
          <w:sz w:val="20"/>
          <w:szCs w:val="20"/>
          <w:u w:val="double"/>
        </w:rPr>
        <w:t>Check only one Program per form</w:t>
      </w:r>
      <w:r w:rsidRPr="005B5642">
        <w:rPr>
          <w:rFonts w:ascii="Arial" w:hAnsi="Arial" w:cs="Arial"/>
          <w:b/>
          <w:sz w:val="20"/>
          <w:szCs w:val="20"/>
        </w:rPr>
        <w:t>.  If you intend serving multiple Programs, complete a separate form for each Program.</w:t>
      </w:r>
    </w:p>
    <w:p w14:paraId="2662AB65" w14:textId="77777777" w:rsidR="005511FF" w:rsidRPr="005B5642" w:rsidRDefault="005511FF" w:rsidP="005511FF">
      <w:pPr>
        <w:rPr>
          <w:rFonts w:ascii="Arial" w:hAnsi="Arial" w:cs="Arial"/>
          <w:b/>
          <w:sz w:val="20"/>
          <w:szCs w:val="20"/>
        </w:rPr>
      </w:pPr>
    </w:p>
    <w:tbl>
      <w:tblPr>
        <w:tblW w:w="0" w:type="auto"/>
        <w:tblLook w:val="04A0" w:firstRow="1" w:lastRow="0" w:firstColumn="1" w:lastColumn="0" w:noHBand="0" w:noVBand="1"/>
      </w:tblPr>
      <w:tblGrid>
        <w:gridCol w:w="464"/>
        <w:gridCol w:w="4905"/>
        <w:gridCol w:w="261"/>
        <w:gridCol w:w="422"/>
        <w:gridCol w:w="3308"/>
      </w:tblGrid>
      <w:tr w:rsidR="005511FF" w:rsidRPr="005B5642" w14:paraId="50C2C47C" w14:textId="77777777" w:rsidTr="000223D8">
        <w:tc>
          <w:tcPr>
            <w:tcW w:w="465" w:type="dxa"/>
            <w:vAlign w:val="center"/>
          </w:tcPr>
          <w:p w14:paraId="3255FBD6" w14:textId="77777777" w:rsidR="005511FF" w:rsidRPr="005B5642" w:rsidRDefault="004239A0" w:rsidP="000E3BED">
            <w:pPr>
              <w:rPr>
                <w:rFonts w:ascii="Arial" w:hAnsi="Arial" w:cs="Arial"/>
                <w:b/>
                <w:sz w:val="20"/>
                <w:szCs w:val="20"/>
              </w:rPr>
            </w:pPr>
            <w:r w:rsidRPr="005B5642">
              <w:rPr>
                <w:rFonts w:ascii="Arial" w:hAnsi="Arial" w:cs="Arial"/>
                <w:b/>
                <w:bCs/>
                <w:sz w:val="20"/>
                <w:szCs w:val="20"/>
              </w:rPr>
              <w:fldChar w:fldCharType="begin">
                <w:ffData>
                  <w:name w:val="Check2"/>
                  <w:enabled/>
                  <w:calcOnExit w:val="0"/>
                  <w:checkBox>
                    <w:sizeAuto/>
                    <w:default w:val="0"/>
                  </w:checkBox>
                </w:ffData>
              </w:fldChar>
            </w:r>
            <w:r w:rsidR="005511FF" w:rsidRPr="005B5642">
              <w:rPr>
                <w:rFonts w:ascii="Arial" w:hAnsi="Arial" w:cs="Arial"/>
                <w:b/>
                <w:bCs/>
                <w:sz w:val="20"/>
                <w:szCs w:val="20"/>
              </w:rPr>
              <w:instrText xml:space="preserve"> FORMCHECKBOX </w:instrText>
            </w:r>
            <w:r w:rsidR="00B03BE4">
              <w:rPr>
                <w:rFonts w:ascii="Arial" w:hAnsi="Arial" w:cs="Arial"/>
                <w:b/>
                <w:bCs/>
                <w:sz w:val="20"/>
                <w:szCs w:val="20"/>
              </w:rPr>
            </w:r>
            <w:r w:rsidR="00B03BE4">
              <w:rPr>
                <w:rFonts w:ascii="Arial" w:hAnsi="Arial" w:cs="Arial"/>
                <w:b/>
                <w:bCs/>
                <w:sz w:val="20"/>
                <w:szCs w:val="20"/>
              </w:rPr>
              <w:fldChar w:fldCharType="separate"/>
            </w:r>
            <w:r w:rsidRPr="005B5642">
              <w:rPr>
                <w:rFonts w:ascii="Arial" w:hAnsi="Arial" w:cs="Arial"/>
                <w:b/>
                <w:bCs/>
                <w:sz w:val="20"/>
                <w:szCs w:val="20"/>
              </w:rPr>
              <w:fldChar w:fldCharType="end"/>
            </w:r>
          </w:p>
        </w:tc>
        <w:tc>
          <w:tcPr>
            <w:tcW w:w="5009" w:type="dxa"/>
            <w:vAlign w:val="center"/>
          </w:tcPr>
          <w:p w14:paraId="27AB18C9" w14:textId="77777777" w:rsidR="005511FF" w:rsidRPr="005B5642" w:rsidRDefault="000223D8" w:rsidP="000E3BED">
            <w:pPr>
              <w:rPr>
                <w:rFonts w:ascii="Arial" w:hAnsi="Arial" w:cs="Arial"/>
                <w:b/>
                <w:bCs/>
                <w:sz w:val="20"/>
                <w:szCs w:val="20"/>
              </w:rPr>
            </w:pPr>
            <w:r>
              <w:rPr>
                <w:rFonts w:ascii="Arial" w:hAnsi="Arial" w:cs="Arial"/>
                <w:b/>
                <w:bCs/>
                <w:sz w:val="20"/>
                <w:szCs w:val="20"/>
              </w:rPr>
              <w:t>Developmentally Disabled Program</w:t>
            </w:r>
            <w:r w:rsidR="005511FF" w:rsidRPr="005B5642">
              <w:rPr>
                <w:rFonts w:ascii="Arial" w:hAnsi="Arial" w:cs="Arial"/>
                <w:b/>
                <w:bCs/>
                <w:sz w:val="20"/>
                <w:szCs w:val="20"/>
              </w:rPr>
              <w:t xml:space="preserve"> (DD)</w:t>
            </w:r>
          </w:p>
        </w:tc>
        <w:tc>
          <w:tcPr>
            <w:tcW w:w="262" w:type="dxa"/>
            <w:vAlign w:val="center"/>
          </w:tcPr>
          <w:p w14:paraId="69E29AE7" w14:textId="77777777" w:rsidR="005511FF" w:rsidRPr="005B5642" w:rsidRDefault="005511FF" w:rsidP="000E3BED">
            <w:pPr>
              <w:rPr>
                <w:rFonts w:ascii="Arial" w:hAnsi="Arial" w:cs="Arial"/>
                <w:b/>
                <w:sz w:val="20"/>
                <w:szCs w:val="20"/>
              </w:rPr>
            </w:pPr>
          </w:p>
        </w:tc>
        <w:tc>
          <w:tcPr>
            <w:tcW w:w="429" w:type="dxa"/>
            <w:vAlign w:val="center"/>
          </w:tcPr>
          <w:p w14:paraId="355D7F7D" w14:textId="77777777" w:rsidR="005511FF" w:rsidRPr="005B5642" w:rsidRDefault="005511FF" w:rsidP="000E3BED">
            <w:pPr>
              <w:rPr>
                <w:rFonts w:ascii="Arial" w:hAnsi="Arial" w:cs="Arial"/>
                <w:b/>
                <w:sz w:val="20"/>
                <w:szCs w:val="20"/>
              </w:rPr>
            </w:pPr>
          </w:p>
        </w:tc>
        <w:tc>
          <w:tcPr>
            <w:tcW w:w="3411" w:type="dxa"/>
            <w:vAlign w:val="center"/>
          </w:tcPr>
          <w:p w14:paraId="5EF0A3A4" w14:textId="77777777" w:rsidR="005511FF" w:rsidRPr="005B5642" w:rsidRDefault="005511FF" w:rsidP="000E3BED">
            <w:pPr>
              <w:rPr>
                <w:rFonts w:ascii="Arial" w:hAnsi="Arial" w:cs="Arial"/>
                <w:b/>
                <w:bCs/>
                <w:sz w:val="20"/>
                <w:szCs w:val="20"/>
              </w:rPr>
            </w:pPr>
          </w:p>
        </w:tc>
      </w:tr>
      <w:tr w:rsidR="005511FF" w:rsidRPr="005B5642" w14:paraId="2AB448CE" w14:textId="77777777" w:rsidTr="000223D8">
        <w:tc>
          <w:tcPr>
            <w:tcW w:w="465" w:type="dxa"/>
            <w:vAlign w:val="center"/>
          </w:tcPr>
          <w:p w14:paraId="5AF8B731" w14:textId="77777777" w:rsidR="005511FF" w:rsidRPr="005B5642" w:rsidRDefault="004239A0" w:rsidP="000E3BED">
            <w:pPr>
              <w:rPr>
                <w:rFonts w:ascii="Arial" w:hAnsi="Arial" w:cs="Arial"/>
                <w:b/>
                <w:sz w:val="20"/>
                <w:szCs w:val="20"/>
              </w:rPr>
            </w:pPr>
            <w:r w:rsidRPr="005B5642">
              <w:rPr>
                <w:rFonts w:ascii="Arial" w:hAnsi="Arial" w:cs="Arial"/>
                <w:b/>
                <w:bCs/>
                <w:sz w:val="20"/>
                <w:szCs w:val="20"/>
              </w:rPr>
              <w:fldChar w:fldCharType="begin">
                <w:ffData>
                  <w:name w:val="Check2"/>
                  <w:enabled/>
                  <w:calcOnExit w:val="0"/>
                  <w:checkBox>
                    <w:sizeAuto/>
                    <w:default w:val="0"/>
                  </w:checkBox>
                </w:ffData>
              </w:fldChar>
            </w:r>
            <w:r w:rsidR="005511FF" w:rsidRPr="005B5642">
              <w:rPr>
                <w:rFonts w:ascii="Arial" w:hAnsi="Arial" w:cs="Arial"/>
                <w:b/>
                <w:bCs/>
                <w:sz w:val="20"/>
                <w:szCs w:val="20"/>
              </w:rPr>
              <w:instrText xml:space="preserve"> FORMCHECKBOX </w:instrText>
            </w:r>
            <w:r w:rsidR="00B03BE4">
              <w:rPr>
                <w:rFonts w:ascii="Arial" w:hAnsi="Arial" w:cs="Arial"/>
                <w:b/>
                <w:bCs/>
                <w:sz w:val="20"/>
                <w:szCs w:val="20"/>
              </w:rPr>
            </w:r>
            <w:r w:rsidR="00B03BE4">
              <w:rPr>
                <w:rFonts w:ascii="Arial" w:hAnsi="Arial" w:cs="Arial"/>
                <w:b/>
                <w:bCs/>
                <w:sz w:val="20"/>
                <w:szCs w:val="20"/>
              </w:rPr>
              <w:fldChar w:fldCharType="separate"/>
            </w:r>
            <w:r w:rsidRPr="005B5642">
              <w:rPr>
                <w:rFonts w:ascii="Arial" w:hAnsi="Arial" w:cs="Arial"/>
                <w:b/>
                <w:bCs/>
                <w:sz w:val="20"/>
                <w:szCs w:val="20"/>
              </w:rPr>
              <w:fldChar w:fldCharType="end"/>
            </w:r>
          </w:p>
        </w:tc>
        <w:tc>
          <w:tcPr>
            <w:tcW w:w="5009" w:type="dxa"/>
            <w:vAlign w:val="center"/>
          </w:tcPr>
          <w:p w14:paraId="1298AD18" w14:textId="77777777" w:rsidR="005511FF" w:rsidRPr="005B5642" w:rsidRDefault="005511FF" w:rsidP="000E3BED">
            <w:pPr>
              <w:rPr>
                <w:rFonts w:ascii="Arial" w:hAnsi="Arial" w:cs="Arial"/>
                <w:b/>
                <w:sz w:val="20"/>
                <w:szCs w:val="20"/>
              </w:rPr>
            </w:pPr>
            <w:r w:rsidRPr="005B5642">
              <w:rPr>
                <w:rFonts w:ascii="Arial" w:hAnsi="Arial" w:cs="Arial"/>
                <w:b/>
                <w:bCs/>
                <w:sz w:val="20"/>
                <w:szCs w:val="20"/>
              </w:rPr>
              <w:t>Diagnostic Evaluation &amp; Treatment Program (DETP)</w:t>
            </w:r>
          </w:p>
        </w:tc>
        <w:tc>
          <w:tcPr>
            <w:tcW w:w="262" w:type="dxa"/>
            <w:vAlign w:val="center"/>
          </w:tcPr>
          <w:p w14:paraId="0635207A" w14:textId="77777777" w:rsidR="005511FF" w:rsidRPr="005B5642" w:rsidRDefault="005511FF" w:rsidP="000E3BED">
            <w:pPr>
              <w:rPr>
                <w:rFonts w:ascii="Arial" w:hAnsi="Arial" w:cs="Arial"/>
                <w:b/>
                <w:sz w:val="20"/>
                <w:szCs w:val="20"/>
              </w:rPr>
            </w:pPr>
          </w:p>
        </w:tc>
        <w:tc>
          <w:tcPr>
            <w:tcW w:w="429" w:type="dxa"/>
            <w:vAlign w:val="center"/>
          </w:tcPr>
          <w:p w14:paraId="3F2BA8FC" w14:textId="77777777" w:rsidR="005511FF" w:rsidRPr="005B5642" w:rsidRDefault="005511FF" w:rsidP="000E3BED">
            <w:pPr>
              <w:rPr>
                <w:rFonts w:ascii="Arial" w:hAnsi="Arial" w:cs="Arial"/>
                <w:b/>
                <w:sz w:val="20"/>
                <w:szCs w:val="20"/>
              </w:rPr>
            </w:pPr>
          </w:p>
        </w:tc>
        <w:tc>
          <w:tcPr>
            <w:tcW w:w="3411" w:type="dxa"/>
            <w:vAlign w:val="center"/>
          </w:tcPr>
          <w:p w14:paraId="08FE9C06" w14:textId="77777777" w:rsidR="005511FF" w:rsidRPr="005B5642" w:rsidRDefault="005511FF" w:rsidP="000E3BED">
            <w:pPr>
              <w:rPr>
                <w:rFonts w:ascii="Arial" w:hAnsi="Arial" w:cs="Arial"/>
                <w:b/>
                <w:bCs/>
                <w:sz w:val="20"/>
                <w:szCs w:val="20"/>
              </w:rPr>
            </w:pPr>
          </w:p>
        </w:tc>
      </w:tr>
      <w:tr w:rsidR="005511FF" w:rsidRPr="005B5642" w14:paraId="11B5DC24" w14:textId="77777777" w:rsidTr="000223D8">
        <w:tc>
          <w:tcPr>
            <w:tcW w:w="465" w:type="dxa"/>
            <w:vAlign w:val="center"/>
          </w:tcPr>
          <w:p w14:paraId="6159CA45" w14:textId="77777777" w:rsidR="005511FF" w:rsidRPr="005B5642" w:rsidRDefault="004239A0" w:rsidP="000E3BED">
            <w:pPr>
              <w:rPr>
                <w:rFonts w:ascii="Arial" w:hAnsi="Arial" w:cs="Arial"/>
                <w:b/>
                <w:sz w:val="20"/>
                <w:szCs w:val="20"/>
              </w:rPr>
            </w:pPr>
            <w:r w:rsidRPr="005B5642">
              <w:rPr>
                <w:rFonts w:ascii="Arial" w:hAnsi="Arial" w:cs="Arial"/>
                <w:b/>
                <w:bCs/>
                <w:sz w:val="20"/>
                <w:szCs w:val="20"/>
              </w:rPr>
              <w:fldChar w:fldCharType="begin">
                <w:ffData>
                  <w:name w:val="Check2"/>
                  <w:enabled/>
                  <w:calcOnExit w:val="0"/>
                  <w:checkBox>
                    <w:sizeAuto/>
                    <w:default w:val="0"/>
                  </w:checkBox>
                </w:ffData>
              </w:fldChar>
            </w:r>
            <w:r w:rsidR="005511FF" w:rsidRPr="005B5642">
              <w:rPr>
                <w:rFonts w:ascii="Arial" w:hAnsi="Arial" w:cs="Arial"/>
                <w:b/>
                <w:bCs/>
                <w:sz w:val="20"/>
                <w:szCs w:val="20"/>
              </w:rPr>
              <w:instrText xml:space="preserve"> FORMCHECKBOX </w:instrText>
            </w:r>
            <w:r w:rsidR="00B03BE4">
              <w:rPr>
                <w:rFonts w:ascii="Arial" w:hAnsi="Arial" w:cs="Arial"/>
                <w:b/>
                <w:bCs/>
                <w:sz w:val="20"/>
                <w:szCs w:val="20"/>
              </w:rPr>
            </w:r>
            <w:r w:rsidR="00B03BE4">
              <w:rPr>
                <w:rFonts w:ascii="Arial" w:hAnsi="Arial" w:cs="Arial"/>
                <w:b/>
                <w:bCs/>
                <w:sz w:val="20"/>
                <w:szCs w:val="20"/>
              </w:rPr>
              <w:fldChar w:fldCharType="separate"/>
            </w:r>
            <w:r w:rsidRPr="005B5642">
              <w:rPr>
                <w:rFonts w:ascii="Arial" w:hAnsi="Arial" w:cs="Arial"/>
                <w:b/>
                <w:bCs/>
                <w:sz w:val="20"/>
                <w:szCs w:val="20"/>
              </w:rPr>
              <w:fldChar w:fldCharType="end"/>
            </w:r>
          </w:p>
        </w:tc>
        <w:tc>
          <w:tcPr>
            <w:tcW w:w="5009" w:type="dxa"/>
            <w:vAlign w:val="center"/>
          </w:tcPr>
          <w:p w14:paraId="4CB1A530" w14:textId="77777777" w:rsidR="005511FF" w:rsidRPr="005B5642" w:rsidRDefault="005511FF" w:rsidP="000223D8">
            <w:pPr>
              <w:rPr>
                <w:rFonts w:ascii="Arial" w:hAnsi="Arial" w:cs="Arial"/>
                <w:b/>
                <w:sz w:val="20"/>
                <w:szCs w:val="20"/>
              </w:rPr>
            </w:pPr>
            <w:r w:rsidRPr="005B5642">
              <w:rPr>
                <w:rFonts w:ascii="Arial" w:hAnsi="Arial" w:cs="Arial"/>
                <w:b/>
                <w:bCs/>
                <w:sz w:val="20"/>
                <w:szCs w:val="20"/>
              </w:rPr>
              <w:t>Group Home</w:t>
            </w:r>
            <w:r w:rsidR="000223D8">
              <w:rPr>
                <w:rFonts w:ascii="Arial" w:hAnsi="Arial" w:cs="Arial"/>
                <w:b/>
                <w:bCs/>
                <w:sz w:val="20"/>
                <w:szCs w:val="20"/>
              </w:rPr>
              <w:t>s</w:t>
            </w:r>
            <w:r w:rsidRPr="005B5642">
              <w:rPr>
                <w:rFonts w:ascii="Arial" w:hAnsi="Arial" w:cs="Arial"/>
                <w:b/>
                <w:bCs/>
                <w:sz w:val="20"/>
                <w:szCs w:val="20"/>
              </w:rPr>
              <w:t xml:space="preserve"> Program (</w:t>
            </w:r>
            <w:r w:rsidR="000223D8">
              <w:rPr>
                <w:rFonts w:ascii="Arial" w:hAnsi="Arial" w:cs="Arial"/>
                <w:b/>
                <w:bCs/>
                <w:sz w:val="20"/>
                <w:szCs w:val="20"/>
              </w:rPr>
              <w:t>GHP</w:t>
            </w:r>
            <w:r w:rsidRPr="005B5642">
              <w:rPr>
                <w:rFonts w:ascii="Arial" w:hAnsi="Arial" w:cs="Arial"/>
                <w:b/>
                <w:bCs/>
                <w:sz w:val="20"/>
                <w:szCs w:val="20"/>
              </w:rPr>
              <w:t>)</w:t>
            </w:r>
          </w:p>
        </w:tc>
        <w:tc>
          <w:tcPr>
            <w:tcW w:w="262" w:type="dxa"/>
            <w:vAlign w:val="center"/>
          </w:tcPr>
          <w:p w14:paraId="561B0066" w14:textId="77777777" w:rsidR="005511FF" w:rsidRPr="005B5642" w:rsidRDefault="005511FF" w:rsidP="000E3BED">
            <w:pPr>
              <w:rPr>
                <w:rFonts w:ascii="Arial" w:hAnsi="Arial" w:cs="Arial"/>
                <w:b/>
                <w:sz w:val="20"/>
                <w:szCs w:val="20"/>
              </w:rPr>
            </w:pPr>
          </w:p>
        </w:tc>
        <w:tc>
          <w:tcPr>
            <w:tcW w:w="429" w:type="dxa"/>
            <w:vAlign w:val="center"/>
          </w:tcPr>
          <w:p w14:paraId="64EB1A5A" w14:textId="77777777" w:rsidR="005511FF" w:rsidRPr="005B5642" w:rsidRDefault="005511FF" w:rsidP="000E3BED">
            <w:pPr>
              <w:rPr>
                <w:rFonts w:ascii="Arial" w:hAnsi="Arial" w:cs="Arial"/>
                <w:b/>
                <w:sz w:val="20"/>
                <w:szCs w:val="20"/>
              </w:rPr>
            </w:pPr>
          </w:p>
        </w:tc>
        <w:tc>
          <w:tcPr>
            <w:tcW w:w="3411" w:type="dxa"/>
            <w:vAlign w:val="center"/>
          </w:tcPr>
          <w:p w14:paraId="2A5ECB9C" w14:textId="77777777" w:rsidR="005511FF" w:rsidRPr="005B5642" w:rsidRDefault="005511FF" w:rsidP="000E3BED">
            <w:pPr>
              <w:rPr>
                <w:rFonts w:ascii="Arial" w:hAnsi="Arial" w:cs="Arial"/>
                <w:b/>
                <w:sz w:val="20"/>
                <w:szCs w:val="20"/>
              </w:rPr>
            </w:pPr>
          </w:p>
        </w:tc>
      </w:tr>
      <w:tr w:rsidR="005511FF" w:rsidRPr="005B5642" w14:paraId="4E9B997E" w14:textId="77777777" w:rsidTr="000223D8">
        <w:tc>
          <w:tcPr>
            <w:tcW w:w="465" w:type="dxa"/>
            <w:vAlign w:val="center"/>
          </w:tcPr>
          <w:p w14:paraId="08CB1AF6" w14:textId="77777777" w:rsidR="005511FF" w:rsidRPr="005B5642" w:rsidRDefault="005511FF" w:rsidP="000E3BED">
            <w:pPr>
              <w:rPr>
                <w:rFonts w:ascii="Arial" w:hAnsi="Arial" w:cs="Arial"/>
                <w:b/>
                <w:sz w:val="20"/>
                <w:szCs w:val="20"/>
              </w:rPr>
            </w:pPr>
          </w:p>
        </w:tc>
        <w:tc>
          <w:tcPr>
            <w:tcW w:w="5009" w:type="dxa"/>
            <w:vAlign w:val="center"/>
          </w:tcPr>
          <w:p w14:paraId="72D60696" w14:textId="77777777" w:rsidR="005511FF" w:rsidRPr="005B5642" w:rsidRDefault="005511FF" w:rsidP="000E3BED">
            <w:pPr>
              <w:rPr>
                <w:rFonts w:ascii="Arial" w:hAnsi="Arial" w:cs="Arial"/>
                <w:b/>
                <w:bCs/>
                <w:sz w:val="20"/>
                <w:szCs w:val="20"/>
              </w:rPr>
            </w:pPr>
          </w:p>
        </w:tc>
        <w:tc>
          <w:tcPr>
            <w:tcW w:w="262" w:type="dxa"/>
            <w:vAlign w:val="center"/>
          </w:tcPr>
          <w:p w14:paraId="17C7A3AD" w14:textId="77777777" w:rsidR="005511FF" w:rsidRPr="005B5642" w:rsidRDefault="005511FF" w:rsidP="000E3BED">
            <w:pPr>
              <w:rPr>
                <w:rFonts w:ascii="Arial" w:hAnsi="Arial" w:cs="Arial"/>
                <w:b/>
                <w:sz w:val="20"/>
                <w:szCs w:val="20"/>
              </w:rPr>
            </w:pPr>
          </w:p>
        </w:tc>
        <w:tc>
          <w:tcPr>
            <w:tcW w:w="429" w:type="dxa"/>
            <w:vAlign w:val="center"/>
          </w:tcPr>
          <w:p w14:paraId="60DEEF00" w14:textId="77777777" w:rsidR="005511FF" w:rsidRPr="005B5642" w:rsidRDefault="005511FF" w:rsidP="000E3BED">
            <w:pPr>
              <w:rPr>
                <w:rFonts w:ascii="Arial" w:hAnsi="Arial" w:cs="Arial"/>
                <w:b/>
                <w:sz w:val="20"/>
                <w:szCs w:val="20"/>
              </w:rPr>
            </w:pPr>
          </w:p>
        </w:tc>
        <w:tc>
          <w:tcPr>
            <w:tcW w:w="3411" w:type="dxa"/>
            <w:vAlign w:val="center"/>
          </w:tcPr>
          <w:p w14:paraId="6383B3F5" w14:textId="77777777" w:rsidR="005511FF" w:rsidRPr="005B5642" w:rsidRDefault="005511FF" w:rsidP="000E3BED">
            <w:pPr>
              <w:rPr>
                <w:rFonts w:ascii="Arial" w:hAnsi="Arial" w:cs="Arial"/>
                <w:b/>
                <w:sz w:val="20"/>
                <w:szCs w:val="20"/>
              </w:rPr>
            </w:pPr>
          </w:p>
        </w:tc>
      </w:tr>
      <w:tr w:rsidR="000223D8" w:rsidRPr="005B5642" w14:paraId="7D6ED747" w14:textId="77777777" w:rsidTr="000223D8">
        <w:trPr>
          <w:gridAfter w:val="3"/>
          <w:wAfter w:w="4102" w:type="dxa"/>
        </w:trPr>
        <w:tc>
          <w:tcPr>
            <w:tcW w:w="465" w:type="dxa"/>
            <w:vAlign w:val="center"/>
          </w:tcPr>
          <w:p w14:paraId="425C484C" w14:textId="77777777" w:rsidR="000223D8" w:rsidRPr="005B5642" w:rsidRDefault="004239A0" w:rsidP="000A0375">
            <w:pPr>
              <w:rPr>
                <w:rFonts w:ascii="Arial" w:hAnsi="Arial" w:cs="Arial"/>
                <w:b/>
                <w:sz w:val="20"/>
                <w:szCs w:val="20"/>
              </w:rPr>
            </w:pPr>
            <w:r w:rsidRPr="005B5642">
              <w:rPr>
                <w:rFonts w:ascii="Arial" w:hAnsi="Arial" w:cs="Arial"/>
                <w:b/>
                <w:bCs/>
                <w:sz w:val="20"/>
                <w:szCs w:val="20"/>
              </w:rPr>
              <w:fldChar w:fldCharType="begin">
                <w:ffData>
                  <w:name w:val="Check2"/>
                  <w:enabled/>
                  <w:calcOnExit w:val="0"/>
                  <w:checkBox>
                    <w:sizeAuto/>
                    <w:default w:val="0"/>
                  </w:checkBox>
                </w:ffData>
              </w:fldChar>
            </w:r>
            <w:r w:rsidR="000223D8" w:rsidRPr="005B5642">
              <w:rPr>
                <w:rFonts w:ascii="Arial" w:hAnsi="Arial" w:cs="Arial"/>
                <w:b/>
                <w:bCs/>
                <w:sz w:val="20"/>
                <w:szCs w:val="20"/>
              </w:rPr>
              <w:instrText xml:space="preserve"> FORMCHECKBOX </w:instrText>
            </w:r>
            <w:r w:rsidR="00B03BE4">
              <w:rPr>
                <w:rFonts w:ascii="Arial" w:hAnsi="Arial" w:cs="Arial"/>
                <w:b/>
                <w:bCs/>
                <w:sz w:val="20"/>
                <w:szCs w:val="20"/>
              </w:rPr>
            </w:r>
            <w:r w:rsidR="00B03BE4">
              <w:rPr>
                <w:rFonts w:ascii="Arial" w:hAnsi="Arial" w:cs="Arial"/>
                <w:b/>
                <w:bCs/>
                <w:sz w:val="20"/>
                <w:szCs w:val="20"/>
              </w:rPr>
              <w:fldChar w:fldCharType="separate"/>
            </w:r>
            <w:r w:rsidRPr="005B5642">
              <w:rPr>
                <w:rFonts w:ascii="Arial" w:hAnsi="Arial" w:cs="Arial"/>
                <w:b/>
                <w:bCs/>
                <w:sz w:val="20"/>
                <w:szCs w:val="20"/>
              </w:rPr>
              <w:fldChar w:fldCharType="end"/>
            </w:r>
          </w:p>
        </w:tc>
        <w:tc>
          <w:tcPr>
            <w:tcW w:w="5009" w:type="dxa"/>
            <w:vAlign w:val="center"/>
          </w:tcPr>
          <w:p w14:paraId="694E570F" w14:textId="77777777" w:rsidR="000223D8" w:rsidRPr="005B5642" w:rsidRDefault="000223D8" w:rsidP="000223D8">
            <w:pPr>
              <w:rPr>
                <w:rFonts w:ascii="Arial" w:hAnsi="Arial" w:cs="Arial"/>
                <w:b/>
                <w:bCs/>
                <w:sz w:val="20"/>
                <w:szCs w:val="20"/>
              </w:rPr>
            </w:pPr>
            <w:r w:rsidRPr="005B5642">
              <w:rPr>
                <w:rFonts w:ascii="Arial" w:hAnsi="Arial" w:cs="Arial"/>
                <w:b/>
                <w:bCs/>
                <w:sz w:val="20"/>
                <w:szCs w:val="20"/>
              </w:rPr>
              <w:t>High Intensity Group Home (</w:t>
            </w:r>
            <w:r>
              <w:rPr>
                <w:rFonts w:ascii="Arial" w:hAnsi="Arial" w:cs="Arial"/>
                <w:b/>
                <w:bCs/>
                <w:sz w:val="20"/>
                <w:szCs w:val="20"/>
              </w:rPr>
              <w:t>HIGH)</w:t>
            </w:r>
          </w:p>
        </w:tc>
      </w:tr>
    </w:tbl>
    <w:p w14:paraId="2045B029" w14:textId="77777777" w:rsidR="000223D8" w:rsidRDefault="000223D8" w:rsidP="005511FF">
      <w:pPr>
        <w:rPr>
          <w:rFonts w:ascii="Arial" w:hAnsi="Arial" w:cs="Arial"/>
          <w:b/>
          <w:bCs/>
          <w:sz w:val="20"/>
          <w:szCs w:val="20"/>
        </w:rPr>
      </w:pPr>
    </w:p>
    <w:tbl>
      <w:tblPr>
        <w:tblW w:w="0" w:type="auto"/>
        <w:tblLook w:val="04A0" w:firstRow="1" w:lastRow="0" w:firstColumn="1" w:lastColumn="0" w:noHBand="0" w:noVBand="1"/>
      </w:tblPr>
      <w:tblGrid>
        <w:gridCol w:w="469"/>
        <w:gridCol w:w="5742"/>
      </w:tblGrid>
      <w:tr w:rsidR="000223D8" w:rsidRPr="005B5642" w14:paraId="362E9053" w14:textId="77777777" w:rsidTr="000A0375">
        <w:tc>
          <w:tcPr>
            <w:tcW w:w="469" w:type="dxa"/>
            <w:vAlign w:val="center"/>
          </w:tcPr>
          <w:p w14:paraId="2C83E7FE" w14:textId="77777777" w:rsidR="000223D8" w:rsidRPr="005B5642" w:rsidRDefault="004239A0" w:rsidP="000A0375">
            <w:pPr>
              <w:rPr>
                <w:rFonts w:ascii="Arial" w:hAnsi="Arial" w:cs="Arial"/>
                <w:b/>
                <w:sz w:val="20"/>
                <w:szCs w:val="20"/>
              </w:rPr>
            </w:pPr>
            <w:r w:rsidRPr="005B5642">
              <w:rPr>
                <w:rFonts w:ascii="Arial" w:hAnsi="Arial" w:cs="Arial"/>
                <w:b/>
                <w:bCs/>
                <w:sz w:val="20"/>
                <w:szCs w:val="20"/>
              </w:rPr>
              <w:fldChar w:fldCharType="begin">
                <w:ffData>
                  <w:name w:val="Check2"/>
                  <w:enabled/>
                  <w:calcOnExit w:val="0"/>
                  <w:checkBox>
                    <w:sizeAuto/>
                    <w:default w:val="0"/>
                  </w:checkBox>
                </w:ffData>
              </w:fldChar>
            </w:r>
            <w:r w:rsidR="000223D8" w:rsidRPr="005B5642">
              <w:rPr>
                <w:rFonts w:ascii="Arial" w:hAnsi="Arial" w:cs="Arial"/>
                <w:b/>
                <w:bCs/>
                <w:sz w:val="20"/>
                <w:szCs w:val="20"/>
              </w:rPr>
              <w:instrText xml:space="preserve"> FORMCHECKBOX </w:instrText>
            </w:r>
            <w:r w:rsidR="00B03BE4">
              <w:rPr>
                <w:rFonts w:ascii="Arial" w:hAnsi="Arial" w:cs="Arial"/>
                <w:b/>
                <w:bCs/>
                <w:sz w:val="20"/>
                <w:szCs w:val="20"/>
              </w:rPr>
            </w:r>
            <w:r w:rsidR="00B03BE4">
              <w:rPr>
                <w:rFonts w:ascii="Arial" w:hAnsi="Arial" w:cs="Arial"/>
                <w:b/>
                <w:bCs/>
                <w:sz w:val="20"/>
                <w:szCs w:val="20"/>
              </w:rPr>
              <w:fldChar w:fldCharType="separate"/>
            </w:r>
            <w:r w:rsidRPr="005B5642">
              <w:rPr>
                <w:rFonts w:ascii="Arial" w:hAnsi="Arial" w:cs="Arial"/>
                <w:b/>
                <w:bCs/>
                <w:sz w:val="20"/>
                <w:szCs w:val="20"/>
              </w:rPr>
              <w:fldChar w:fldCharType="end"/>
            </w:r>
          </w:p>
        </w:tc>
        <w:tc>
          <w:tcPr>
            <w:tcW w:w="5742" w:type="dxa"/>
            <w:vAlign w:val="center"/>
          </w:tcPr>
          <w:p w14:paraId="5B67BF9B" w14:textId="77777777" w:rsidR="000223D8" w:rsidRPr="005B5642" w:rsidRDefault="000223D8" w:rsidP="000A0375">
            <w:pPr>
              <w:rPr>
                <w:rFonts w:ascii="Arial" w:hAnsi="Arial" w:cs="Arial"/>
                <w:b/>
                <w:bCs/>
                <w:sz w:val="20"/>
                <w:szCs w:val="20"/>
              </w:rPr>
            </w:pPr>
            <w:r>
              <w:rPr>
                <w:rFonts w:ascii="Arial" w:hAnsi="Arial" w:cs="Arial"/>
                <w:b/>
                <w:bCs/>
                <w:sz w:val="20"/>
                <w:szCs w:val="20"/>
              </w:rPr>
              <w:t>Therapeutic Group Home Programs (TGH</w:t>
            </w:r>
            <w:r w:rsidRPr="005B5642">
              <w:rPr>
                <w:rFonts w:ascii="Arial" w:hAnsi="Arial" w:cs="Arial"/>
                <w:b/>
                <w:bCs/>
                <w:sz w:val="20"/>
                <w:szCs w:val="20"/>
              </w:rPr>
              <w:t>)</w:t>
            </w:r>
          </w:p>
        </w:tc>
      </w:tr>
    </w:tbl>
    <w:p w14:paraId="33639306" w14:textId="77777777" w:rsidR="000223D8" w:rsidRDefault="000223D8" w:rsidP="005511FF">
      <w:pPr>
        <w:rPr>
          <w:rFonts w:ascii="Arial" w:hAnsi="Arial" w:cs="Arial"/>
          <w:b/>
          <w:bCs/>
          <w:sz w:val="20"/>
          <w:szCs w:val="20"/>
        </w:rPr>
      </w:pPr>
    </w:p>
    <w:tbl>
      <w:tblPr>
        <w:tblW w:w="0" w:type="auto"/>
        <w:tblLook w:val="04A0" w:firstRow="1" w:lastRow="0" w:firstColumn="1" w:lastColumn="0" w:noHBand="0" w:noVBand="1"/>
      </w:tblPr>
      <w:tblGrid>
        <w:gridCol w:w="469"/>
        <w:gridCol w:w="5742"/>
      </w:tblGrid>
      <w:tr w:rsidR="000223D8" w:rsidRPr="005B5642" w14:paraId="490E8AB4" w14:textId="77777777" w:rsidTr="000A0375">
        <w:tc>
          <w:tcPr>
            <w:tcW w:w="469" w:type="dxa"/>
            <w:vAlign w:val="center"/>
          </w:tcPr>
          <w:p w14:paraId="0E0C22FA" w14:textId="77777777" w:rsidR="000223D8" w:rsidRPr="005B5642" w:rsidRDefault="004239A0" w:rsidP="000A0375">
            <w:pPr>
              <w:rPr>
                <w:rFonts w:ascii="Arial" w:hAnsi="Arial" w:cs="Arial"/>
                <w:b/>
                <w:sz w:val="20"/>
                <w:szCs w:val="20"/>
              </w:rPr>
            </w:pPr>
            <w:r w:rsidRPr="005B5642">
              <w:rPr>
                <w:rFonts w:ascii="Arial" w:hAnsi="Arial" w:cs="Arial"/>
                <w:b/>
                <w:bCs/>
                <w:sz w:val="20"/>
                <w:szCs w:val="20"/>
              </w:rPr>
              <w:fldChar w:fldCharType="begin">
                <w:ffData>
                  <w:name w:val="Check2"/>
                  <w:enabled/>
                  <w:calcOnExit w:val="0"/>
                  <w:checkBox>
                    <w:sizeAuto/>
                    <w:default w:val="0"/>
                  </w:checkBox>
                </w:ffData>
              </w:fldChar>
            </w:r>
            <w:r w:rsidR="000223D8" w:rsidRPr="005B5642">
              <w:rPr>
                <w:rFonts w:ascii="Arial" w:hAnsi="Arial" w:cs="Arial"/>
                <w:b/>
                <w:bCs/>
                <w:sz w:val="20"/>
                <w:szCs w:val="20"/>
              </w:rPr>
              <w:instrText xml:space="preserve"> FORMCHECKBOX </w:instrText>
            </w:r>
            <w:r w:rsidR="00B03BE4">
              <w:rPr>
                <w:rFonts w:ascii="Arial" w:hAnsi="Arial" w:cs="Arial"/>
                <w:b/>
                <w:bCs/>
                <w:sz w:val="20"/>
                <w:szCs w:val="20"/>
              </w:rPr>
            </w:r>
            <w:r w:rsidR="00B03BE4">
              <w:rPr>
                <w:rFonts w:ascii="Arial" w:hAnsi="Arial" w:cs="Arial"/>
                <w:b/>
                <w:bCs/>
                <w:sz w:val="20"/>
                <w:szCs w:val="20"/>
              </w:rPr>
              <w:fldChar w:fldCharType="separate"/>
            </w:r>
            <w:r w:rsidRPr="005B5642">
              <w:rPr>
                <w:rFonts w:ascii="Arial" w:hAnsi="Arial" w:cs="Arial"/>
                <w:b/>
                <w:bCs/>
                <w:sz w:val="20"/>
                <w:szCs w:val="20"/>
              </w:rPr>
              <w:fldChar w:fldCharType="end"/>
            </w:r>
          </w:p>
        </w:tc>
        <w:tc>
          <w:tcPr>
            <w:tcW w:w="5742" w:type="dxa"/>
            <w:vAlign w:val="center"/>
          </w:tcPr>
          <w:p w14:paraId="02A6837A" w14:textId="77777777" w:rsidR="000223D8" w:rsidRPr="005B5642" w:rsidRDefault="000223D8" w:rsidP="000A0375">
            <w:pPr>
              <w:rPr>
                <w:rFonts w:ascii="Arial" w:hAnsi="Arial" w:cs="Arial"/>
                <w:b/>
                <w:bCs/>
                <w:sz w:val="20"/>
                <w:szCs w:val="20"/>
              </w:rPr>
            </w:pPr>
            <w:r>
              <w:rPr>
                <w:rFonts w:ascii="Arial" w:hAnsi="Arial" w:cs="Arial"/>
                <w:b/>
                <w:bCs/>
                <w:sz w:val="20"/>
                <w:szCs w:val="20"/>
              </w:rPr>
              <w:t>Medically Fragile Program (MF</w:t>
            </w:r>
            <w:r w:rsidRPr="005B5642">
              <w:rPr>
                <w:rFonts w:ascii="Arial" w:hAnsi="Arial" w:cs="Arial"/>
                <w:b/>
                <w:bCs/>
                <w:sz w:val="20"/>
                <w:szCs w:val="20"/>
              </w:rPr>
              <w:t>)</w:t>
            </w:r>
          </w:p>
        </w:tc>
      </w:tr>
    </w:tbl>
    <w:p w14:paraId="4DEBFBC0" w14:textId="77777777" w:rsidR="000223D8" w:rsidRDefault="000223D8" w:rsidP="005511FF">
      <w:pPr>
        <w:rPr>
          <w:rFonts w:ascii="Arial" w:hAnsi="Arial" w:cs="Arial"/>
          <w:b/>
          <w:bCs/>
          <w:sz w:val="20"/>
          <w:szCs w:val="20"/>
        </w:rPr>
      </w:pPr>
    </w:p>
    <w:tbl>
      <w:tblPr>
        <w:tblW w:w="0" w:type="auto"/>
        <w:tblLook w:val="04A0" w:firstRow="1" w:lastRow="0" w:firstColumn="1" w:lastColumn="0" w:noHBand="0" w:noVBand="1"/>
      </w:tblPr>
      <w:tblGrid>
        <w:gridCol w:w="469"/>
        <w:gridCol w:w="5742"/>
      </w:tblGrid>
      <w:tr w:rsidR="000223D8" w:rsidRPr="005B5642" w14:paraId="74605BE6" w14:textId="77777777" w:rsidTr="000A0375">
        <w:tc>
          <w:tcPr>
            <w:tcW w:w="469" w:type="dxa"/>
            <w:vAlign w:val="center"/>
          </w:tcPr>
          <w:p w14:paraId="7125D5DB" w14:textId="77777777" w:rsidR="000223D8" w:rsidRPr="005B5642" w:rsidRDefault="004239A0" w:rsidP="000A0375">
            <w:pPr>
              <w:rPr>
                <w:rFonts w:ascii="Arial" w:hAnsi="Arial" w:cs="Arial"/>
                <w:b/>
                <w:sz w:val="20"/>
                <w:szCs w:val="20"/>
              </w:rPr>
            </w:pPr>
            <w:r w:rsidRPr="005B5642">
              <w:rPr>
                <w:rFonts w:ascii="Arial" w:hAnsi="Arial" w:cs="Arial"/>
                <w:b/>
                <w:bCs/>
                <w:sz w:val="20"/>
                <w:szCs w:val="20"/>
              </w:rPr>
              <w:fldChar w:fldCharType="begin">
                <w:ffData>
                  <w:name w:val="Check2"/>
                  <w:enabled/>
                  <w:calcOnExit w:val="0"/>
                  <w:checkBox>
                    <w:sizeAuto/>
                    <w:default w:val="0"/>
                  </w:checkBox>
                </w:ffData>
              </w:fldChar>
            </w:r>
            <w:r w:rsidR="000223D8" w:rsidRPr="005B5642">
              <w:rPr>
                <w:rFonts w:ascii="Arial" w:hAnsi="Arial" w:cs="Arial"/>
                <w:b/>
                <w:bCs/>
                <w:sz w:val="20"/>
                <w:szCs w:val="20"/>
              </w:rPr>
              <w:instrText xml:space="preserve"> FORMCHECKBOX </w:instrText>
            </w:r>
            <w:r w:rsidR="00B03BE4">
              <w:rPr>
                <w:rFonts w:ascii="Arial" w:hAnsi="Arial" w:cs="Arial"/>
                <w:b/>
                <w:bCs/>
                <w:sz w:val="20"/>
                <w:szCs w:val="20"/>
              </w:rPr>
            </w:r>
            <w:r w:rsidR="00B03BE4">
              <w:rPr>
                <w:rFonts w:ascii="Arial" w:hAnsi="Arial" w:cs="Arial"/>
                <w:b/>
                <w:bCs/>
                <w:sz w:val="20"/>
                <w:szCs w:val="20"/>
              </w:rPr>
              <w:fldChar w:fldCharType="separate"/>
            </w:r>
            <w:r w:rsidRPr="005B5642">
              <w:rPr>
                <w:rFonts w:ascii="Arial" w:hAnsi="Arial" w:cs="Arial"/>
                <w:b/>
                <w:bCs/>
                <w:sz w:val="20"/>
                <w:szCs w:val="20"/>
              </w:rPr>
              <w:fldChar w:fldCharType="end"/>
            </w:r>
          </w:p>
        </w:tc>
        <w:tc>
          <w:tcPr>
            <w:tcW w:w="5742" w:type="dxa"/>
            <w:vAlign w:val="center"/>
          </w:tcPr>
          <w:p w14:paraId="538A1BFB" w14:textId="77777777" w:rsidR="000223D8" w:rsidRPr="005B5642" w:rsidRDefault="000223D8" w:rsidP="000A0375">
            <w:pPr>
              <w:rPr>
                <w:rFonts w:ascii="Arial" w:hAnsi="Arial" w:cs="Arial"/>
                <w:b/>
                <w:bCs/>
                <w:sz w:val="20"/>
                <w:szCs w:val="20"/>
              </w:rPr>
            </w:pPr>
            <w:r>
              <w:rPr>
                <w:rFonts w:ascii="Arial" w:hAnsi="Arial" w:cs="Arial"/>
                <w:b/>
                <w:bCs/>
                <w:sz w:val="20"/>
                <w:szCs w:val="20"/>
              </w:rPr>
              <w:t>High Intensity Group Home Services – Commercially Sexually Exploited (HIGH-CSE</w:t>
            </w:r>
            <w:r w:rsidRPr="005B5642">
              <w:rPr>
                <w:rFonts w:ascii="Arial" w:hAnsi="Arial" w:cs="Arial"/>
                <w:b/>
                <w:bCs/>
                <w:sz w:val="20"/>
                <w:szCs w:val="20"/>
              </w:rPr>
              <w:t>)</w:t>
            </w:r>
          </w:p>
        </w:tc>
      </w:tr>
    </w:tbl>
    <w:p w14:paraId="2FB28017" w14:textId="77777777" w:rsidR="000223D8" w:rsidRDefault="000223D8" w:rsidP="005511FF">
      <w:pPr>
        <w:rPr>
          <w:rFonts w:ascii="Arial" w:hAnsi="Arial" w:cs="Arial"/>
          <w:b/>
          <w:bCs/>
          <w:sz w:val="20"/>
          <w:szCs w:val="20"/>
        </w:rPr>
      </w:pPr>
    </w:p>
    <w:tbl>
      <w:tblPr>
        <w:tblW w:w="0" w:type="auto"/>
        <w:tblLook w:val="04A0" w:firstRow="1" w:lastRow="0" w:firstColumn="1" w:lastColumn="0" w:noHBand="0" w:noVBand="1"/>
      </w:tblPr>
      <w:tblGrid>
        <w:gridCol w:w="469"/>
        <w:gridCol w:w="5742"/>
      </w:tblGrid>
      <w:tr w:rsidR="000223D8" w:rsidRPr="005B5642" w14:paraId="1EDC5F47" w14:textId="77777777" w:rsidTr="000A0375">
        <w:tc>
          <w:tcPr>
            <w:tcW w:w="469" w:type="dxa"/>
            <w:vAlign w:val="center"/>
          </w:tcPr>
          <w:p w14:paraId="6DE8BDCE" w14:textId="77777777" w:rsidR="000223D8" w:rsidRPr="005B5642" w:rsidRDefault="004239A0" w:rsidP="000A0375">
            <w:pPr>
              <w:rPr>
                <w:rFonts w:ascii="Arial" w:hAnsi="Arial" w:cs="Arial"/>
                <w:b/>
                <w:sz w:val="20"/>
                <w:szCs w:val="20"/>
              </w:rPr>
            </w:pPr>
            <w:r w:rsidRPr="005B5642">
              <w:rPr>
                <w:rFonts w:ascii="Arial" w:hAnsi="Arial" w:cs="Arial"/>
                <w:b/>
                <w:bCs/>
                <w:sz w:val="20"/>
                <w:szCs w:val="20"/>
              </w:rPr>
              <w:fldChar w:fldCharType="begin">
                <w:ffData>
                  <w:name w:val="Check2"/>
                  <w:enabled/>
                  <w:calcOnExit w:val="0"/>
                  <w:checkBox>
                    <w:sizeAuto/>
                    <w:default w:val="0"/>
                  </w:checkBox>
                </w:ffData>
              </w:fldChar>
            </w:r>
            <w:r w:rsidR="000223D8" w:rsidRPr="005B5642">
              <w:rPr>
                <w:rFonts w:ascii="Arial" w:hAnsi="Arial" w:cs="Arial"/>
                <w:b/>
                <w:bCs/>
                <w:sz w:val="20"/>
                <w:szCs w:val="20"/>
              </w:rPr>
              <w:instrText xml:space="preserve"> FORMCHECKBOX </w:instrText>
            </w:r>
            <w:r w:rsidR="00B03BE4">
              <w:rPr>
                <w:rFonts w:ascii="Arial" w:hAnsi="Arial" w:cs="Arial"/>
                <w:b/>
                <w:bCs/>
                <w:sz w:val="20"/>
                <w:szCs w:val="20"/>
              </w:rPr>
            </w:r>
            <w:r w:rsidR="00B03BE4">
              <w:rPr>
                <w:rFonts w:ascii="Arial" w:hAnsi="Arial" w:cs="Arial"/>
                <w:b/>
                <w:bCs/>
                <w:sz w:val="20"/>
                <w:szCs w:val="20"/>
              </w:rPr>
              <w:fldChar w:fldCharType="separate"/>
            </w:r>
            <w:r w:rsidRPr="005B5642">
              <w:rPr>
                <w:rFonts w:ascii="Arial" w:hAnsi="Arial" w:cs="Arial"/>
                <w:b/>
                <w:bCs/>
                <w:sz w:val="20"/>
                <w:szCs w:val="20"/>
              </w:rPr>
              <w:fldChar w:fldCharType="end"/>
            </w:r>
          </w:p>
        </w:tc>
        <w:tc>
          <w:tcPr>
            <w:tcW w:w="5742" w:type="dxa"/>
            <w:vAlign w:val="center"/>
          </w:tcPr>
          <w:p w14:paraId="14C684AB" w14:textId="45A23919" w:rsidR="000223D8" w:rsidRPr="005B5642" w:rsidRDefault="000223D8" w:rsidP="000A0375">
            <w:pPr>
              <w:rPr>
                <w:rFonts w:ascii="Arial" w:hAnsi="Arial" w:cs="Arial"/>
                <w:b/>
                <w:bCs/>
                <w:sz w:val="20"/>
                <w:szCs w:val="20"/>
              </w:rPr>
            </w:pPr>
            <w:r w:rsidRPr="005B5642">
              <w:rPr>
                <w:rFonts w:ascii="Arial" w:hAnsi="Arial" w:cs="Arial"/>
                <w:b/>
                <w:bCs/>
                <w:sz w:val="20"/>
                <w:szCs w:val="20"/>
              </w:rPr>
              <w:t xml:space="preserve">High Intensity Group Home </w:t>
            </w:r>
            <w:r>
              <w:rPr>
                <w:rFonts w:ascii="Arial" w:hAnsi="Arial" w:cs="Arial"/>
                <w:b/>
                <w:bCs/>
                <w:sz w:val="20"/>
                <w:szCs w:val="20"/>
              </w:rPr>
              <w:t>Services – Emotional and Cognitive Developmentally Di</w:t>
            </w:r>
            <w:r w:rsidR="00153FBE">
              <w:rPr>
                <w:rFonts w:ascii="Arial" w:hAnsi="Arial" w:cs="Arial"/>
                <w:b/>
                <w:bCs/>
                <w:sz w:val="20"/>
                <w:szCs w:val="20"/>
              </w:rPr>
              <w:t>s</w:t>
            </w:r>
            <w:r>
              <w:rPr>
                <w:rFonts w:ascii="Arial" w:hAnsi="Arial" w:cs="Arial"/>
                <w:b/>
                <w:bCs/>
                <w:sz w:val="20"/>
                <w:szCs w:val="20"/>
              </w:rPr>
              <w:t>abled (HIGH-ECDD</w:t>
            </w:r>
            <w:r w:rsidRPr="005B5642">
              <w:rPr>
                <w:rFonts w:ascii="Arial" w:hAnsi="Arial" w:cs="Arial"/>
                <w:b/>
                <w:bCs/>
                <w:sz w:val="20"/>
                <w:szCs w:val="20"/>
              </w:rPr>
              <w:t>)</w:t>
            </w:r>
          </w:p>
        </w:tc>
      </w:tr>
    </w:tbl>
    <w:p w14:paraId="073FE164" w14:textId="77777777" w:rsidR="000223D8" w:rsidRDefault="000223D8" w:rsidP="005511FF">
      <w:pPr>
        <w:rPr>
          <w:rFonts w:ascii="Arial" w:hAnsi="Arial" w:cs="Arial"/>
          <w:b/>
          <w:bCs/>
          <w:sz w:val="20"/>
          <w:szCs w:val="20"/>
        </w:rPr>
      </w:pPr>
    </w:p>
    <w:p w14:paraId="38B66E74" w14:textId="77777777" w:rsidR="000223D8" w:rsidRDefault="000223D8" w:rsidP="005511FF">
      <w:pPr>
        <w:rPr>
          <w:rFonts w:ascii="Arial" w:hAnsi="Arial" w:cs="Arial"/>
          <w:b/>
          <w:bCs/>
          <w:sz w:val="20"/>
          <w:szCs w:val="20"/>
        </w:rPr>
      </w:pPr>
    </w:p>
    <w:p w14:paraId="49B829AA" w14:textId="77777777" w:rsidR="000223D8" w:rsidRDefault="000223D8" w:rsidP="005511FF">
      <w:pPr>
        <w:rPr>
          <w:rFonts w:ascii="Arial" w:hAnsi="Arial" w:cs="Arial"/>
          <w:b/>
          <w:bCs/>
          <w:sz w:val="20"/>
          <w:szCs w:val="20"/>
        </w:rPr>
      </w:pPr>
    </w:p>
    <w:p w14:paraId="39232A36" w14:textId="77777777" w:rsidR="005511FF" w:rsidRPr="005B5642" w:rsidRDefault="005511FF" w:rsidP="005511FF">
      <w:pPr>
        <w:rPr>
          <w:rFonts w:ascii="Arial" w:hAnsi="Arial" w:cs="Arial"/>
          <w:b/>
          <w:bCs/>
          <w:sz w:val="20"/>
          <w:szCs w:val="20"/>
        </w:rPr>
      </w:pPr>
      <w:r w:rsidRPr="005B5642">
        <w:rPr>
          <w:rFonts w:ascii="Arial" w:hAnsi="Arial" w:cs="Arial"/>
          <w:b/>
          <w:bCs/>
          <w:sz w:val="20"/>
          <w:szCs w:val="20"/>
        </w:rPr>
        <w:t xml:space="preserve">Indicate the site location (Group Home name - if applicable, and address) and Geographical Region (County) where the RCC service checked above will be provided.  If you have multiple site locations providing the same Program services, </w:t>
      </w:r>
      <w:r w:rsidRPr="005B5642">
        <w:rPr>
          <w:rFonts w:ascii="Arial" w:hAnsi="Arial" w:cs="Arial"/>
          <w:b/>
          <w:bCs/>
          <w:sz w:val="20"/>
          <w:szCs w:val="20"/>
          <w:u w:val="single"/>
        </w:rPr>
        <w:t>complete a separate form for each site location</w:t>
      </w:r>
      <w:r w:rsidRPr="005B5642">
        <w:rPr>
          <w:rFonts w:ascii="Arial" w:hAnsi="Arial" w:cs="Arial"/>
          <w:b/>
          <w:bCs/>
          <w:sz w:val="20"/>
          <w:szCs w:val="20"/>
        </w:rPr>
        <w:t>.  If the Group Home does not have a separate or distinct name from above, type “N/A”.  If the Group Home is located at the same address as above, type “same as above”.  In all cases, provide the Geographical Region (County).</w:t>
      </w:r>
    </w:p>
    <w:p w14:paraId="15173016" w14:textId="77777777" w:rsidR="005511FF" w:rsidRPr="005B5642" w:rsidRDefault="005511FF" w:rsidP="005511FF">
      <w:pPr>
        <w:rPr>
          <w:rFonts w:ascii="Arial" w:hAnsi="Arial" w:cs="Arial"/>
          <w:b/>
          <w:bCs/>
          <w:sz w:val="20"/>
          <w:szCs w:val="20"/>
        </w:rPr>
      </w:pPr>
    </w:p>
    <w:tbl>
      <w:tblPr>
        <w:tblW w:w="0" w:type="auto"/>
        <w:tblLook w:val="04A0" w:firstRow="1" w:lastRow="0" w:firstColumn="1" w:lastColumn="0" w:noHBand="0" w:noVBand="1"/>
      </w:tblPr>
      <w:tblGrid>
        <w:gridCol w:w="1245"/>
        <w:gridCol w:w="1418"/>
        <w:gridCol w:w="6697"/>
      </w:tblGrid>
      <w:tr w:rsidR="005511FF" w:rsidRPr="005B5642" w14:paraId="30D98BC3" w14:textId="77777777" w:rsidTr="000E3BED">
        <w:tc>
          <w:tcPr>
            <w:tcW w:w="2988" w:type="dxa"/>
            <w:gridSpan w:val="2"/>
            <w:vAlign w:val="center"/>
          </w:tcPr>
          <w:p w14:paraId="359C86FF" w14:textId="77777777" w:rsidR="005511FF" w:rsidRPr="005B5642" w:rsidRDefault="005511FF" w:rsidP="000E3BED">
            <w:pPr>
              <w:rPr>
                <w:rFonts w:ascii="Arial" w:hAnsi="Arial" w:cs="Arial"/>
                <w:b/>
                <w:sz w:val="20"/>
                <w:szCs w:val="20"/>
              </w:rPr>
            </w:pPr>
            <w:r w:rsidRPr="005B5642">
              <w:rPr>
                <w:rFonts w:ascii="Arial" w:hAnsi="Arial" w:cs="Arial"/>
                <w:b/>
                <w:sz w:val="20"/>
                <w:szCs w:val="20"/>
              </w:rPr>
              <w:t>Group Home Legal Name:</w:t>
            </w:r>
          </w:p>
        </w:tc>
        <w:tc>
          <w:tcPr>
            <w:tcW w:w="7920" w:type="dxa"/>
            <w:vAlign w:val="center"/>
          </w:tcPr>
          <w:p w14:paraId="50F3B7A8" w14:textId="77777777" w:rsidR="005511FF" w:rsidRPr="005B5642" w:rsidRDefault="004239A0" w:rsidP="000E3BED">
            <w:pPr>
              <w:rPr>
                <w:rFonts w:ascii="Arial" w:hAnsi="Arial" w:cs="Arial"/>
                <w:sz w:val="20"/>
                <w:szCs w:val="20"/>
              </w:rPr>
            </w:pPr>
            <w:r w:rsidRPr="005B5642">
              <w:rPr>
                <w:rFonts w:ascii="Arial" w:hAnsi="Arial" w:cs="Arial"/>
                <w:sz w:val="20"/>
                <w:szCs w:val="20"/>
                <w:u w:val="single"/>
              </w:rPr>
              <w:fldChar w:fldCharType="begin">
                <w:ffData>
                  <w:name w:val=""/>
                  <w:enabled/>
                  <w:calcOnExit w:val="0"/>
                  <w:textInput/>
                </w:ffData>
              </w:fldChar>
            </w:r>
            <w:r w:rsidR="005511FF" w:rsidRPr="005B5642">
              <w:rPr>
                <w:rFonts w:ascii="Arial" w:hAnsi="Arial" w:cs="Arial"/>
                <w:sz w:val="20"/>
                <w:szCs w:val="20"/>
                <w:u w:val="single"/>
              </w:rPr>
              <w:instrText xml:space="preserve"> FORMTEXT </w:instrText>
            </w:r>
            <w:r w:rsidRPr="005B5642">
              <w:rPr>
                <w:rFonts w:ascii="Arial" w:hAnsi="Arial" w:cs="Arial"/>
                <w:sz w:val="20"/>
                <w:szCs w:val="20"/>
                <w:u w:val="single"/>
              </w:rPr>
            </w:r>
            <w:r w:rsidRPr="005B5642">
              <w:rPr>
                <w:rFonts w:ascii="Arial" w:hAnsi="Arial" w:cs="Arial"/>
                <w:sz w:val="20"/>
                <w:szCs w:val="20"/>
                <w:u w:val="single"/>
              </w:rPr>
              <w:fldChar w:fldCharType="separate"/>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Pr="005B5642">
              <w:rPr>
                <w:rFonts w:ascii="Arial" w:hAnsi="Arial" w:cs="Arial"/>
                <w:sz w:val="20"/>
                <w:szCs w:val="20"/>
                <w:u w:val="single"/>
              </w:rPr>
              <w:fldChar w:fldCharType="end"/>
            </w:r>
          </w:p>
        </w:tc>
      </w:tr>
      <w:tr w:rsidR="005511FF" w:rsidRPr="005B5642" w14:paraId="6A0957B8" w14:textId="77777777" w:rsidTr="000E3BED">
        <w:tc>
          <w:tcPr>
            <w:tcW w:w="1278" w:type="dxa"/>
            <w:vAlign w:val="center"/>
          </w:tcPr>
          <w:p w14:paraId="24D3889D" w14:textId="77777777" w:rsidR="005511FF" w:rsidRPr="005B5642" w:rsidRDefault="005511FF" w:rsidP="000E3BED">
            <w:pPr>
              <w:rPr>
                <w:rFonts w:ascii="Arial" w:hAnsi="Arial" w:cs="Arial"/>
                <w:b/>
                <w:sz w:val="20"/>
                <w:szCs w:val="20"/>
              </w:rPr>
            </w:pPr>
            <w:r w:rsidRPr="005B5642">
              <w:rPr>
                <w:rFonts w:ascii="Arial" w:hAnsi="Arial" w:cs="Arial"/>
                <w:b/>
                <w:sz w:val="20"/>
                <w:szCs w:val="20"/>
              </w:rPr>
              <w:t>Address:</w:t>
            </w:r>
          </w:p>
        </w:tc>
        <w:tc>
          <w:tcPr>
            <w:tcW w:w="9630" w:type="dxa"/>
            <w:gridSpan w:val="2"/>
            <w:vAlign w:val="center"/>
          </w:tcPr>
          <w:p w14:paraId="622CC188" w14:textId="77777777" w:rsidR="005511FF" w:rsidRPr="005B5642" w:rsidRDefault="004239A0" w:rsidP="000E3BED">
            <w:pPr>
              <w:rPr>
                <w:rFonts w:ascii="Arial" w:hAnsi="Arial" w:cs="Arial"/>
                <w:b/>
                <w:sz w:val="20"/>
                <w:szCs w:val="20"/>
              </w:rPr>
            </w:pPr>
            <w:r w:rsidRPr="005B5642">
              <w:rPr>
                <w:rFonts w:ascii="Arial" w:hAnsi="Arial" w:cs="Arial"/>
                <w:sz w:val="20"/>
                <w:szCs w:val="20"/>
                <w:u w:val="single"/>
              </w:rPr>
              <w:fldChar w:fldCharType="begin">
                <w:ffData>
                  <w:name w:val=""/>
                  <w:enabled/>
                  <w:calcOnExit w:val="0"/>
                  <w:textInput/>
                </w:ffData>
              </w:fldChar>
            </w:r>
            <w:r w:rsidR="005511FF" w:rsidRPr="005B5642">
              <w:rPr>
                <w:rFonts w:ascii="Arial" w:hAnsi="Arial" w:cs="Arial"/>
                <w:sz w:val="20"/>
                <w:szCs w:val="20"/>
                <w:u w:val="single"/>
              </w:rPr>
              <w:instrText xml:space="preserve"> FORMTEXT </w:instrText>
            </w:r>
            <w:r w:rsidRPr="005B5642">
              <w:rPr>
                <w:rFonts w:ascii="Arial" w:hAnsi="Arial" w:cs="Arial"/>
                <w:sz w:val="20"/>
                <w:szCs w:val="20"/>
                <w:u w:val="single"/>
              </w:rPr>
            </w:r>
            <w:r w:rsidRPr="005B5642">
              <w:rPr>
                <w:rFonts w:ascii="Arial" w:hAnsi="Arial" w:cs="Arial"/>
                <w:sz w:val="20"/>
                <w:szCs w:val="20"/>
                <w:u w:val="single"/>
              </w:rPr>
              <w:fldChar w:fldCharType="separate"/>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Pr="005B5642">
              <w:rPr>
                <w:rFonts w:ascii="Arial" w:hAnsi="Arial" w:cs="Arial"/>
                <w:sz w:val="20"/>
                <w:szCs w:val="20"/>
                <w:u w:val="single"/>
              </w:rPr>
              <w:fldChar w:fldCharType="end"/>
            </w:r>
          </w:p>
        </w:tc>
      </w:tr>
      <w:tr w:rsidR="005511FF" w:rsidRPr="005B5642" w14:paraId="4E23FB69" w14:textId="77777777" w:rsidTr="000E3BED">
        <w:tc>
          <w:tcPr>
            <w:tcW w:w="1278" w:type="dxa"/>
            <w:vAlign w:val="center"/>
          </w:tcPr>
          <w:p w14:paraId="03771B78" w14:textId="77777777" w:rsidR="005511FF" w:rsidRPr="005B5642" w:rsidRDefault="005511FF" w:rsidP="000E3BED">
            <w:pPr>
              <w:rPr>
                <w:rFonts w:ascii="Arial" w:hAnsi="Arial" w:cs="Arial"/>
                <w:b/>
                <w:sz w:val="20"/>
                <w:szCs w:val="20"/>
              </w:rPr>
            </w:pPr>
            <w:r w:rsidRPr="005B5642">
              <w:rPr>
                <w:rFonts w:ascii="Arial" w:hAnsi="Arial" w:cs="Arial"/>
                <w:b/>
                <w:sz w:val="20"/>
                <w:szCs w:val="20"/>
              </w:rPr>
              <w:t>County:</w:t>
            </w:r>
          </w:p>
        </w:tc>
        <w:tc>
          <w:tcPr>
            <w:tcW w:w="9630" w:type="dxa"/>
            <w:gridSpan w:val="2"/>
            <w:vAlign w:val="center"/>
          </w:tcPr>
          <w:p w14:paraId="0B65741C" w14:textId="77777777" w:rsidR="005511FF" w:rsidRPr="005B5642" w:rsidRDefault="004239A0" w:rsidP="000E3BED">
            <w:pPr>
              <w:rPr>
                <w:rFonts w:ascii="Arial" w:hAnsi="Arial" w:cs="Arial"/>
                <w:b/>
                <w:sz w:val="20"/>
                <w:szCs w:val="20"/>
              </w:rPr>
            </w:pPr>
            <w:r w:rsidRPr="005B5642">
              <w:rPr>
                <w:rFonts w:ascii="Arial" w:hAnsi="Arial" w:cs="Arial"/>
                <w:sz w:val="20"/>
                <w:szCs w:val="20"/>
                <w:u w:val="single"/>
              </w:rPr>
              <w:fldChar w:fldCharType="begin">
                <w:ffData>
                  <w:name w:val=""/>
                  <w:enabled/>
                  <w:calcOnExit w:val="0"/>
                  <w:textInput/>
                </w:ffData>
              </w:fldChar>
            </w:r>
            <w:r w:rsidR="005511FF" w:rsidRPr="005B5642">
              <w:rPr>
                <w:rFonts w:ascii="Arial" w:hAnsi="Arial" w:cs="Arial"/>
                <w:sz w:val="20"/>
                <w:szCs w:val="20"/>
                <w:u w:val="single"/>
              </w:rPr>
              <w:instrText xml:space="preserve"> FORMTEXT </w:instrText>
            </w:r>
            <w:r w:rsidRPr="005B5642">
              <w:rPr>
                <w:rFonts w:ascii="Arial" w:hAnsi="Arial" w:cs="Arial"/>
                <w:sz w:val="20"/>
                <w:szCs w:val="20"/>
                <w:u w:val="single"/>
              </w:rPr>
            </w:r>
            <w:r w:rsidRPr="005B5642">
              <w:rPr>
                <w:rFonts w:ascii="Arial" w:hAnsi="Arial" w:cs="Arial"/>
                <w:sz w:val="20"/>
                <w:szCs w:val="20"/>
                <w:u w:val="single"/>
              </w:rPr>
              <w:fldChar w:fldCharType="separate"/>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Pr="005B5642">
              <w:rPr>
                <w:rFonts w:ascii="Arial" w:hAnsi="Arial" w:cs="Arial"/>
                <w:sz w:val="20"/>
                <w:szCs w:val="20"/>
                <w:u w:val="single"/>
              </w:rPr>
              <w:fldChar w:fldCharType="end"/>
            </w:r>
          </w:p>
        </w:tc>
      </w:tr>
    </w:tbl>
    <w:p w14:paraId="5570CF8C" w14:textId="77777777" w:rsidR="005511FF" w:rsidRPr="005B5642" w:rsidRDefault="005511FF" w:rsidP="005511FF">
      <w:pPr>
        <w:rPr>
          <w:rFonts w:ascii="Arial" w:hAnsi="Arial" w:cs="Arial"/>
          <w:b/>
          <w:sz w:val="20"/>
          <w:szCs w:val="20"/>
        </w:rPr>
      </w:pPr>
    </w:p>
    <w:p w14:paraId="63D716FB" w14:textId="77777777" w:rsidR="005511FF" w:rsidRPr="005B5642" w:rsidRDefault="005511FF" w:rsidP="005511FF">
      <w:pPr>
        <w:rPr>
          <w:rFonts w:ascii="Arial" w:hAnsi="Arial" w:cs="Arial"/>
          <w:b/>
          <w:sz w:val="20"/>
          <w:szCs w:val="20"/>
        </w:rPr>
      </w:pPr>
      <w:r w:rsidRPr="005B5642">
        <w:rPr>
          <w:rFonts w:ascii="Arial" w:hAnsi="Arial" w:cs="Arial"/>
          <w:b/>
          <w:sz w:val="20"/>
          <w:szCs w:val="20"/>
        </w:rPr>
        <w:lastRenderedPageBreak/>
        <w:t>Indicate the number of beds at this site location by age of children to be served and gender:</w:t>
      </w:r>
    </w:p>
    <w:tbl>
      <w:tblPr>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983"/>
        <w:gridCol w:w="2622"/>
        <w:gridCol w:w="1229"/>
        <w:gridCol w:w="1803"/>
        <w:gridCol w:w="2622"/>
      </w:tblGrid>
      <w:tr w:rsidR="005511FF" w:rsidRPr="005B5642" w14:paraId="3AF1D867" w14:textId="77777777" w:rsidTr="000E3BED">
        <w:trPr>
          <w:trHeight w:val="268"/>
        </w:trPr>
        <w:tc>
          <w:tcPr>
            <w:tcW w:w="1328" w:type="dxa"/>
            <w:tcBorders>
              <w:top w:val="nil"/>
              <w:left w:val="nil"/>
              <w:bottom w:val="nil"/>
              <w:right w:val="nil"/>
            </w:tcBorders>
          </w:tcPr>
          <w:p w14:paraId="4D999551" w14:textId="77777777" w:rsidR="005511FF" w:rsidRPr="005B5642" w:rsidRDefault="005511FF" w:rsidP="000E3BED">
            <w:pPr>
              <w:rPr>
                <w:rFonts w:ascii="Arial" w:hAnsi="Arial" w:cs="Arial"/>
                <w:b/>
                <w:sz w:val="20"/>
                <w:szCs w:val="20"/>
              </w:rPr>
            </w:pPr>
            <w:r w:rsidRPr="005B5642">
              <w:rPr>
                <w:rFonts w:ascii="Arial" w:hAnsi="Arial" w:cs="Arial"/>
                <w:b/>
                <w:sz w:val="20"/>
                <w:szCs w:val="20"/>
              </w:rPr>
              <w:t># of Beds:</w:t>
            </w:r>
          </w:p>
        </w:tc>
        <w:tc>
          <w:tcPr>
            <w:tcW w:w="983" w:type="dxa"/>
            <w:tcBorders>
              <w:top w:val="nil"/>
              <w:left w:val="nil"/>
              <w:bottom w:val="nil"/>
              <w:right w:val="nil"/>
            </w:tcBorders>
          </w:tcPr>
          <w:p w14:paraId="1802211D" w14:textId="77777777" w:rsidR="005511FF" w:rsidRPr="005B5642" w:rsidRDefault="004239A0" w:rsidP="000E3BED">
            <w:pPr>
              <w:rPr>
                <w:rFonts w:ascii="Arial" w:hAnsi="Arial" w:cs="Arial"/>
                <w:b/>
                <w:sz w:val="20"/>
                <w:szCs w:val="20"/>
              </w:rPr>
            </w:pPr>
            <w:r w:rsidRPr="005B5642">
              <w:rPr>
                <w:rFonts w:ascii="Arial" w:hAnsi="Arial" w:cs="Arial"/>
                <w:sz w:val="20"/>
                <w:szCs w:val="20"/>
                <w:u w:val="single"/>
              </w:rPr>
              <w:fldChar w:fldCharType="begin">
                <w:ffData>
                  <w:name w:val=""/>
                  <w:enabled/>
                  <w:calcOnExit w:val="0"/>
                  <w:textInput/>
                </w:ffData>
              </w:fldChar>
            </w:r>
            <w:r w:rsidR="005511FF" w:rsidRPr="005B5642">
              <w:rPr>
                <w:rFonts w:ascii="Arial" w:hAnsi="Arial" w:cs="Arial"/>
                <w:sz w:val="20"/>
                <w:szCs w:val="20"/>
                <w:u w:val="single"/>
              </w:rPr>
              <w:instrText xml:space="preserve"> FORMTEXT </w:instrText>
            </w:r>
            <w:r w:rsidRPr="005B5642">
              <w:rPr>
                <w:rFonts w:ascii="Arial" w:hAnsi="Arial" w:cs="Arial"/>
                <w:sz w:val="20"/>
                <w:szCs w:val="20"/>
                <w:u w:val="single"/>
              </w:rPr>
            </w:r>
            <w:r w:rsidRPr="005B5642">
              <w:rPr>
                <w:rFonts w:ascii="Arial" w:hAnsi="Arial" w:cs="Arial"/>
                <w:sz w:val="20"/>
                <w:szCs w:val="20"/>
                <w:u w:val="single"/>
              </w:rPr>
              <w:fldChar w:fldCharType="separate"/>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Pr="005B5642">
              <w:rPr>
                <w:rFonts w:ascii="Arial" w:hAnsi="Arial" w:cs="Arial"/>
                <w:sz w:val="20"/>
                <w:szCs w:val="20"/>
                <w:u w:val="single"/>
              </w:rPr>
              <w:fldChar w:fldCharType="end"/>
            </w:r>
          </w:p>
        </w:tc>
        <w:tc>
          <w:tcPr>
            <w:tcW w:w="2622" w:type="dxa"/>
            <w:tcBorders>
              <w:top w:val="nil"/>
              <w:left w:val="nil"/>
              <w:bottom w:val="nil"/>
              <w:right w:val="nil"/>
            </w:tcBorders>
          </w:tcPr>
          <w:p w14:paraId="24BD2376" w14:textId="77777777" w:rsidR="005511FF" w:rsidRPr="005B5642" w:rsidRDefault="005511FF" w:rsidP="000E3BED">
            <w:pPr>
              <w:rPr>
                <w:rFonts w:ascii="Arial" w:hAnsi="Arial" w:cs="Arial"/>
                <w:b/>
                <w:sz w:val="20"/>
                <w:szCs w:val="20"/>
              </w:rPr>
            </w:pPr>
            <w:r w:rsidRPr="005B5642">
              <w:rPr>
                <w:rFonts w:ascii="Arial" w:hAnsi="Arial" w:cs="Arial"/>
                <w:b/>
                <w:sz w:val="20"/>
                <w:szCs w:val="20"/>
              </w:rPr>
              <w:t>Age of Children/Youth:</w:t>
            </w:r>
          </w:p>
        </w:tc>
        <w:tc>
          <w:tcPr>
            <w:tcW w:w="1229" w:type="dxa"/>
            <w:tcBorders>
              <w:top w:val="nil"/>
              <w:left w:val="nil"/>
              <w:bottom w:val="nil"/>
              <w:right w:val="nil"/>
            </w:tcBorders>
          </w:tcPr>
          <w:p w14:paraId="07063C1D" w14:textId="77777777" w:rsidR="005511FF" w:rsidRPr="005B5642" w:rsidRDefault="004239A0" w:rsidP="000E3BED">
            <w:pPr>
              <w:rPr>
                <w:rFonts w:ascii="Arial" w:hAnsi="Arial" w:cs="Arial"/>
                <w:b/>
                <w:sz w:val="20"/>
                <w:szCs w:val="20"/>
              </w:rPr>
            </w:pPr>
            <w:r w:rsidRPr="005B5642">
              <w:rPr>
                <w:rFonts w:ascii="Arial" w:hAnsi="Arial" w:cs="Arial"/>
                <w:sz w:val="20"/>
                <w:szCs w:val="20"/>
                <w:u w:val="single"/>
              </w:rPr>
              <w:fldChar w:fldCharType="begin">
                <w:ffData>
                  <w:name w:val=""/>
                  <w:enabled/>
                  <w:calcOnExit w:val="0"/>
                  <w:textInput/>
                </w:ffData>
              </w:fldChar>
            </w:r>
            <w:r w:rsidR="005511FF" w:rsidRPr="005B5642">
              <w:rPr>
                <w:rFonts w:ascii="Arial" w:hAnsi="Arial" w:cs="Arial"/>
                <w:sz w:val="20"/>
                <w:szCs w:val="20"/>
                <w:u w:val="single"/>
              </w:rPr>
              <w:instrText xml:space="preserve"> FORMTEXT </w:instrText>
            </w:r>
            <w:r w:rsidRPr="005B5642">
              <w:rPr>
                <w:rFonts w:ascii="Arial" w:hAnsi="Arial" w:cs="Arial"/>
                <w:sz w:val="20"/>
                <w:szCs w:val="20"/>
                <w:u w:val="single"/>
              </w:rPr>
            </w:r>
            <w:r w:rsidRPr="005B5642">
              <w:rPr>
                <w:rFonts w:ascii="Arial" w:hAnsi="Arial" w:cs="Arial"/>
                <w:sz w:val="20"/>
                <w:szCs w:val="20"/>
                <w:u w:val="single"/>
              </w:rPr>
              <w:fldChar w:fldCharType="separate"/>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Pr="005B5642">
              <w:rPr>
                <w:rFonts w:ascii="Arial" w:hAnsi="Arial" w:cs="Arial"/>
                <w:sz w:val="20"/>
                <w:szCs w:val="20"/>
                <w:u w:val="single"/>
              </w:rPr>
              <w:fldChar w:fldCharType="end"/>
            </w:r>
          </w:p>
        </w:tc>
        <w:tc>
          <w:tcPr>
            <w:tcW w:w="1803" w:type="dxa"/>
            <w:tcBorders>
              <w:top w:val="nil"/>
              <w:left w:val="nil"/>
              <w:bottom w:val="nil"/>
              <w:right w:val="nil"/>
            </w:tcBorders>
          </w:tcPr>
          <w:p w14:paraId="153CDAA3" w14:textId="77777777" w:rsidR="005511FF" w:rsidRPr="005B5642" w:rsidRDefault="005511FF" w:rsidP="000E3BED">
            <w:pPr>
              <w:rPr>
                <w:rFonts w:ascii="Arial" w:hAnsi="Arial" w:cs="Arial"/>
                <w:b/>
                <w:sz w:val="20"/>
                <w:szCs w:val="20"/>
              </w:rPr>
            </w:pPr>
            <w:r w:rsidRPr="005B5642">
              <w:rPr>
                <w:rFonts w:ascii="Arial" w:hAnsi="Arial" w:cs="Arial"/>
                <w:b/>
                <w:sz w:val="20"/>
                <w:szCs w:val="20"/>
              </w:rPr>
              <w:t>Males:</w:t>
            </w:r>
          </w:p>
        </w:tc>
        <w:tc>
          <w:tcPr>
            <w:tcW w:w="2622" w:type="dxa"/>
            <w:tcBorders>
              <w:top w:val="nil"/>
              <w:left w:val="nil"/>
              <w:bottom w:val="nil"/>
              <w:right w:val="nil"/>
            </w:tcBorders>
          </w:tcPr>
          <w:p w14:paraId="5A9C583C" w14:textId="77777777" w:rsidR="005511FF" w:rsidRPr="005B5642" w:rsidRDefault="004239A0" w:rsidP="000E3BED">
            <w:pPr>
              <w:rPr>
                <w:rFonts w:ascii="Arial" w:hAnsi="Arial" w:cs="Arial"/>
                <w:b/>
                <w:sz w:val="20"/>
                <w:szCs w:val="20"/>
              </w:rPr>
            </w:pPr>
            <w:r w:rsidRPr="005B5642">
              <w:rPr>
                <w:rFonts w:ascii="Arial" w:hAnsi="Arial" w:cs="Arial"/>
                <w:sz w:val="20"/>
                <w:szCs w:val="20"/>
                <w:u w:val="single"/>
              </w:rPr>
              <w:fldChar w:fldCharType="begin">
                <w:ffData>
                  <w:name w:val=""/>
                  <w:enabled/>
                  <w:calcOnExit w:val="0"/>
                  <w:textInput/>
                </w:ffData>
              </w:fldChar>
            </w:r>
            <w:r w:rsidR="005511FF" w:rsidRPr="005B5642">
              <w:rPr>
                <w:rFonts w:ascii="Arial" w:hAnsi="Arial" w:cs="Arial"/>
                <w:sz w:val="20"/>
                <w:szCs w:val="20"/>
                <w:u w:val="single"/>
              </w:rPr>
              <w:instrText xml:space="preserve"> FORMTEXT </w:instrText>
            </w:r>
            <w:r w:rsidRPr="005B5642">
              <w:rPr>
                <w:rFonts w:ascii="Arial" w:hAnsi="Arial" w:cs="Arial"/>
                <w:sz w:val="20"/>
                <w:szCs w:val="20"/>
                <w:u w:val="single"/>
              </w:rPr>
            </w:r>
            <w:r w:rsidRPr="005B5642">
              <w:rPr>
                <w:rFonts w:ascii="Arial" w:hAnsi="Arial" w:cs="Arial"/>
                <w:sz w:val="20"/>
                <w:szCs w:val="20"/>
                <w:u w:val="single"/>
              </w:rPr>
              <w:fldChar w:fldCharType="separate"/>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Pr="005B5642">
              <w:rPr>
                <w:rFonts w:ascii="Arial" w:hAnsi="Arial" w:cs="Arial"/>
                <w:sz w:val="20"/>
                <w:szCs w:val="20"/>
                <w:u w:val="single"/>
              </w:rPr>
              <w:fldChar w:fldCharType="end"/>
            </w:r>
          </w:p>
        </w:tc>
      </w:tr>
      <w:tr w:rsidR="005511FF" w:rsidRPr="005B5642" w14:paraId="16C53985" w14:textId="77777777" w:rsidTr="000E3BED">
        <w:trPr>
          <w:trHeight w:val="258"/>
        </w:trPr>
        <w:tc>
          <w:tcPr>
            <w:tcW w:w="1328" w:type="dxa"/>
            <w:tcBorders>
              <w:top w:val="nil"/>
              <w:left w:val="nil"/>
              <w:bottom w:val="nil"/>
              <w:right w:val="nil"/>
            </w:tcBorders>
          </w:tcPr>
          <w:p w14:paraId="6B07C2C1" w14:textId="77777777" w:rsidR="005511FF" w:rsidRPr="005B5642" w:rsidRDefault="005511FF" w:rsidP="000E3BED">
            <w:pPr>
              <w:rPr>
                <w:rFonts w:ascii="Arial" w:hAnsi="Arial" w:cs="Arial"/>
                <w:b/>
                <w:sz w:val="20"/>
                <w:szCs w:val="20"/>
              </w:rPr>
            </w:pPr>
            <w:r w:rsidRPr="005B5642">
              <w:rPr>
                <w:rFonts w:ascii="Arial" w:hAnsi="Arial" w:cs="Arial"/>
                <w:b/>
                <w:sz w:val="20"/>
                <w:szCs w:val="20"/>
              </w:rPr>
              <w:t># of Beds:</w:t>
            </w:r>
          </w:p>
        </w:tc>
        <w:tc>
          <w:tcPr>
            <w:tcW w:w="983" w:type="dxa"/>
            <w:tcBorders>
              <w:top w:val="nil"/>
              <w:left w:val="nil"/>
              <w:bottom w:val="nil"/>
              <w:right w:val="nil"/>
            </w:tcBorders>
          </w:tcPr>
          <w:p w14:paraId="23C75010" w14:textId="77777777" w:rsidR="005511FF" w:rsidRPr="005B5642" w:rsidRDefault="004239A0" w:rsidP="000E3BED">
            <w:pPr>
              <w:rPr>
                <w:rFonts w:ascii="Arial" w:hAnsi="Arial" w:cs="Arial"/>
                <w:b/>
                <w:sz w:val="20"/>
                <w:szCs w:val="20"/>
              </w:rPr>
            </w:pPr>
            <w:r w:rsidRPr="005B5642">
              <w:rPr>
                <w:rFonts w:ascii="Arial" w:hAnsi="Arial" w:cs="Arial"/>
                <w:sz w:val="20"/>
                <w:szCs w:val="20"/>
                <w:u w:val="single"/>
              </w:rPr>
              <w:fldChar w:fldCharType="begin">
                <w:ffData>
                  <w:name w:val=""/>
                  <w:enabled/>
                  <w:calcOnExit w:val="0"/>
                  <w:textInput/>
                </w:ffData>
              </w:fldChar>
            </w:r>
            <w:r w:rsidR="005511FF" w:rsidRPr="005B5642">
              <w:rPr>
                <w:rFonts w:ascii="Arial" w:hAnsi="Arial" w:cs="Arial"/>
                <w:sz w:val="20"/>
                <w:szCs w:val="20"/>
                <w:u w:val="single"/>
              </w:rPr>
              <w:instrText xml:space="preserve"> FORMTEXT </w:instrText>
            </w:r>
            <w:r w:rsidRPr="005B5642">
              <w:rPr>
                <w:rFonts w:ascii="Arial" w:hAnsi="Arial" w:cs="Arial"/>
                <w:sz w:val="20"/>
                <w:szCs w:val="20"/>
                <w:u w:val="single"/>
              </w:rPr>
            </w:r>
            <w:r w:rsidRPr="005B5642">
              <w:rPr>
                <w:rFonts w:ascii="Arial" w:hAnsi="Arial" w:cs="Arial"/>
                <w:sz w:val="20"/>
                <w:szCs w:val="20"/>
                <w:u w:val="single"/>
              </w:rPr>
              <w:fldChar w:fldCharType="separate"/>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Pr="005B5642">
              <w:rPr>
                <w:rFonts w:ascii="Arial" w:hAnsi="Arial" w:cs="Arial"/>
                <w:sz w:val="20"/>
                <w:szCs w:val="20"/>
                <w:u w:val="single"/>
              </w:rPr>
              <w:fldChar w:fldCharType="end"/>
            </w:r>
          </w:p>
        </w:tc>
        <w:tc>
          <w:tcPr>
            <w:tcW w:w="2622" w:type="dxa"/>
            <w:tcBorders>
              <w:top w:val="nil"/>
              <w:left w:val="nil"/>
              <w:bottom w:val="nil"/>
              <w:right w:val="nil"/>
            </w:tcBorders>
          </w:tcPr>
          <w:p w14:paraId="305749A9" w14:textId="77777777" w:rsidR="005511FF" w:rsidRPr="005B5642" w:rsidRDefault="005511FF" w:rsidP="000E3BED">
            <w:pPr>
              <w:rPr>
                <w:rFonts w:ascii="Arial" w:hAnsi="Arial" w:cs="Arial"/>
                <w:b/>
                <w:sz w:val="20"/>
                <w:szCs w:val="20"/>
              </w:rPr>
            </w:pPr>
            <w:r w:rsidRPr="005B5642">
              <w:rPr>
                <w:rFonts w:ascii="Arial" w:hAnsi="Arial" w:cs="Arial"/>
                <w:b/>
                <w:sz w:val="20"/>
                <w:szCs w:val="20"/>
              </w:rPr>
              <w:t>Age of Children/Youth:</w:t>
            </w:r>
          </w:p>
        </w:tc>
        <w:tc>
          <w:tcPr>
            <w:tcW w:w="1229" w:type="dxa"/>
            <w:tcBorders>
              <w:top w:val="nil"/>
              <w:left w:val="nil"/>
              <w:bottom w:val="nil"/>
              <w:right w:val="nil"/>
            </w:tcBorders>
          </w:tcPr>
          <w:p w14:paraId="1FB195B0" w14:textId="77777777" w:rsidR="005511FF" w:rsidRPr="005B5642" w:rsidRDefault="004239A0" w:rsidP="000E3BED">
            <w:pPr>
              <w:rPr>
                <w:rFonts w:ascii="Arial" w:hAnsi="Arial" w:cs="Arial"/>
                <w:b/>
                <w:sz w:val="20"/>
                <w:szCs w:val="20"/>
              </w:rPr>
            </w:pPr>
            <w:r w:rsidRPr="005B5642">
              <w:rPr>
                <w:rFonts w:ascii="Arial" w:hAnsi="Arial" w:cs="Arial"/>
                <w:sz w:val="20"/>
                <w:szCs w:val="20"/>
                <w:u w:val="single"/>
              </w:rPr>
              <w:fldChar w:fldCharType="begin">
                <w:ffData>
                  <w:name w:val=""/>
                  <w:enabled/>
                  <w:calcOnExit w:val="0"/>
                  <w:textInput/>
                </w:ffData>
              </w:fldChar>
            </w:r>
            <w:r w:rsidR="005511FF" w:rsidRPr="005B5642">
              <w:rPr>
                <w:rFonts w:ascii="Arial" w:hAnsi="Arial" w:cs="Arial"/>
                <w:sz w:val="20"/>
                <w:szCs w:val="20"/>
                <w:u w:val="single"/>
              </w:rPr>
              <w:instrText xml:space="preserve"> FORMTEXT </w:instrText>
            </w:r>
            <w:r w:rsidRPr="005B5642">
              <w:rPr>
                <w:rFonts w:ascii="Arial" w:hAnsi="Arial" w:cs="Arial"/>
                <w:sz w:val="20"/>
                <w:szCs w:val="20"/>
                <w:u w:val="single"/>
              </w:rPr>
            </w:r>
            <w:r w:rsidRPr="005B5642">
              <w:rPr>
                <w:rFonts w:ascii="Arial" w:hAnsi="Arial" w:cs="Arial"/>
                <w:sz w:val="20"/>
                <w:szCs w:val="20"/>
                <w:u w:val="single"/>
              </w:rPr>
              <w:fldChar w:fldCharType="separate"/>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Pr="005B5642">
              <w:rPr>
                <w:rFonts w:ascii="Arial" w:hAnsi="Arial" w:cs="Arial"/>
                <w:sz w:val="20"/>
                <w:szCs w:val="20"/>
                <w:u w:val="single"/>
              </w:rPr>
              <w:fldChar w:fldCharType="end"/>
            </w:r>
          </w:p>
        </w:tc>
        <w:tc>
          <w:tcPr>
            <w:tcW w:w="1803" w:type="dxa"/>
            <w:tcBorders>
              <w:top w:val="nil"/>
              <w:left w:val="nil"/>
              <w:bottom w:val="nil"/>
              <w:right w:val="nil"/>
            </w:tcBorders>
          </w:tcPr>
          <w:p w14:paraId="7AC84ABD" w14:textId="77777777" w:rsidR="005511FF" w:rsidRPr="005B5642" w:rsidRDefault="005511FF" w:rsidP="000E3BED">
            <w:pPr>
              <w:rPr>
                <w:rFonts w:ascii="Arial" w:hAnsi="Arial" w:cs="Arial"/>
                <w:b/>
                <w:sz w:val="20"/>
                <w:szCs w:val="20"/>
              </w:rPr>
            </w:pPr>
            <w:r w:rsidRPr="005B5642">
              <w:rPr>
                <w:rFonts w:ascii="Arial" w:hAnsi="Arial" w:cs="Arial"/>
                <w:b/>
                <w:sz w:val="20"/>
                <w:szCs w:val="20"/>
              </w:rPr>
              <w:t>Females:</w:t>
            </w:r>
          </w:p>
        </w:tc>
        <w:tc>
          <w:tcPr>
            <w:tcW w:w="2622" w:type="dxa"/>
            <w:tcBorders>
              <w:top w:val="nil"/>
              <w:left w:val="nil"/>
              <w:bottom w:val="nil"/>
              <w:right w:val="nil"/>
            </w:tcBorders>
          </w:tcPr>
          <w:p w14:paraId="70E831A3" w14:textId="77777777" w:rsidR="005511FF" w:rsidRPr="005B5642" w:rsidRDefault="004239A0" w:rsidP="000E3BED">
            <w:pPr>
              <w:rPr>
                <w:rFonts w:ascii="Arial" w:hAnsi="Arial" w:cs="Arial"/>
                <w:b/>
                <w:sz w:val="20"/>
                <w:szCs w:val="20"/>
              </w:rPr>
            </w:pPr>
            <w:r w:rsidRPr="005B5642">
              <w:rPr>
                <w:rFonts w:ascii="Arial" w:hAnsi="Arial" w:cs="Arial"/>
                <w:sz w:val="20"/>
                <w:szCs w:val="20"/>
                <w:u w:val="single"/>
              </w:rPr>
              <w:fldChar w:fldCharType="begin">
                <w:ffData>
                  <w:name w:val=""/>
                  <w:enabled/>
                  <w:calcOnExit w:val="0"/>
                  <w:textInput/>
                </w:ffData>
              </w:fldChar>
            </w:r>
            <w:r w:rsidR="005511FF" w:rsidRPr="005B5642">
              <w:rPr>
                <w:rFonts w:ascii="Arial" w:hAnsi="Arial" w:cs="Arial"/>
                <w:sz w:val="20"/>
                <w:szCs w:val="20"/>
                <w:u w:val="single"/>
              </w:rPr>
              <w:instrText xml:space="preserve"> FORMTEXT </w:instrText>
            </w:r>
            <w:r w:rsidRPr="005B5642">
              <w:rPr>
                <w:rFonts w:ascii="Arial" w:hAnsi="Arial" w:cs="Arial"/>
                <w:sz w:val="20"/>
                <w:szCs w:val="20"/>
                <w:u w:val="single"/>
              </w:rPr>
            </w:r>
            <w:r w:rsidRPr="005B5642">
              <w:rPr>
                <w:rFonts w:ascii="Arial" w:hAnsi="Arial" w:cs="Arial"/>
                <w:sz w:val="20"/>
                <w:szCs w:val="20"/>
                <w:u w:val="single"/>
              </w:rPr>
              <w:fldChar w:fldCharType="separate"/>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Pr="005B5642">
              <w:rPr>
                <w:rFonts w:ascii="Arial" w:hAnsi="Arial" w:cs="Arial"/>
                <w:sz w:val="20"/>
                <w:szCs w:val="20"/>
                <w:u w:val="single"/>
              </w:rPr>
              <w:fldChar w:fldCharType="end"/>
            </w:r>
          </w:p>
        </w:tc>
      </w:tr>
      <w:tr w:rsidR="005511FF" w:rsidRPr="005B5642" w14:paraId="63FDA242" w14:textId="77777777" w:rsidTr="000E3BED">
        <w:trPr>
          <w:trHeight w:val="258"/>
        </w:trPr>
        <w:tc>
          <w:tcPr>
            <w:tcW w:w="1328" w:type="dxa"/>
            <w:tcBorders>
              <w:top w:val="nil"/>
              <w:left w:val="nil"/>
              <w:bottom w:val="nil"/>
              <w:right w:val="nil"/>
            </w:tcBorders>
          </w:tcPr>
          <w:p w14:paraId="273C6E2C" w14:textId="77777777" w:rsidR="005511FF" w:rsidRPr="005B5642" w:rsidRDefault="005511FF" w:rsidP="000E3BED">
            <w:pPr>
              <w:rPr>
                <w:rFonts w:ascii="Arial" w:hAnsi="Arial" w:cs="Arial"/>
                <w:b/>
                <w:sz w:val="20"/>
                <w:szCs w:val="20"/>
              </w:rPr>
            </w:pPr>
            <w:r w:rsidRPr="005B5642">
              <w:rPr>
                <w:rFonts w:ascii="Arial" w:hAnsi="Arial" w:cs="Arial"/>
                <w:b/>
                <w:sz w:val="20"/>
                <w:szCs w:val="20"/>
              </w:rPr>
              <w:t># of Beds:</w:t>
            </w:r>
          </w:p>
        </w:tc>
        <w:tc>
          <w:tcPr>
            <w:tcW w:w="983" w:type="dxa"/>
            <w:tcBorders>
              <w:top w:val="nil"/>
              <w:left w:val="nil"/>
              <w:bottom w:val="nil"/>
              <w:right w:val="nil"/>
            </w:tcBorders>
          </w:tcPr>
          <w:p w14:paraId="545B5311" w14:textId="77777777" w:rsidR="005511FF" w:rsidRPr="005B5642" w:rsidRDefault="004239A0" w:rsidP="000E3BED">
            <w:pPr>
              <w:rPr>
                <w:rFonts w:ascii="Arial" w:hAnsi="Arial" w:cs="Arial"/>
                <w:sz w:val="20"/>
                <w:szCs w:val="20"/>
                <w:u w:val="single"/>
              </w:rPr>
            </w:pPr>
            <w:r w:rsidRPr="005B5642">
              <w:rPr>
                <w:rFonts w:ascii="Arial" w:hAnsi="Arial" w:cs="Arial"/>
                <w:sz w:val="20"/>
                <w:szCs w:val="20"/>
                <w:u w:val="single"/>
              </w:rPr>
              <w:fldChar w:fldCharType="begin">
                <w:ffData>
                  <w:name w:val=""/>
                  <w:enabled/>
                  <w:calcOnExit w:val="0"/>
                  <w:textInput/>
                </w:ffData>
              </w:fldChar>
            </w:r>
            <w:r w:rsidR="005511FF" w:rsidRPr="005B5642">
              <w:rPr>
                <w:rFonts w:ascii="Arial" w:hAnsi="Arial" w:cs="Arial"/>
                <w:sz w:val="20"/>
                <w:szCs w:val="20"/>
                <w:u w:val="single"/>
              </w:rPr>
              <w:instrText xml:space="preserve"> FORMTEXT </w:instrText>
            </w:r>
            <w:r w:rsidRPr="005B5642">
              <w:rPr>
                <w:rFonts w:ascii="Arial" w:hAnsi="Arial" w:cs="Arial"/>
                <w:sz w:val="20"/>
                <w:szCs w:val="20"/>
                <w:u w:val="single"/>
              </w:rPr>
            </w:r>
            <w:r w:rsidRPr="005B5642">
              <w:rPr>
                <w:rFonts w:ascii="Arial" w:hAnsi="Arial" w:cs="Arial"/>
                <w:sz w:val="20"/>
                <w:szCs w:val="20"/>
                <w:u w:val="single"/>
              </w:rPr>
              <w:fldChar w:fldCharType="separate"/>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Pr="005B5642">
              <w:rPr>
                <w:rFonts w:ascii="Arial" w:hAnsi="Arial" w:cs="Arial"/>
                <w:sz w:val="20"/>
                <w:szCs w:val="20"/>
                <w:u w:val="single"/>
              </w:rPr>
              <w:fldChar w:fldCharType="end"/>
            </w:r>
          </w:p>
        </w:tc>
        <w:tc>
          <w:tcPr>
            <w:tcW w:w="2622" w:type="dxa"/>
            <w:tcBorders>
              <w:top w:val="nil"/>
              <w:left w:val="nil"/>
              <w:bottom w:val="nil"/>
              <w:right w:val="nil"/>
            </w:tcBorders>
          </w:tcPr>
          <w:p w14:paraId="4E8E9F26" w14:textId="77777777" w:rsidR="005511FF" w:rsidRPr="005B5642" w:rsidRDefault="005511FF" w:rsidP="000E3BED">
            <w:pPr>
              <w:rPr>
                <w:rFonts w:ascii="Arial" w:hAnsi="Arial" w:cs="Arial"/>
                <w:b/>
                <w:sz w:val="20"/>
                <w:szCs w:val="20"/>
              </w:rPr>
            </w:pPr>
            <w:r w:rsidRPr="005B5642">
              <w:rPr>
                <w:rFonts w:ascii="Arial" w:hAnsi="Arial" w:cs="Arial"/>
                <w:b/>
                <w:sz w:val="20"/>
                <w:szCs w:val="20"/>
              </w:rPr>
              <w:t>Age of Children/Youth:</w:t>
            </w:r>
          </w:p>
        </w:tc>
        <w:tc>
          <w:tcPr>
            <w:tcW w:w="1229" w:type="dxa"/>
            <w:tcBorders>
              <w:top w:val="nil"/>
              <w:left w:val="nil"/>
              <w:bottom w:val="nil"/>
              <w:right w:val="nil"/>
            </w:tcBorders>
          </w:tcPr>
          <w:p w14:paraId="507C44D4" w14:textId="77777777" w:rsidR="005511FF" w:rsidRPr="005B5642" w:rsidRDefault="004239A0" w:rsidP="000E3BED">
            <w:pPr>
              <w:rPr>
                <w:rFonts w:ascii="Arial" w:hAnsi="Arial" w:cs="Arial"/>
                <w:sz w:val="20"/>
                <w:szCs w:val="20"/>
                <w:u w:val="single"/>
              </w:rPr>
            </w:pPr>
            <w:r w:rsidRPr="005B5642">
              <w:rPr>
                <w:rFonts w:ascii="Arial" w:hAnsi="Arial" w:cs="Arial"/>
                <w:sz w:val="20"/>
                <w:szCs w:val="20"/>
                <w:u w:val="single"/>
              </w:rPr>
              <w:fldChar w:fldCharType="begin">
                <w:ffData>
                  <w:name w:val=""/>
                  <w:enabled/>
                  <w:calcOnExit w:val="0"/>
                  <w:textInput/>
                </w:ffData>
              </w:fldChar>
            </w:r>
            <w:r w:rsidR="005511FF" w:rsidRPr="005B5642">
              <w:rPr>
                <w:rFonts w:ascii="Arial" w:hAnsi="Arial" w:cs="Arial"/>
                <w:sz w:val="20"/>
                <w:szCs w:val="20"/>
                <w:u w:val="single"/>
              </w:rPr>
              <w:instrText xml:space="preserve"> FORMTEXT </w:instrText>
            </w:r>
            <w:r w:rsidRPr="005B5642">
              <w:rPr>
                <w:rFonts w:ascii="Arial" w:hAnsi="Arial" w:cs="Arial"/>
                <w:sz w:val="20"/>
                <w:szCs w:val="20"/>
                <w:u w:val="single"/>
              </w:rPr>
            </w:r>
            <w:r w:rsidRPr="005B5642">
              <w:rPr>
                <w:rFonts w:ascii="Arial" w:hAnsi="Arial" w:cs="Arial"/>
                <w:sz w:val="20"/>
                <w:szCs w:val="20"/>
                <w:u w:val="single"/>
              </w:rPr>
              <w:fldChar w:fldCharType="separate"/>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Pr="005B5642">
              <w:rPr>
                <w:rFonts w:ascii="Arial" w:hAnsi="Arial" w:cs="Arial"/>
                <w:sz w:val="20"/>
                <w:szCs w:val="20"/>
                <w:u w:val="single"/>
              </w:rPr>
              <w:fldChar w:fldCharType="end"/>
            </w:r>
            <w:r w:rsidR="005511FF" w:rsidRPr="005B5642">
              <w:rPr>
                <w:rFonts w:ascii="Arial" w:hAnsi="Arial" w:cs="Arial"/>
                <w:sz w:val="20"/>
                <w:szCs w:val="20"/>
                <w:u w:val="single"/>
              </w:rPr>
              <w:t xml:space="preserve"> </w:t>
            </w:r>
          </w:p>
        </w:tc>
        <w:tc>
          <w:tcPr>
            <w:tcW w:w="1803" w:type="dxa"/>
            <w:tcBorders>
              <w:top w:val="nil"/>
              <w:left w:val="nil"/>
              <w:bottom w:val="nil"/>
              <w:right w:val="nil"/>
            </w:tcBorders>
          </w:tcPr>
          <w:p w14:paraId="4A69528E" w14:textId="77777777" w:rsidR="005511FF" w:rsidRPr="005B5642" w:rsidRDefault="005511FF" w:rsidP="000E3BED">
            <w:pPr>
              <w:rPr>
                <w:rFonts w:ascii="Arial" w:hAnsi="Arial" w:cs="Arial"/>
                <w:b/>
                <w:sz w:val="20"/>
                <w:szCs w:val="20"/>
              </w:rPr>
            </w:pPr>
            <w:r w:rsidRPr="005B5642">
              <w:rPr>
                <w:rFonts w:ascii="Arial" w:hAnsi="Arial" w:cs="Arial"/>
                <w:b/>
                <w:sz w:val="20"/>
                <w:szCs w:val="20"/>
              </w:rPr>
              <w:t>Transgender</w:t>
            </w:r>
          </w:p>
        </w:tc>
        <w:tc>
          <w:tcPr>
            <w:tcW w:w="2622" w:type="dxa"/>
            <w:tcBorders>
              <w:top w:val="nil"/>
              <w:left w:val="nil"/>
              <w:bottom w:val="nil"/>
              <w:right w:val="nil"/>
            </w:tcBorders>
          </w:tcPr>
          <w:p w14:paraId="4590EDBF" w14:textId="77777777" w:rsidR="005511FF" w:rsidRPr="005B5642" w:rsidRDefault="004239A0" w:rsidP="000E3BED">
            <w:pPr>
              <w:rPr>
                <w:rFonts w:ascii="Arial" w:hAnsi="Arial" w:cs="Arial"/>
                <w:sz w:val="20"/>
                <w:szCs w:val="20"/>
              </w:rPr>
            </w:pPr>
            <w:r w:rsidRPr="005B5642">
              <w:rPr>
                <w:rFonts w:ascii="Arial" w:hAnsi="Arial" w:cs="Arial"/>
                <w:sz w:val="20"/>
                <w:szCs w:val="20"/>
                <w:u w:val="single"/>
              </w:rPr>
              <w:fldChar w:fldCharType="begin">
                <w:ffData>
                  <w:name w:val=""/>
                  <w:enabled/>
                  <w:calcOnExit w:val="0"/>
                  <w:textInput/>
                </w:ffData>
              </w:fldChar>
            </w:r>
            <w:r w:rsidR="005511FF" w:rsidRPr="005B5642">
              <w:rPr>
                <w:rFonts w:ascii="Arial" w:hAnsi="Arial" w:cs="Arial"/>
                <w:sz w:val="20"/>
                <w:szCs w:val="20"/>
                <w:u w:val="single"/>
              </w:rPr>
              <w:instrText xml:space="preserve"> FORMTEXT </w:instrText>
            </w:r>
            <w:r w:rsidRPr="005B5642">
              <w:rPr>
                <w:rFonts w:ascii="Arial" w:hAnsi="Arial" w:cs="Arial"/>
                <w:sz w:val="20"/>
                <w:szCs w:val="20"/>
                <w:u w:val="single"/>
              </w:rPr>
            </w:r>
            <w:r w:rsidRPr="005B5642">
              <w:rPr>
                <w:rFonts w:ascii="Arial" w:hAnsi="Arial" w:cs="Arial"/>
                <w:sz w:val="20"/>
                <w:szCs w:val="20"/>
                <w:u w:val="single"/>
              </w:rPr>
              <w:fldChar w:fldCharType="separate"/>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Pr="005B5642">
              <w:rPr>
                <w:rFonts w:ascii="Arial" w:hAnsi="Arial" w:cs="Arial"/>
                <w:sz w:val="20"/>
                <w:szCs w:val="20"/>
                <w:u w:val="single"/>
              </w:rPr>
              <w:fldChar w:fldCharType="end"/>
            </w:r>
          </w:p>
        </w:tc>
      </w:tr>
      <w:tr w:rsidR="005511FF" w:rsidRPr="005B5642" w14:paraId="7A90401C" w14:textId="77777777" w:rsidTr="000E3BED">
        <w:trPr>
          <w:trHeight w:val="258"/>
        </w:trPr>
        <w:tc>
          <w:tcPr>
            <w:tcW w:w="1328" w:type="dxa"/>
            <w:tcBorders>
              <w:top w:val="nil"/>
              <w:left w:val="nil"/>
              <w:bottom w:val="nil"/>
              <w:right w:val="nil"/>
            </w:tcBorders>
          </w:tcPr>
          <w:p w14:paraId="1446B112" w14:textId="77777777" w:rsidR="005511FF" w:rsidRPr="005B5642" w:rsidRDefault="005511FF" w:rsidP="000E3BED">
            <w:pPr>
              <w:rPr>
                <w:rFonts w:ascii="Arial" w:hAnsi="Arial" w:cs="Arial"/>
                <w:b/>
                <w:sz w:val="20"/>
                <w:szCs w:val="20"/>
              </w:rPr>
            </w:pPr>
          </w:p>
        </w:tc>
        <w:tc>
          <w:tcPr>
            <w:tcW w:w="983" w:type="dxa"/>
            <w:tcBorders>
              <w:top w:val="nil"/>
              <w:left w:val="nil"/>
              <w:bottom w:val="nil"/>
              <w:right w:val="nil"/>
            </w:tcBorders>
          </w:tcPr>
          <w:p w14:paraId="7703B303" w14:textId="77777777" w:rsidR="005511FF" w:rsidRPr="005B5642" w:rsidRDefault="005511FF" w:rsidP="000E3BED">
            <w:pPr>
              <w:rPr>
                <w:rFonts w:ascii="Arial" w:hAnsi="Arial" w:cs="Arial"/>
                <w:sz w:val="20"/>
                <w:szCs w:val="20"/>
                <w:u w:val="single"/>
              </w:rPr>
            </w:pPr>
          </w:p>
        </w:tc>
        <w:tc>
          <w:tcPr>
            <w:tcW w:w="2622" w:type="dxa"/>
            <w:tcBorders>
              <w:top w:val="nil"/>
              <w:left w:val="nil"/>
              <w:bottom w:val="nil"/>
              <w:right w:val="nil"/>
            </w:tcBorders>
          </w:tcPr>
          <w:p w14:paraId="63F77220" w14:textId="77777777" w:rsidR="005511FF" w:rsidRPr="005B5642" w:rsidRDefault="005511FF" w:rsidP="000E3BED">
            <w:pPr>
              <w:rPr>
                <w:rFonts w:ascii="Arial" w:hAnsi="Arial" w:cs="Arial"/>
                <w:b/>
                <w:sz w:val="20"/>
                <w:szCs w:val="20"/>
              </w:rPr>
            </w:pPr>
          </w:p>
        </w:tc>
        <w:tc>
          <w:tcPr>
            <w:tcW w:w="1229" w:type="dxa"/>
            <w:tcBorders>
              <w:top w:val="nil"/>
              <w:left w:val="nil"/>
              <w:bottom w:val="nil"/>
              <w:right w:val="nil"/>
            </w:tcBorders>
          </w:tcPr>
          <w:p w14:paraId="26E20F2B" w14:textId="77777777" w:rsidR="005511FF" w:rsidRPr="005B5642" w:rsidRDefault="005511FF" w:rsidP="000E3BED">
            <w:pPr>
              <w:rPr>
                <w:rFonts w:ascii="Arial" w:hAnsi="Arial" w:cs="Arial"/>
                <w:sz w:val="20"/>
                <w:szCs w:val="20"/>
                <w:u w:val="single"/>
              </w:rPr>
            </w:pPr>
          </w:p>
        </w:tc>
        <w:tc>
          <w:tcPr>
            <w:tcW w:w="1803" w:type="dxa"/>
            <w:tcBorders>
              <w:top w:val="nil"/>
              <w:left w:val="nil"/>
              <w:bottom w:val="nil"/>
              <w:right w:val="nil"/>
            </w:tcBorders>
          </w:tcPr>
          <w:p w14:paraId="496C9A6B" w14:textId="77777777" w:rsidR="005511FF" w:rsidRPr="005B5642" w:rsidRDefault="005511FF" w:rsidP="000E3BED">
            <w:pPr>
              <w:rPr>
                <w:rFonts w:ascii="Arial" w:hAnsi="Arial" w:cs="Arial"/>
                <w:b/>
                <w:sz w:val="20"/>
                <w:szCs w:val="20"/>
              </w:rPr>
            </w:pPr>
          </w:p>
        </w:tc>
        <w:tc>
          <w:tcPr>
            <w:tcW w:w="2622" w:type="dxa"/>
            <w:tcBorders>
              <w:top w:val="nil"/>
              <w:left w:val="nil"/>
              <w:bottom w:val="nil"/>
              <w:right w:val="nil"/>
            </w:tcBorders>
          </w:tcPr>
          <w:p w14:paraId="666CE4BE" w14:textId="77777777" w:rsidR="005511FF" w:rsidRPr="005B5642" w:rsidRDefault="005511FF" w:rsidP="000E3BED">
            <w:pPr>
              <w:ind w:left="702" w:firstLine="702"/>
              <w:rPr>
                <w:rFonts w:ascii="Arial" w:hAnsi="Arial" w:cs="Arial"/>
                <w:sz w:val="20"/>
                <w:szCs w:val="20"/>
              </w:rPr>
            </w:pPr>
          </w:p>
        </w:tc>
      </w:tr>
      <w:tr w:rsidR="005511FF" w:rsidRPr="005B5642" w14:paraId="78489E9E" w14:textId="77777777" w:rsidTr="000E3BED">
        <w:trPr>
          <w:trHeight w:val="268"/>
        </w:trPr>
        <w:tc>
          <w:tcPr>
            <w:tcW w:w="10587" w:type="dxa"/>
            <w:gridSpan w:val="6"/>
            <w:tcBorders>
              <w:top w:val="nil"/>
              <w:left w:val="nil"/>
              <w:bottom w:val="nil"/>
              <w:right w:val="nil"/>
            </w:tcBorders>
          </w:tcPr>
          <w:p w14:paraId="0AF87261" w14:textId="77777777" w:rsidR="005511FF" w:rsidRPr="005B5642" w:rsidRDefault="005511FF" w:rsidP="000E3BED">
            <w:pPr>
              <w:rPr>
                <w:rFonts w:ascii="Arial" w:hAnsi="Arial" w:cs="Arial"/>
                <w:sz w:val="20"/>
                <w:szCs w:val="20"/>
                <w:u w:val="single"/>
              </w:rPr>
            </w:pPr>
          </w:p>
        </w:tc>
      </w:tr>
      <w:tr w:rsidR="005511FF" w:rsidRPr="005B5642" w14:paraId="0A805F05" w14:textId="77777777" w:rsidTr="000E3BED">
        <w:trPr>
          <w:trHeight w:val="268"/>
        </w:trPr>
        <w:tc>
          <w:tcPr>
            <w:tcW w:w="4933" w:type="dxa"/>
            <w:gridSpan w:val="3"/>
            <w:tcBorders>
              <w:top w:val="nil"/>
              <w:left w:val="nil"/>
              <w:bottom w:val="nil"/>
              <w:right w:val="nil"/>
            </w:tcBorders>
          </w:tcPr>
          <w:p w14:paraId="14FA1A1F" w14:textId="77777777" w:rsidR="005511FF" w:rsidRPr="005B5642" w:rsidRDefault="005511FF" w:rsidP="000E3BED">
            <w:pPr>
              <w:jc w:val="center"/>
              <w:rPr>
                <w:rFonts w:ascii="Arial" w:hAnsi="Arial" w:cs="Arial"/>
                <w:b/>
                <w:sz w:val="20"/>
                <w:szCs w:val="20"/>
              </w:rPr>
            </w:pPr>
            <w:r w:rsidRPr="005B5642">
              <w:rPr>
                <w:rFonts w:ascii="Arial" w:hAnsi="Arial" w:cs="Arial"/>
                <w:b/>
                <w:sz w:val="20"/>
                <w:szCs w:val="20"/>
              </w:rPr>
              <w:t>Total Number of Beds at this Site Location:</w:t>
            </w:r>
          </w:p>
        </w:tc>
        <w:tc>
          <w:tcPr>
            <w:tcW w:w="5654" w:type="dxa"/>
            <w:gridSpan w:val="3"/>
            <w:tcBorders>
              <w:top w:val="nil"/>
              <w:left w:val="nil"/>
              <w:bottom w:val="nil"/>
              <w:right w:val="nil"/>
            </w:tcBorders>
          </w:tcPr>
          <w:p w14:paraId="59C8E184" w14:textId="77777777" w:rsidR="005511FF" w:rsidRPr="005B5642" w:rsidRDefault="004239A0" w:rsidP="000E3BED">
            <w:pPr>
              <w:rPr>
                <w:rFonts w:ascii="Arial" w:hAnsi="Arial" w:cs="Arial"/>
                <w:sz w:val="20"/>
                <w:szCs w:val="20"/>
                <w:u w:val="single"/>
              </w:rPr>
            </w:pPr>
            <w:r w:rsidRPr="005B5642">
              <w:rPr>
                <w:rFonts w:ascii="Arial" w:hAnsi="Arial" w:cs="Arial"/>
                <w:sz w:val="20"/>
                <w:szCs w:val="20"/>
                <w:u w:val="single"/>
              </w:rPr>
              <w:fldChar w:fldCharType="begin">
                <w:ffData>
                  <w:name w:val=""/>
                  <w:enabled/>
                  <w:calcOnExit w:val="0"/>
                  <w:textInput/>
                </w:ffData>
              </w:fldChar>
            </w:r>
            <w:r w:rsidR="005511FF" w:rsidRPr="005B5642">
              <w:rPr>
                <w:rFonts w:ascii="Arial" w:hAnsi="Arial" w:cs="Arial"/>
                <w:sz w:val="20"/>
                <w:szCs w:val="20"/>
                <w:u w:val="single"/>
              </w:rPr>
              <w:instrText xml:space="preserve"> FORMTEXT </w:instrText>
            </w:r>
            <w:r w:rsidRPr="005B5642">
              <w:rPr>
                <w:rFonts w:ascii="Arial" w:hAnsi="Arial" w:cs="Arial"/>
                <w:sz w:val="20"/>
                <w:szCs w:val="20"/>
                <w:u w:val="single"/>
              </w:rPr>
            </w:r>
            <w:r w:rsidRPr="005B5642">
              <w:rPr>
                <w:rFonts w:ascii="Arial" w:hAnsi="Arial" w:cs="Arial"/>
                <w:sz w:val="20"/>
                <w:szCs w:val="20"/>
                <w:u w:val="single"/>
              </w:rPr>
              <w:fldChar w:fldCharType="separate"/>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005511FF" w:rsidRPr="005B5642">
              <w:rPr>
                <w:rFonts w:ascii="Arial" w:hAnsi="Arial" w:cs="Arial"/>
                <w:noProof/>
                <w:sz w:val="20"/>
                <w:szCs w:val="20"/>
                <w:u w:val="single"/>
              </w:rPr>
              <w:t> </w:t>
            </w:r>
            <w:r w:rsidRPr="005B5642">
              <w:rPr>
                <w:rFonts w:ascii="Arial" w:hAnsi="Arial" w:cs="Arial"/>
                <w:sz w:val="20"/>
                <w:szCs w:val="20"/>
                <w:u w:val="single"/>
              </w:rPr>
              <w:fldChar w:fldCharType="end"/>
            </w:r>
          </w:p>
        </w:tc>
      </w:tr>
    </w:tbl>
    <w:p w14:paraId="79CA0307" w14:textId="77777777" w:rsidR="005511FF" w:rsidRPr="005B5642" w:rsidRDefault="005511FF" w:rsidP="005511FF">
      <w:pPr>
        <w:rPr>
          <w:rFonts w:ascii="Arial" w:hAnsi="Arial" w:cs="Arial"/>
          <w:sz w:val="20"/>
          <w:szCs w:val="20"/>
          <w:u w:val="single"/>
        </w:rPr>
      </w:pPr>
    </w:p>
    <w:p w14:paraId="55E316EE" w14:textId="77777777" w:rsidR="005511FF" w:rsidRPr="005B5642" w:rsidRDefault="005511FF" w:rsidP="005511FF">
      <w:pPr>
        <w:rPr>
          <w:rFonts w:ascii="Arial" w:hAnsi="Arial" w:cs="Arial"/>
          <w:b/>
          <w:sz w:val="20"/>
          <w:szCs w:val="20"/>
        </w:rPr>
      </w:pPr>
      <w:r w:rsidRPr="005B5642">
        <w:rPr>
          <w:rFonts w:ascii="Arial" w:hAnsi="Arial" w:cs="Arial"/>
          <w:b/>
          <w:sz w:val="20"/>
          <w:szCs w:val="20"/>
        </w:rPr>
        <w:t>______________________________________________________________________________</w:t>
      </w:r>
    </w:p>
    <w:p w14:paraId="03F39E2D" w14:textId="77777777" w:rsidR="005511FF" w:rsidRPr="005B5642" w:rsidRDefault="005511FF" w:rsidP="005511FF">
      <w:pPr>
        <w:rPr>
          <w:rFonts w:ascii="Arial" w:hAnsi="Arial" w:cs="Arial"/>
          <w:b/>
          <w:sz w:val="20"/>
          <w:szCs w:val="20"/>
        </w:rPr>
      </w:pPr>
      <w:r w:rsidRPr="005B5642">
        <w:rPr>
          <w:rFonts w:ascii="Arial" w:hAnsi="Arial" w:cs="Arial"/>
          <w:b/>
          <w:sz w:val="20"/>
          <w:szCs w:val="20"/>
        </w:rPr>
        <w:t>Name and Title of Person Authorized to Bind Services and Statements</w:t>
      </w:r>
    </w:p>
    <w:p w14:paraId="3407E589" w14:textId="77777777" w:rsidR="005511FF" w:rsidRPr="005B5642" w:rsidRDefault="005511FF" w:rsidP="005511FF">
      <w:pPr>
        <w:rPr>
          <w:rFonts w:ascii="Arial" w:hAnsi="Arial" w:cs="Arial"/>
          <w:b/>
          <w:sz w:val="20"/>
          <w:szCs w:val="20"/>
        </w:rPr>
      </w:pPr>
    </w:p>
    <w:p w14:paraId="2DFD93A9" w14:textId="77777777" w:rsidR="005511FF" w:rsidRPr="005B5642" w:rsidRDefault="005511FF" w:rsidP="005511FF">
      <w:pPr>
        <w:rPr>
          <w:rFonts w:ascii="Arial" w:hAnsi="Arial" w:cs="Arial"/>
          <w:b/>
          <w:sz w:val="20"/>
          <w:szCs w:val="20"/>
        </w:rPr>
      </w:pPr>
      <w:r w:rsidRPr="005B5642">
        <w:rPr>
          <w:rFonts w:ascii="Arial" w:hAnsi="Arial" w:cs="Arial"/>
          <w:b/>
          <w:sz w:val="20"/>
          <w:szCs w:val="20"/>
        </w:rPr>
        <w:t>______________________________________________________________________</w:t>
      </w:r>
    </w:p>
    <w:p w14:paraId="74167A88" w14:textId="77777777" w:rsidR="005511FF" w:rsidRDefault="005511FF" w:rsidP="005511FF">
      <w:pPr>
        <w:rPr>
          <w:rFonts w:ascii="Arial" w:hAnsi="Arial" w:cs="Arial"/>
          <w:b/>
          <w:sz w:val="20"/>
          <w:szCs w:val="20"/>
        </w:rPr>
      </w:pPr>
      <w:r w:rsidRPr="005B5642">
        <w:rPr>
          <w:rFonts w:ascii="Arial" w:hAnsi="Arial" w:cs="Arial"/>
          <w:b/>
          <w:sz w:val="20"/>
          <w:szCs w:val="20"/>
        </w:rPr>
        <w:t>Signature of Person Authorized to Bind Services and Statements</w:t>
      </w:r>
      <w:r w:rsidRPr="005B5642">
        <w:rPr>
          <w:rFonts w:ascii="Arial" w:hAnsi="Arial" w:cs="Arial"/>
          <w:b/>
          <w:sz w:val="20"/>
          <w:szCs w:val="20"/>
        </w:rPr>
        <w:tab/>
      </w:r>
      <w:r w:rsidRPr="005B5642">
        <w:rPr>
          <w:rFonts w:ascii="Arial" w:hAnsi="Arial" w:cs="Arial"/>
          <w:b/>
          <w:sz w:val="20"/>
          <w:szCs w:val="20"/>
        </w:rPr>
        <w:tab/>
      </w:r>
      <w:r w:rsidRPr="005B5642">
        <w:rPr>
          <w:rFonts w:ascii="Arial" w:hAnsi="Arial" w:cs="Arial"/>
          <w:b/>
          <w:sz w:val="20"/>
          <w:szCs w:val="20"/>
        </w:rPr>
        <w:tab/>
        <w:t>Date</w:t>
      </w:r>
    </w:p>
    <w:p w14:paraId="1D679FD4" w14:textId="77777777" w:rsidR="007C20FE" w:rsidRDefault="007C20FE" w:rsidP="005511FF">
      <w:pPr>
        <w:rPr>
          <w:rFonts w:ascii="Arial" w:hAnsi="Arial" w:cs="Arial"/>
          <w:b/>
          <w:sz w:val="20"/>
          <w:szCs w:val="20"/>
        </w:rPr>
      </w:pPr>
    </w:p>
    <w:p w14:paraId="2B6B5B90" w14:textId="77777777" w:rsidR="007C20FE" w:rsidRDefault="007C20FE" w:rsidP="005511FF">
      <w:pPr>
        <w:rPr>
          <w:rFonts w:ascii="Arial" w:hAnsi="Arial" w:cs="Arial"/>
          <w:b/>
          <w:sz w:val="20"/>
          <w:szCs w:val="20"/>
        </w:rPr>
      </w:pPr>
    </w:p>
    <w:p w14:paraId="50A46B18" w14:textId="77777777" w:rsidR="007C20FE" w:rsidRDefault="007C20FE" w:rsidP="005511FF">
      <w:pPr>
        <w:rPr>
          <w:rFonts w:ascii="Arial" w:hAnsi="Arial" w:cs="Arial"/>
          <w:b/>
          <w:sz w:val="20"/>
          <w:szCs w:val="20"/>
        </w:rPr>
      </w:pPr>
    </w:p>
    <w:p w14:paraId="4EAD5202" w14:textId="77777777" w:rsidR="007C20FE" w:rsidRDefault="007C20FE" w:rsidP="005511FF">
      <w:pPr>
        <w:rPr>
          <w:rFonts w:ascii="Arial" w:hAnsi="Arial" w:cs="Arial"/>
          <w:b/>
          <w:sz w:val="20"/>
          <w:szCs w:val="20"/>
        </w:rPr>
      </w:pPr>
    </w:p>
    <w:p w14:paraId="6A2FEBD8" w14:textId="77777777" w:rsidR="007C20FE" w:rsidRDefault="007C20FE" w:rsidP="005511FF">
      <w:pPr>
        <w:rPr>
          <w:rFonts w:ascii="Arial" w:hAnsi="Arial" w:cs="Arial"/>
          <w:b/>
          <w:sz w:val="20"/>
          <w:szCs w:val="20"/>
        </w:rPr>
      </w:pPr>
    </w:p>
    <w:p w14:paraId="4B77A47F" w14:textId="77777777" w:rsidR="007C20FE" w:rsidRDefault="007C20FE" w:rsidP="005511FF">
      <w:pPr>
        <w:rPr>
          <w:rFonts w:ascii="Arial" w:hAnsi="Arial" w:cs="Arial"/>
          <w:b/>
          <w:sz w:val="20"/>
          <w:szCs w:val="20"/>
        </w:rPr>
      </w:pPr>
    </w:p>
    <w:p w14:paraId="47EE6C9C" w14:textId="77777777" w:rsidR="007C20FE" w:rsidRDefault="007C20FE" w:rsidP="005511FF">
      <w:pPr>
        <w:rPr>
          <w:rFonts w:ascii="Arial" w:hAnsi="Arial" w:cs="Arial"/>
          <w:b/>
          <w:sz w:val="20"/>
          <w:szCs w:val="20"/>
        </w:rPr>
      </w:pPr>
    </w:p>
    <w:p w14:paraId="20C979A9" w14:textId="77777777" w:rsidR="007C20FE" w:rsidRDefault="007C20FE" w:rsidP="005511FF">
      <w:pPr>
        <w:rPr>
          <w:rFonts w:ascii="Arial" w:hAnsi="Arial" w:cs="Arial"/>
          <w:b/>
          <w:sz w:val="20"/>
          <w:szCs w:val="20"/>
        </w:rPr>
      </w:pPr>
    </w:p>
    <w:p w14:paraId="6C4D0BD4" w14:textId="77777777" w:rsidR="007C20FE" w:rsidRDefault="007C20FE" w:rsidP="005511FF">
      <w:pPr>
        <w:rPr>
          <w:rFonts w:ascii="Arial" w:hAnsi="Arial" w:cs="Arial"/>
          <w:b/>
          <w:sz w:val="20"/>
          <w:szCs w:val="20"/>
        </w:rPr>
      </w:pPr>
    </w:p>
    <w:p w14:paraId="62CBB023" w14:textId="77777777" w:rsidR="007C20FE" w:rsidRDefault="007C20FE" w:rsidP="005511FF">
      <w:pPr>
        <w:rPr>
          <w:rFonts w:ascii="Arial" w:hAnsi="Arial" w:cs="Arial"/>
          <w:b/>
          <w:sz w:val="20"/>
          <w:szCs w:val="20"/>
        </w:rPr>
      </w:pPr>
    </w:p>
    <w:p w14:paraId="3B310CC0" w14:textId="77777777" w:rsidR="007C20FE" w:rsidRDefault="007C20FE" w:rsidP="005511FF">
      <w:pPr>
        <w:rPr>
          <w:rFonts w:ascii="Arial" w:hAnsi="Arial" w:cs="Arial"/>
          <w:b/>
          <w:sz w:val="20"/>
          <w:szCs w:val="20"/>
        </w:rPr>
      </w:pPr>
    </w:p>
    <w:p w14:paraId="63C2FA03" w14:textId="77777777" w:rsidR="007C20FE" w:rsidRDefault="007C20FE" w:rsidP="005511FF">
      <w:pPr>
        <w:rPr>
          <w:rFonts w:ascii="Arial" w:hAnsi="Arial" w:cs="Arial"/>
          <w:b/>
          <w:sz w:val="20"/>
          <w:szCs w:val="20"/>
        </w:rPr>
      </w:pPr>
    </w:p>
    <w:p w14:paraId="49FE443E" w14:textId="77777777" w:rsidR="007C20FE" w:rsidRDefault="007C20FE" w:rsidP="005511FF">
      <w:pPr>
        <w:rPr>
          <w:rFonts w:ascii="Arial" w:hAnsi="Arial" w:cs="Arial"/>
          <w:b/>
          <w:sz w:val="20"/>
          <w:szCs w:val="20"/>
        </w:rPr>
      </w:pPr>
    </w:p>
    <w:p w14:paraId="3A8CE1BB" w14:textId="77777777" w:rsidR="007C20FE" w:rsidRDefault="007C20FE" w:rsidP="005511FF">
      <w:pPr>
        <w:rPr>
          <w:rFonts w:ascii="Arial" w:hAnsi="Arial" w:cs="Arial"/>
          <w:b/>
          <w:sz w:val="20"/>
          <w:szCs w:val="20"/>
        </w:rPr>
      </w:pPr>
    </w:p>
    <w:p w14:paraId="49BC894A" w14:textId="77777777" w:rsidR="007C20FE" w:rsidRDefault="007C20FE" w:rsidP="005511FF">
      <w:pPr>
        <w:rPr>
          <w:rFonts w:ascii="Arial" w:hAnsi="Arial" w:cs="Arial"/>
          <w:b/>
          <w:sz w:val="20"/>
          <w:szCs w:val="20"/>
        </w:rPr>
      </w:pPr>
    </w:p>
    <w:p w14:paraId="60EBCB39" w14:textId="77777777" w:rsidR="007C20FE" w:rsidRDefault="007C20FE" w:rsidP="005511FF">
      <w:pPr>
        <w:rPr>
          <w:rFonts w:ascii="Arial" w:hAnsi="Arial" w:cs="Arial"/>
          <w:b/>
          <w:sz w:val="20"/>
          <w:szCs w:val="20"/>
        </w:rPr>
      </w:pPr>
    </w:p>
    <w:p w14:paraId="50E046C3" w14:textId="77777777" w:rsidR="007C20FE" w:rsidRDefault="007C20FE" w:rsidP="005511FF">
      <w:pPr>
        <w:rPr>
          <w:rFonts w:ascii="Arial" w:hAnsi="Arial" w:cs="Arial"/>
          <w:b/>
          <w:sz w:val="20"/>
          <w:szCs w:val="20"/>
        </w:rPr>
      </w:pPr>
    </w:p>
    <w:p w14:paraId="470786BF" w14:textId="77777777" w:rsidR="007C20FE" w:rsidRDefault="007C20FE" w:rsidP="005511FF">
      <w:pPr>
        <w:rPr>
          <w:rFonts w:ascii="Arial" w:hAnsi="Arial" w:cs="Arial"/>
          <w:b/>
          <w:sz w:val="20"/>
          <w:szCs w:val="20"/>
        </w:rPr>
      </w:pPr>
    </w:p>
    <w:p w14:paraId="06C93A69" w14:textId="77777777" w:rsidR="007C20FE" w:rsidRDefault="007C20FE" w:rsidP="005511FF">
      <w:pPr>
        <w:rPr>
          <w:rFonts w:ascii="Arial" w:hAnsi="Arial" w:cs="Arial"/>
          <w:b/>
          <w:sz w:val="20"/>
          <w:szCs w:val="20"/>
        </w:rPr>
      </w:pPr>
    </w:p>
    <w:p w14:paraId="70D28CA2" w14:textId="77777777" w:rsidR="007C20FE" w:rsidRDefault="007C20FE" w:rsidP="005511FF">
      <w:pPr>
        <w:rPr>
          <w:rFonts w:ascii="Arial" w:hAnsi="Arial" w:cs="Arial"/>
          <w:b/>
          <w:sz w:val="20"/>
          <w:szCs w:val="20"/>
        </w:rPr>
      </w:pPr>
    </w:p>
    <w:p w14:paraId="586A0F6C" w14:textId="77777777" w:rsidR="007C20FE" w:rsidRDefault="007C20FE" w:rsidP="005511FF">
      <w:pPr>
        <w:rPr>
          <w:rFonts w:ascii="Arial" w:hAnsi="Arial" w:cs="Arial"/>
          <w:b/>
          <w:sz w:val="20"/>
          <w:szCs w:val="20"/>
        </w:rPr>
      </w:pPr>
    </w:p>
    <w:p w14:paraId="77DE83B7" w14:textId="77777777" w:rsidR="007C20FE" w:rsidRDefault="007C20FE" w:rsidP="005511FF">
      <w:pPr>
        <w:rPr>
          <w:rFonts w:ascii="Arial" w:hAnsi="Arial" w:cs="Arial"/>
          <w:b/>
          <w:sz w:val="20"/>
          <w:szCs w:val="20"/>
        </w:rPr>
      </w:pPr>
    </w:p>
    <w:p w14:paraId="2E6FE962" w14:textId="77777777" w:rsidR="007C20FE" w:rsidRDefault="007C20FE" w:rsidP="005511FF">
      <w:pPr>
        <w:rPr>
          <w:rFonts w:ascii="Arial" w:hAnsi="Arial" w:cs="Arial"/>
          <w:b/>
          <w:sz w:val="20"/>
          <w:szCs w:val="20"/>
        </w:rPr>
      </w:pPr>
    </w:p>
    <w:p w14:paraId="16592FA4" w14:textId="77777777" w:rsidR="007C20FE" w:rsidRDefault="007C20FE" w:rsidP="005511FF">
      <w:pPr>
        <w:rPr>
          <w:rFonts w:ascii="Arial" w:hAnsi="Arial" w:cs="Arial"/>
          <w:b/>
          <w:sz w:val="20"/>
          <w:szCs w:val="20"/>
        </w:rPr>
      </w:pPr>
    </w:p>
    <w:p w14:paraId="768574A7" w14:textId="77777777" w:rsidR="007C20FE" w:rsidRDefault="007C20FE" w:rsidP="005511FF">
      <w:pPr>
        <w:rPr>
          <w:rFonts w:ascii="Arial" w:hAnsi="Arial" w:cs="Arial"/>
          <w:b/>
          <w:sz w:val="20"/>
          <w:szCs w:val="20"/>
        </w:rPr>
      </w:pPr>
    </w:p>
    <w:p w14:paraId="78D90ED8" w14:textId="77777777" w:rsidR="007C20FE" w:rsidRDefault="007C20FE" w:rsidP="005511FF">
      <w:pPr>
        <w:rPr>
          <w:rFonts w:ascii="Arial" w:hAnsi="Arial" w:cs="Arial"/>
          <w:b/>
          <w:sz w:val="20"/>
          <w:szCs w:val="20"/>
        </w:rPr>
      </w:pPr>
    </w:p>
    <w:p w14:paraId="3A1B6F21" w14:textId="77777777" w:rsidR="007C20FE" w:rsidRDefault="007C20FE" w:rsidP="005511FF">
      <w:pPr>
        <w:rPr>
          <w:rFonts w:ascii="Arial" w:hAnsi="Arial" w:cs="Arial"/>
          <w:b/>
          <w:sz w:val="20"/>
          <w:szCs w:val="20"/>
        </w:rPr>
      </w:pPr>
    </w:p>
    <w:p w14:paraId="498305CD" w14:textId="77777777" w:rsidR="007C20FE" w:rsidRDefault="007C20FE" w:rsidP="005511FF">
      <w:pPr>
        <w:rPr>
          <w:rFonts w:ascii="Arial" w:hAnsi="Arial" w:cs="Arial"/>
          <w:b/>
          <w:sz w:val="20"/>
          <w:szCs w:val="20"/>
        </w:rPr>
      </w:pPr>
    </w:p>
    <w:p w14:paraId="428267E2" w14:textId="77777777" w:rsidR="007C20FE" w:rsidRDefault="007C20FE" w:rsidP="005511FF">
      <w:pPr>
        <w:rPr>
          <w:rFonts w:ascii="Arial" w:hAnsi="Arial" w:cs="Arial"/>
          <w:b/>
          <w:sz w:val="20"/>
          <w:szCs w:val="20"/>
        </w:rPr>
      </w:pPr>
    </w:p>
    <w:p w14:paraId="1FD81DD9" w14:textId="77777777" w:rsidR="007C20FE" w:rsidRDefault="007C20FE" w:rsidP="005511FF">
      <w:pPr>
        <w:rPr>
          <w:rFonts w:ascii="Arial" w:hAnsi="Arial" w:cs="Arial"/>
          <w:b/>
          <w:sz w:val="20"/>
          <w:szCs w:val="20"/>
        </w:rPr>
      </w:pPr>
    </w:p>
    <w:p w14:paraId="40FDD204" w14:textId="77777777" w:rsidR="007C20FE" w:rsidRDefault="007C20FE" w:rsidP="005511FF">
      <w:pPr>
        <w:rPr>
          <w:rFonts w:ascii="Arial" w:hAnsi="Arial" w:cs="Arial"/>
          <w:b/>
          <w:sz w:val="20"/>
          <w:szCs w:val="20"/>
        </w:rPr>
      </w:pPr>
    </w:p>
    <w:p w14:paraId="646EC888" w14:textId="77777777" w:rsidR="007C20FE" w:rsidRDefault="007C20FE" w:rsidP="005511FF">
      <w:pPr>
        <w:rPr>
          <w:rFonts w:ascii="Arial" w:hAnsi="Arial" w:cs="Arial"/>
          <w:b/>
          <w:sz w:val="20"/>
          <w:szCs w:val="20"/>
        </w:rPr>
      </w:pPr>
    </w:p>
    <w:p w14:paraId="090FE486" w14:textId="77777777" w:rsidR="007C20FE" w:rsidRDefault="007C20FE" w:rsidP="005511FF">
      <w:pPr>
        <w:rPr>
          <w:rFonts w:ascii="Arial" w:hAnsi="Arial" w:cs="Arial"/>
          <w:b/>
          <w:sz w:val="20"/>
          <w:szCs w:val="20"/>
        </w:rPr>
      </w:pPr>
    </w:p>
    <w:p w14:paraId="41BE975C" w14:textId="77777777" w:rsidR="007C20FE" w:rsidRDefault="007C20FE" w:rsidP="005511FF">
      <w:pPr>
        <w:rPr>
          <w:rFonts w:ascii="Arial" w:hAnsi="Arial" w:cs="Arial"/>
          <w:b/>
          <w:sz w:val="20"/>
          <w:szCs w:val="20"/>
        </w:rPr>
      </w:pPr>
    </w:p>
    <w:p w14:paraId="47C1847B" w14:textId="77777777" w:rsidR="007C20FE" w:rsidRDefault="007C20FE" w:rsidP="005511FF">
      <w:pPr>
        <w:rPr>
          <w:rFonts w:ascii="Arial" w:hAnsi="Arial" w:cs="Arial"/>
          <w:b/>
          <w:sz w:val="20"/>
          <w:szCs w:val="20"/>
        </w:rPr>
      </w:pPr>
    </w:p>
    <w:p w14:paraId="66043747" w14:textId="77777777" w:rsidR="007C20FE" w:rsidRDefault="007C20FE" w:rsidP="005511FF">
      <w:pPr>
        <w:rPr>
          <w:rFonts w:ascii="Arial" w:hAnsi="Arial" w:cs="Arial"/>
          <w:b/>
          <w:sz w:val="20"/>
          <w:szCs w:val="20"/>
        </w:rPr>
      </w:pPr>
    </w:p>
    <w:p w14:paraId="4AC97B67" w14:textId="77777777" w:rsidR="007C20FE" w:rsidRDefault="007C20FE" w:rsidP="005511FF">
      <w:pPr>
        <w:rPr>
          <w:rFonts w:ascii="Arial" w:hAnsi="Arial" w:cs="Arial"/>
          <w:b/>
          <w:sz w:val="20"/>
          <w:szCs w:val="20"/>
        </w:rPr>
      </w:pPr>
    </w:p>
    <w:p w14:paraId="2E900BBD" w14:textId="77777777" w:rsidR="007C20FE" w:rsidRDefault="007C20FE" w:rsidP="005511FF">
      <w:pPr>
        <w:rPr>
          <w:rFonts w:ascii="Arial" w:hAnsi="Arial" w:cs="Arial"/>
          <w:b/>
          <w:sz w:val="20"/>
          <w:szCs w:val="20"/>
        </w:rPr>
      </w:pPr>
    </w:p>
    <w:p w14:paraId="671F2C06" w14:textId="77777777" w:rsidR="007C20FE" w:rsidRDefault="007C20FE" w:rsidP="005511FF">
      <w:pPr>
        <w:rPr>
          <w:rFonts w:ascii="Arial" w:hAnsi="Arial" w:cs="Arial"/>
          <w:b/>
          <w:sz w:val="20"/>
          <w:szCs w:val="20"/>
        </w:rPr>
      </w:pPr>
    </w:p>
    <w:p w14:paraId="31E8BE45" w14:textId="77777777" w:rsidR="007C20FE" w:rsidRDefault="007C20FE" w:rsidP="005511FF">
      <w:pPr>
        <w:rPr>
          <w:rFonts w:ascii="Arial" w:hAnsi="Arial" w:cs="Arial"/>
          <w:b/>
          <w:sz w:val="20"/>
          <w:szCs w:val="20"/>
        </w:rPr>
      </w:pPr>
    </w:p>
    <w:p w14:paraId="48D8199C" w14:textId="77777777" w:rsidR="007C20FE" w:rsidRDefault="007C20FE" w:rsidP="005511FF">
      <w:pPr>
        <w:rPr>
          <w:rFonts w:ascii="Arial" w:hAnsi="Arial" w:cs="Arial"/>
          <w:b/>
          <w:sz w:val="20"/>
          <w:szCs w:val="20"/>
        </w:rPr>
      </w:pPr>
    </w:p>
    <w:p w14:paraId="255B4685" w14:textId="77777777" w:rsidR="007C20FE" w:rsidRPr="005B5642" w:rsidRDefault="007C20FE" w:rsidP="005511FF">
      <w:pPr>
        <w:rPr>
          <w:rFonts w:ascii="Arial" w:hAnsi="Arial" w:cs="Arial"/>
          <w:b/>
          <w:sz w:val="20"/>
          <w:szCs w:val="20"/>
        </w:rPr>
      </w:pPr>
    </w:p>
    <w:p w14:paraId="39AD35C8" w14:textId="6C80F8AE" w:rsidR="005511FF" w:rsidRPr="00EE3919" w:rsidRDefault="005511FF" w:rsidP="005511FF">
      <w:pPr>
        <w:keepNext/>
        <w:pBdr>
          <w:top w:val="single" w:sz="4" w:space="1" w:color="auto"/>
          <w:left w:val="single" w:sz="4" w:space="4" w:color="auto"/>
          <w:bottom w:val="single" w:sz="4" w:space="1" w:color="auto"/>
          <w:right w:val="single" w:sz="4" w:space="4" w:color="auto"/>
        </w:pBdr>
        <w:shd w:val="clear" w:color="auto" w:fill="D9D9D9"/>
        <w:jc w:val="center"/>
        <w:outlineLvl w:val="1"/>
        <w:rPr>
          <w:rFonts w:ascii="Times New (W1)" w:hAnsi="Times New (W1)"/>
          <w:b/>
          <w:bCs/>
        </w:rPr>
      </w:pPr>
      <w:bookmarkStart w:id="425" w:name="_Toc494369974"/>
      <w:r w:rsidRPr="00EE3919">
        <w:rPr>
          <w:rFonts w:ascii="Times New (W1)" w:hAnsi="Times New (W1)"/>
          <w:b/>
          <w:bCs/>
        </w:rPr>
        <w:lastRenderedPageBreak/>
        <w:t xml:space="preserve">ATTACHMENT </w:t>
      </w:r>
      <w:r>
        <w:rPr>
          <w:rFonts w:ascii="Times New (W1)" w:hAnsi="Times New (W1)"/>
          <w:b/>
          <w:bCs/>
        </w:rPr>
        <w:t>Q</w:t>
      </w:r>
      <w:r w:rsidRPr="00EE3919">
        <w:rPr>
          <w:rFonts w:ascii="Times New (W1)" w:hAnsi="Times New (W1)"/>
          <w:b/>
          <w:bCs/>
        </w:rPr>
        <w:t xml:space="preserve"> </w:t>
      </w:r>
      <w:r w:rsidR="004C5066">
        <w:rPr>
          <w:rFonts w:ascii="Times New (W1)" w:hAnsi="Times New (W1)"/>
          <w:b/>
          <w:bCs/>
        </w:rPr>
        <w:t xml:space="preserve">(SAMPLE) </w:t>
      </w:r>
      <w:r w:rsidRPr="00EE3919">
        <w:rPr>
          <w:rFonts w:ascii="Times New (W1)" w:hAnsi="Times New (W1)"/>
          <w:b/>
          <w:bCs/>
        </w:rPr>
        <w:t xml:space="preserve">– </w:t>
      </w:r>
      <w:r>
        <w:rPr>
          <w:rFonts w:ascii="Times New (W1)" w:hAnsi="Times New (W1)"/>
          <w:b/>
          <w:bCs/>
        </w:rPr>
        <w:t>REVISED MAINTENANCE PAYMENT STATEMENT</w:t>
      </w:r>
      <w:bookmarkEnd w:id="425"/>
    </w:p>
    <w:p w14:paraId="44F50EDA" w14:textId="77777777" w:rsidR="005511FF" w:rsidRPr="00356CE6" w:rsidRDefault="005511FF" w:rsidP="005511FF">
      <w:pPr>
        <w:tabs>
          <w:tab w:val="center" w:pos="4680"/>
          <w:tab w:val="right" w:pos="9360"/>
        </w:tabs>
        <w:jc w:val="right"/>
        <w:rPr>
          <w:rFonts w:ascii="Arial,Bold" w:hAnsi="Arial,Bold" w:cs="Arial,Bold"/>
          <w:b/>
          <w:bCs/>
          <w:sz w:val="16"/>
          <w:szCs w:val="28"/>
        </w:rPr>
      </w:pPr>
      <w:r>
        <w:rPr>
          <w:rFonts w:ascii="Arial,Bold" w:hAnsi="Arial,Bold" w:cs="Arial,Bold"/>
          <w:b/>
          <w:bCs/>
          <w:noProof/>
          <w:sz w:val="16"/>
          <w:szCs w:val="28"/>
        </w:rPr>
        <w:drawing>
          <wp:anchor distT="0" distB="0" distL="114300" distR="114300" simplePos="0" relativeHeight="251660288" behindDoc="1" locked="0" layoutInCell="1" allowOverlap="1" wp14:anchorId="6EB86670" wp14:editId="333ECCED">
            <wp:simplePos x="0" y="0"/>
            <wp:positionH relativeFrom="column">
              <wp:posOffset>2406650</wp:posOffset>
            </wp:positionH>
            <wp:positionV relativeFrom="paragraph">
              <wp:posOffset>66040</wp:posOffset>
            </wp:positionV>
            <wp:extent cx="819150" cy="520700"/>
            <wp:effectExtent l="19050" t="0" r="0" b="0"/>
            <wp:wrapNone/>
            <wp:docPr id="13" name="Picture 4" descr="https://lh6.googleusercontent.com/sVhXbCHuuH7ieHU5CoPIHBBrM_5AF8FvI043xhoAgOa3IApvDdlac4i59wIp6vK__YTOy8DhvayBGJ0Oc02nenpkIXR8ZbBqm39A6vzJWRqOqoJCd-NVCK6A3Q8suXRKn2ixsC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sVhXbCHuuH7ieHU5CoPIHBBrM_5AF8FvI043xhoAgOa3IApvDdlac4i59wIp6vK__YTOy8DhvayBGJ0Oc02nenpkIXR8ZbBqm39A6vzJWRqOqoJCd-NVCK6A3Q8suXRKn2ixsCpD"/>
                    <pic:cNvPicPr>
                      <a:picLocks noChangeAspect="1" noChangeArrowheads="1"/>
                    </pic:cNvPicPr>
                  </pic:nvPicPr>
                  <pic:blipFill>
                    <a:blip r:embed="rId82" cstate="print"/>
                    <a:srcRect/>
                    <a:stretch>
                      <a:fillRect/>
                    </a:stretch>
                  </pic:blipFill>
                  <pic:spPr bwMode="auto">
                    <a:xfrm>
                      <a:off x="0" y="0"/>
                      <a:ext cx="819150" cy="520700"/>
                    </a:xfrm>
                    <a:prstGeom prst="rect">
                      <a:avLst/>
                    </a:prstGeom>
                    <a:noFill/>
                    <a:ln w="9525">
                      <a:noFill/>
                      <a:miter lim="800000"/>
                      <a:headEnd/>
                      <a:tailEnd/>
                    </a:ln>
                  </pic:spPr>
                </pic:pic>
              </a:graphicData>
            </a:graphic>
          </wp:anchor>
        </w:drawing>
      </w:r>
    </w:p>
    <w:p w14:paraId="084788D5" w14:textId="77777777" w:rsidR="005511FF" w:rsidRPr="00356CE6" w:rsidRDefault="005511FF" w:rsidP="005511FF">
      <w:pPr>
        <w:tabs>
          <w:tab w:val="center" w:pos="4680"/>
          <w:tab w:val="right" w:pos="9360"/>
        </w:tabs>
        <w:jc w:val="right"/>
        <w:rPr>
          <w:rFonts w:ascii="Arial,Bold" w:hAnsi="Arial,Bold" w:cs="Arial,Bold"/>
          <w:b/>
          <w:bCs/>
          <w:sz w:val="28"/>
          <w:szCs w:val="28"/>
        </w:rPr>
      </w:pPr>
      <w:r w:rsidRPr="00356CE6">
        <w:rPr>
          <w:rFonts w:ascii="Arial,Bold" w:hAnsi="Arial,Bold" w:cs="Arial,Bold"/>
          <w:b/>
          <w:bCs/>
          <w:sz w:val="28"/>
          <w:szCs w:val="28"/>
        </w:rPr>
        <w:t>SOCIAL SERVICES ADMINISTRATION</w:t>
      </w:r>
    </w:p>
    <w:p w14:paraId="3B58F95E" w14:textId="77777777" w:rsidR="005511FF" w:rsidRPr="00356CE6" w:rsidRDefault="005511FF" w:rsidP="005511FF">
      <w:pPr>
        <w:tabs>
          <w:tab w:val="center" w:pos="4680"/>
          <w:tab w:val="right" w:pos="9360"/>
        </w:tabs>
        <w:jc w:val="right"/>
        <w:rPr>
          <w:rFonts w:ascii="Calibri" w:hAnsi="Calibri"/>
          <w:sz w:val="28"/>
          <w:szCs w:val="28"/>
        </w:rPr>
      </w:pPr>
      <w:r w:rsidRPr="00356CE6">
        <w:rPr>
          <w:rFonts w:ascii="Calibri" w:hAnsi="Calibri"/>
          <w:sz w:val="28"/>
          <w:szCs w:val="28"/>
        </w:rPr>
        <w:t>Revised Maintenance Payment Statement</w:t>
      </w:r>
    </w:p>
    <w:p w14:paraId="5F636882" w14:textId="77777777" w:rsidR="005511FF" w:rsidRDefault="005511FF" w:rsidP="005511FF">
      <w:pPr>
        <w:rPr>
          <w:b/>
          <w:sz w:val="28"/>
        </w:rPr>
      </w:pPr>
    </w:p>
    <w:p w14:paraId="03AD2982" w14:textId="77777777" w:rsidR="005511FF" w:rsidRDefault="005511FF" w:rsidP="005511FF">
      <w:pPr>
        <w:rPr>
          <w:b/>
          <w:sz w:val="28"/>
        </w:rPr>
      </w:pPr>
    </w:p>
    <w:p w14:paraId="251E1162" w14:textId="77777777" w:rsidR="005511FF" w:rsidRPr="00356CE6" w:rsidRDefault="005511FF" w:rsidP="005511FF">
      <w:pPr>
        <w:autoSpaceDE w:val="0"/>
        <w:autoSpaceDN w:val="0"/>
        <w:adjustRightInd w:val="0"/>
        <w:rPr>
          <w:rFonts w:ascii="Arial,Bold" w:hAnsi="Arial,Bold" w:cs="Arial,Bold"/>
          <w:b/>
          <w:bCs/>
          <w:sz w:val="18"/>
          <w:szCs w:val="18"/>
        </w:rPr>
      </w:pPr>
      <w:r w:rsidRPr="00356CE6">
        <w:rPr>
          <w:rFonts w:ascii="Arial,Bold" w:hAnsi="Arial,Bold" w:cs="Arial,Bold"/>
          <w:b/>
          <w:bCs/>
          <w:sz w:val="18"/>
          <w:szCs w:val="18"/>
        </w:rPr>
        <w:t>State of Maryland</w:t>
      </w:r>
    </w:p>
    <w:p w14:paraId="0D8D9613" w14:textId="77777777" w:rsidR="005511FF" w:rsidRPr="00356CE6" w:rsidRDefault="005511FF" w:rsidP="005511FF">
      <w:pPr>
        <w:autoSpaceDE w:val="0"/>
        <w:autoSpaceDN w:val="0"/>
        <w:adjustRightInd w:val="0"/>
        <w:rPr>
          <w:rFonts w:ascii="Arial,Bold" w:hAnsi="Arial,Bold" w:cs="Arial,Bold"/>
          <w:b/>
          <w:bCs/>
          <w:sz w:val="18"/>
          <w:szCs w:val="18"/>
        </w:rPr>
      </w:pPr>
      <w:r w:rsidRPr="00356CE6">
        <w:rPr>
          <w:rFonts w:ascii="Arial,Bold" w:hAnsi="Arial,Bold" w:cs="Arial,Bold"/>
          <w:b/>
          <w:bCs/>
          <w:sz w:val="18"/>
          <w:szCs w:val="18"/>
        </w:rPr>
        <w:t>Department of Human Services</w:t>
      </w:r>
    </w:p>
    <w:p w14:paraId="0BC31698" w14:textId="77777777" w:rsidR="005511FF" w:rsidRPr="00356CE6" w:rsidRDefault="005511FF" w:rsidP="005511FF">
      <w:pPr>
        <w:autoSpaceDE w:val="0"/>
        <w:autoSpaceDN w:val="0"/>
        <w:adjustRightInd w:val="0"/>
        <w:rPr>
          <w:rFonts w:ascii="Arial,Bold" w:hAnsi="Arial,Bold" w:cs="Arial,Bold"/>
          <w:b/>
          <w:bCs/>
          <w:sz w:val="18"/>
          <w:szCs w:val="18"/>
        </w:rPr>
      </w:pPr>
      <w:r w:rsidRPr="00356CE6">
        <w:rPr>
          <w:rFonts w:ascii="Arial,Bold" w:hAnsi="Arial,Bold" w:cs="Arial,Bold"/>
          <w:b/>
          <w:bCs/>
          <w:sz w:val="18"/>
          <w:szCs w:val="18"/>
        </w:rPr>
        <w:t>Social Services Administration</w:t>
      </w:r>
    </w:p>
    <w:p w14:paraId="564687D4" w14:textId="77777777" w:rsidR="005511FF" w:rsidRPr="00356CE6" w:rsidRDefault="005511FF" w:rsidP="005511FF">
      <w:pPr>
        <w:autoSpaceDE w:val="0"/>
        <w:autoSpaceDN w:val="0"/>
        <w:adjustRightInd w:val="0"/>
        <w:rPr>
          <w:rFonts w:ascii="Arial,Bold" w:hAnsi="Arial,Bold" w:cs="Arial,Bold"/>
          <w:b/>
          <w:bCs/>
          <w:sz w:val="18"/>
          <w:szCs w:val="18"/>
        </w:rPr>
      </w:pPr>
      <w:r w:rsidRPr="00356CE6">
        <w:rPr>
          <w:rFonts w:ascii="Arial,Bold" w:hAnsi="Arial,Bold" w:cs="Arial,Bold"/>
          <w:b/>
          <w:bCs/>
          <w:sz w:val="18"/>
          <w:szCs w:val="18"/>
        </w:rPr>
        <w:t>311 W Saratoga Street</w:t>
      </w:r>
    </w:p>
    <w:p w14:paraId="6AD5BC36" w14:textId="77777777" w:rsidR="005511FF" w:rsidRPr="00356CE6" w:rsidRDefault="005511FF" w:rsidP="005511FF">
      <w:pPr>
        <w:autoSpaceDE w:val="0"/>
        <w:autoSpaceDN w:val="0"/>
        <w:adjustRightInd w:val="0"/>
        <w:rPr>
          <w:rFonts w:ascii="Arial,Bold" w:hAnsi="Arial,Bold" w:cs="Arial,Bold"/>
          <w:b/>
          <w:bCs/>
          <w:sz w:val="18"/>
          <w:szCs w:val="18"/>
        </w:rPr>
      </w:pPr>
      <w:r w:rsidRPr="00356CE6">
        <w:rPr>
          <w:rFonts w:ascii="Arial,Bold" w:hAnsi="Arial,Bold" w:cs="Arial,Bold"/>
          <w:b/>
          <w:bCs/>
          <w:sz w:val="18"/>
          <w:szCs w:val="18"/>
        </w:rPr>
        <w:t>Baltimore, MD 21201</w:t>
      </w:r>
    </w:p>
    <w:p w14:paraId="24A2488C" w14:textId="77777777" w:rsidR="005511FF" w:rsidRPr="00356CE6" w:rsidRDefault="005511FF" w:rsidP="005511FF">
      <w:pPr>
        <w:autoSpaceDE w:val="0"/>
        <w:autoSpaceDN w:val="0"/>
        <w:adjustRightInd w:val="0"/>
        <w:rPr>
          <w:rFonts w:ascii="Arial,Bold" w:hAnsi="Arial,Bold" w:cs="Arial,Bold"/>
          <w:b/>
          <w:bCs/>
          <w:sz w:val="18"/>
          <w:szCs w:val="18"/>
        </w:rPr>
      </w:pPr>
    </w:p>
    <w:p w14:paraId="00C5F01D" w14:textId="77777777" w:rsidR="005511FF" w:rsidRPr="00356CE6" w:rsidRDefault="005511FF" w:rsidP="005511FF">
      <w:pPr>
        <w:autoSpaceDE w:val="0"/>
        <w:autoSpaceDN w:val="0"/>
        <w:adjustRightInd w:val="0"/>
        <w:rPr>
          <w:rFonts w:ascii="Arial,Bold" w:hAnsi="Arial,Bold" w:cs="Arial,Bold"/>
          <w:b/>
          <w:bCs/>
          <w:sz w:val="18"/>
          <w:szCs w:val="18"/>
        </w:rPr>
      </w:pPr>
    </w:p>
    <w:p w14:paraId="4499466D" w14:textId="77777777" w:rsidR="005511FF" w:rsidRPr="00356CE6" w:rsidRDefault="005511FF" w:rsidP="005511FF">
      <w:pPr>
        <w:autoSpaceDE w:val="0"/>
        <w:autoSpaceDN w:val="0"/>
        <w:adjustRightInd w:val="0"/>
        <w:rPr>
          <w:rFonts w:ascii="Arial,Bold" w:hAnsi="Arial,Bold" w:cs="Arial,Bold"/>
          <w:b/>
          <w:bCs/>
          <w:sz w:val="18"/>
          <w:szCs w:val="18"/>
        </w:rPr>
      </w:pPr>
    </w:p>
    <w:p w14:paraId="472F9EC9" w14:textId="77777777" w:rsidR="005511FF" w:rsidRPr="00356CE6" w:rsidRDefault="005511FF" w:rsidP="005511FF">
      <w:pPr>
        <w:autoSpaceDE w:val="0"/>
        <w:autoSpaceDN w:val="0"/>
        <w:adjustRightInd w:val="0"/>
        <w:rPr>
          <w:rFonts w:ascii="Arial,Bold" w:hAnsi="Arial,Bold" w:cs="Arial,Bold"/>
          <w:b/>
          <w:bCs/>
          <w:sz w:val="18"/>
          <w:szCs w:val="18"/>
        </w:rPr>
      </w:pPr>
    </w:p>
    <w:p w14:paraId="08EB6C80" w14:textId="77777777" w:rsidR="005511FF" w:rsidRPr="00356CE6" w:rsidRDefault="005511FF" w:rsidP="005511FF">
      <w:pPr>
        <w:autoSpaceDE w:val="0"/>
        <w:autoSpaceDN w:val="0"/>
        <w:adjustRightInd w:val="0"/>
        <w:rPr>
          <w:rFonts w:ascii="Arial,Bold" w:hAnsi="Arial,Bold" w:cs="Arial,Bold"/>
          <w:b/>
          <w:bCs/>
          <w:sz w:val="18"/>
          <w:szCs w:val="18"/>
        </w:rPr>
      </w:pPr>
    </w:p>
    <w:p w14:paraId="4AAE180E" w14:textId="77777777" w:rsidR="005511FF" w:rsidRPr="00356CE6" w:rsidRDefault="005511FF" w:rsidP="005511FF">
      <w:pPr>
        <w:autoSpaceDE w:val="0"/>
        <w:autoSpaceDN w:val="0"/>
        <w:adjustRightInd w:val="0"/>
        <w:rPr>
          <w:rFonts w:ascii="Arial,Bold" w:hAnsi="Arial,Bold" w:cs="Arial,Bold"/>
          <w:b/>
          <w:bCs/>
          <w:sz w:val="18"/>
          <w:szCs w:val="18"/>
        </w:rPr>
      </w:pPr>
    </w:p>
    <w:p w14:paraId="13DDBBB6" w14:textId="77777777" w:rsidR="005511FF" w:rsidRPr="00356CE6" w:rsidRDefault="005511FF" w:rsidP="005511FF">
      <w:pPr>
        <w:autoSpaceDE w:val="0"/>
        <w:autoSpaceDN w:val="0"/>
        <w:adjustRightInd w:val="0"/>
        <w:rPr>
          <w:rFonts w:ascii="Arial,Bold" w:hAnsi="Arial,Bold" w:cs="Arial,Bold"/>
          <w:b/>
          <w:bCs/>
          <w:sz w:val="18"/>
          <w:szCs w:val="18"/>
        </w:rPr>
      </w:pPr>
    </w:p>
    <w:p w14:paraId="3C76FACD" w14:textId="77777777" w:rsidR="005511FF" w:rsidRPr="00356CE6" w:rsidRDefault="005511FF" w:rsidP="005511FF">
      <w:pPr>
        <w:autoSpaceDE w:val="0"/>
        <w:autoSpaceDN w:val="0"/>
        <w:adjustRightInd w:val="0"/>
        <w:rPr>
          <w:rFonts w:ascii="Arial,Bold" w:hAnsi="Arial,Bold" w:cs="Arial,Bold"/>
          <w:b/>
          <w:bCs/>
          <w:sz w:val="18"/>
          <w:szCs w:val="18"/>
        </w:rPr>
      </w:pPr>
      <w:r w:rsidRPr="00356CE6">
        <w:rPr>
          <w:rFonts w:ascii="Arial,Bold" w:hAnsi="Arial,Bold" w:cs="Arial,Bold"/>
          <w:b/>
          <w:bCs/>
          <w:sz w:val="18"/>
          <w:szCs w:val="18"/>
        </w:rPr>
        <w:t>Provider Name and Address</w:t>
      </w:r>
      <w:r w:rsidRPr="00356CE6">
        <w:rPr>
          <w:rFonts w:ascii="Arial,Bold" w:hAnsi="Arial,Bold" w:cs="Arial,Bold"/>
          <w:b/>
          <w:bCs/>
          <w:sz w:val="18"/>
          <w:szCs w:val="18"/>
        </w:rPr>
        <w:tab/>
      </w:r>
      <w:r w:rsidRPr="00356CE6">
        <w:rPr>
          <w:rFonts w:ascii="Arial,Bold" w:hAnsi="Arial,Bold" w:cs="Arial,Bold"/>
          <w:b/>
          <w:bCs/>
          <w:sz w:val="18"/>
          <w:szCs w:val="18"/>
        </w:rPr>
        <w:tab/>
      </w:r>
      <w:r w:rsidRPr="00356CE6">
        <w:rPr>
          <w:rFonts w:ascii="Arial,Bold" w:hAnsi="Arial,Bold" w:cs="Arial,Bold"/>
          <w:b/>
          <w:bCs/>
          <w:sz w:val="18"/>
          <w:szCs w:val="18"/>
        </w:rPr>
        <w:tab/>
        <w:t>Provider Phone</w:t>
      </w:r>
      <w:r w:rsidRPr="00356CE6">
        <w:rPr>
          <w:rFonts w:ascii="Arial,Bold" w:hAnsi="Arial,Bold" w:cs="Arial,Bold"/>
          <w:b/>
          <w:bCs/>
          <w:sz w:val="18"/>
          <w:szCs w:val="18"/>
        </w:rPr>
        <w:tab/>
      </w:r>
      <w:r w:rsidRPr="00356CE6">
        <w:rPr>
          <w:rFonts w:ascii="Arial,Bold" w:hAnsi="Arial,Bold" w:cs="Arial,Bold"/>
          <w:b/>
          <w:bCs/>
          <w:sz w:val="18"/>
          <w:szCs w:val="18"/>
        </w:rPr>
        <w:tab/>
      </w:r>
      <w:r w:rsidRPr="00356CE6">
        <w:rPr>
          <w:rFonts w:ascii="Arial,Bold" w:hAnsi="Arial,Bold" w:cs="Arial,Bold"/>
          <w:b/>
          <w:bCs/>
          <w:sz w:val="18"/>
          <w:szCs w:val="18"/>
        </w:rPr>
        <w:tab/>
      </w:r>
      <w:r w:rsidRPr="00356CE6">
        <w:rPr>
          <w:rFonts w:ascii="Arial,Bold" w:hAnsi="Arial,Bold" w:cs="Arial,Bold"/>
          <w:b/>
          <w:bCs/>
          <w:sz w:val="18"/>
          <w:szCs w:val="18"/>
        </w:rPr>
        <w:tab/>
        <w:t>(Extn):</w:t>
      </w:r>
    </w:p>
    <w:p w14:paraId="3B806177" w14:textId="77777777" w:rsidR="005511FF" w:rsidRPr="00356CE6" w:rsidRDefault="005511FF" w:rsidP="005511FF">
      <w:pPr>
        <w:autoSpaceDE w:val="0"/>
        <w:autoSpaceDN w:val="0"/>
        <w:adjustRightInd w:val="0"/>
        <w:rPr>
          <w:rFonts w:ascii="Arial,Bold" w:hAnsi="Arial,Bold" w:cs="Arial,Bold"/>
          <w:b/>
          <w:bCs/>
          <w:sz w:val="18"/>
          <w:szCs w:val="18"/>
        </w:rPr>
      </w:pPr>
    </w:p>
    <w:p w14:paraId="4727E7A6" w14:textId="77777777" w:rsidR="005511FF" w:rsidRPr="00356CE6" w:rsidRDefault="005511FF" w:rsidP="005511FF">
      <w:pPr>
        <w:autoSpaceDE w:val="0"/>
        <w:autoSpaceDN w:val="0"/>
        <w:adjustRightInd w:val="0"/>
        <w:rPr>
          <w:rFonts w:ascii="Arial,Bold" w:hAnsi="Arial,Bold" w:cs="Arial,Bold"/>
          <w:b/>
          <w:bCs/>
          <w:sz w:val="18"/>
          <w:szCs w:val="18"/>
        </w:rPr>
      </w:pPr>
    </w:p>
    <w:p w14:paraId="60EEA7D7" w14:textId="77777777" w:rsidR="005511FF" w:rsidRPr="00356CE6" w:rsidRDefault="005511FF" w:rsidP="005511FF">
      <w:pPr>
        <w:autoSpaceDE w:val="0"/>
        <w:autoSpaceDN w:val="0"/>
        <w:adjustRightInd w:val="0"/>
        <w:rPr>
          <w:rFonts w:ascii="Arial,Bold" w:hAnsi="Arial,Bold" w:cs="Arial,Bold"/>
          <w:b/>
          <w:bCs/>
          <w:sz w:val="18"/>
          <w:szCs w:val="18"/>
        </w:rPr>
      </w:pPr>
    </w:p>
    <w:p w14:paraId="3EA9C975" w14:textId="77777777" w:rsidR="005511FF" w:rsidRPr="00356CE6" w:rsidRDefault="005511FF" w:rsidP="005511FF">
      <w:pPr>
        <w:autoSpaceDE w:val="0"/>
        <w:autoSpaceDN w:val="0"/>
        <w:adjustRightInd w:val="0"/>
        <w:rPr>
          <w:rFonts w:ascii="Arial,Bold" w:hAnsi="Arial,Bold" w:cs="Arial,Bold"/>
          <w:b/>
          <w:bCs/>
          <w:sz w:val="18"/>
          <w:szCs w:val="18"/>
        </w:rPr>
      </w:pPr>
    </w:p>
    <w:p w14:paraId="12A26BFE" w14:textId="77777777" w:rsidR="005511FF" w:rsidRPr="00356CE6" w:rsidRDefault="005511FF" w:rsidP="005511FF">
      <w:pPr>
        <w:autoSpaceDE w:val="0"/>
        <w:autoSpaceDN w:val="0"/>
        <w:adjustRightInd w:val="0"/>
        <w:rPr>
          <w:rFonts w:ascii="Arial,Bold" w:hAnsi="Arial,Bold" w:cs="Arial,Bold"/>
          <w:b/>
          <w:bCs/>
          <w:sz w:val="18"/>
          <w:szCs w:val="18"/>
        </w:rPr>
      </w:pPr>
    </w:p>
    <w:p w14:paraId="7C15A49E" w14:textId="77777777" w:rsidR="005511FF" w:rsidRPr="00356CE6" w:rsidRDefault="005511FF" w:rsidP="005511FF">
      <w:pPr>
        <w:autoSpaceDE w:val="0"/>
        <w:autoSpaceDN w:val="0"/>
        <w:adjustRightInd w:val="0"/>
        <w:rPr>
          <w:rFonts w:ascii="Arial,Bold" w:hAnsi="Arial,Bold" w:cs="Arial,Bold"/>
          <w:b/>
          <w:bCs/>
          <w:sz w:val="18"/>
          <w:szCs w:val="18"/>
        </w:rPr>
      </w:pPr>
    </w:p>
    <w:p w14:paraId="65594E30" w14:textId="77777777" w:rsidR="005511FF" w:rsidRPr="00356CE6" w:rsidRDefault="005511FF" w:rsidP="005511FF">
      <w:pPr>
        <w:autoSpaceDE w:val="0"/>
        <w:autoSpaceDN w:val="0"/>
        <w:adjustRightInd w:val="0"/>
        <w:rPr>
          <w:rFonts w:ascii="Arial,Bold" w:hAnsi="Arial,Bold" w:cs="Arial,Bold"/>
          <w:b/>
          <w:bCs/>
          <w:sz w:val="18"/>
          <w:szCs w:val="18"/>
        </w:rPr>
      </w:pPr>
    </w:p>
    <w:p w14:paraId="2E196CF7" w14:textId="77777777" w:rsidR="005511FF" w:rsidRPr="00356CE6" w:rsidRDefault="005511FF" w:rsidP="005511FF">
      <w:pPr>
        <w:autoSpaceDE w:val="0"/>
        <w:autoSpaceDN w:val="0"/>
        <w:adjustRightInd w:val="0"/>
        <w:rPr>
          <w:rFonts w:ascii="Arial,Bold" w:hAnsi="Arial,Bold" w:cs="Arial,Bold"/>
          <w:b/>
          <w:bCs/>
          <w:sz w:val="18"/>
          <w:szCs w:val="18"/>
        </w:rPr>
      </w:pPr>
    </w:p>
    <w:p w14:paraId="20761E4B" w14:textId="77777777" w:rsidR="005511FF" w:rsidRPr="00356CE6" w:rsidRDefault="005511FF" w:rsidP="005511FF">
      <w:pPr>
        <w:autoSpaceDE w:val="0"/>
        <w:autoSpaceDN w:val="0"/>
        <w:adjustRightInd w:val="0"/>
        <w:rPr>
          <w:rFonts w:ascii="Arial,Bold" w:hAnsi="Arial,Bold" w:cs="Arial,Bold"/>
          <w:b/>
          <w:bCs/>
          <w:sz w:val="18"/>
          <w:szCs w:val="18"/>
        </w:rPr>
      </w:pPr>
      <w:r w:rsidRPr="00356CE6">
        <w:rPr>
          <w:rFonts w:ascii="Arial,Bold" w:hAnsi="Arial,Bold" w:cs="Arial,Bold"/>
          <w:b/>
          <w:bCs/>
          <w:sz w:val="18"/>
          <w:szCs w:val="18"/>
        </w:rPr>
        <w:t>Payment ID:</w:t>
      </w:r>
      <w:r w:rsidRPr="00356CE6">
        <w:rPr>
          <w:rFonts w:ascii="Arial,Bold" w:hAnsi="Arial,Bold" w:cs="Arial,Bold"/>
          <w:b/>
          <w:bCs/>
          <w:sz w:val="18"/>
          <w:szCs w:val="18"/>
        </w:rPr>
        <w:tab/>
      </w:r>
      <w:r w:rsidRPr="00356CE6">
        <w:rPr>
          <w:rFonts w:ascii="Arial,Bold" w:hAnsi="Arial,Bold" w:cs="Arial,Bold"/>
          <w:b/>
          <w:bCs/>
          <w:sz w:val="18"/>
          <w:szCs w:val="18"/>
        </w:rPr>
        <w:tab/>
      </w:r>
      <w:r w:rsidRPr="00356CE6">
        <w:rPr>
          <w:rFonts w:ascii="Arial,Bold" w:hAnsi="Arial,Bold" w:cs="Arial,Bold"/>
          <w:b/>
          <w:bCs/>
          <w:sz w:val="18"/>
          <w:szCs w:val="18"/>
        </w:rPr>
        <w:tab/>
      </w:r>
      <w:r w:rsidRPr="00356CE6">
        <w:rPr>
          <w:rFonts w:ascii="Arial,Bold" w:hAnsi="Arial,Bold" w:cs="Arial,Bold"/>
          <w:b/>
          <w:bCs/>
          <w:sz w:val="18"/>
          <w:szCs w:val="18"/>
        </w:rPr>
        <w:tab/>
      </w:r>
      <w:r w:rsidRPr="00356CE6">
        <w:rPr>
          <w:rFonts w:ascii="Arial,Bold" w:hAnsi="Arial,Bold" w:cs="Arial,Bold"/>
          <w:b/>
          <w:bCs/>
          <w:sz w:val="18"/>
          <w:szCs w:val="18"/>
        </w:rPr>
        <w:tab/>
        <w:t>Statement Date:</w:t>
      </w:r>
      <w:r w:rsidRPr="00356CE6">
        <w:rPr>
          <w:rFonts w:ascii="Arial,Bold" w:hAnsi="Arial,Bold" w:cs="Arial,Bold"/>
          <w:b/>
          <w:bCs/>
          <w:sz w:val="18"/>
          <w:szCs w:val="18"/>
        </w:rPr>
        <w:tab/>
      </w:r>
    </w:p>
    <w:p w14:paraId="6E74DF90" w14:textId="77777777" w:rsidR="005511FF" w:rsidRPr="00356CE6" w:rsidRDefault="005511FF" w:rsidP="005511FF">
      <w:pPr>
        <w:autoSpaceDE w:val="0"/>
        <w:autoSpaceDN w:val="0"/>
        <w:adjustRightInd w:val="0"/>
        <w:rPr>
          <w:rFonts w:ascii="Arial,Bold" w:hAnsi="Arial,Bold" w:cs="Arial,Bold"/>
          <w:b/>
          <w:bCs/>
          <w:sz w:val="18"/>
          <w:szCs w:val="18"/>
        </w:rPr>
      </w:pPr>
      <w:r w:rsidRPr="00356CE6">
        <w:rPr>
          <w:rFonts w:ascii="Arial,Bold" w:hAnsi="Arial,Bold" w:cs="Arial,Bold"/>
          <w:b/>
          <w:bCs/>
          <w:sz w:val="18"/>
          <w:szCs w:val="18"/>
        </w:rPr>
        <w:t>Service Period</w:t>
      </w:r>
      <w:r w:rsidRPr="00356CE6">
        <w:rPr>
          <w:rFonts w:ascii="Arial,Bold" w:hAnsi="Arial,Bold" w:cs="Arial,Bold"/>
          <w:b/>
          <w:bCs/>
          <w:sz w:val="18"/>
          <w:szCs w:val="18"/>
        </w:rPr>
        <w:tab/>
      </w:r>
      <w:r w:rsidRPr="00356CE6">
        <w:rPr>
          <w:rFonts w:ascii="Arial,Bold" w:hAnsi="Arial,Bold" w:cs="Arial,Bold"/>
          <w:b/>
          <w:bCs/>
          <w:sz w:val="18"/>
          <w:szCs w:val="18"/>
        </w:rPr>
        <w:tab/>
      </w:r>
      <w:r w:rsidRPr="00356CE6">
        <w:rPr>
          <w:rFonts w:ascii="Arial,Bold" w:hAnsi="Arial,Bold" w:cs="Arial,Bold"/>
          <w:b/>
          <w:bCs/>
          <w:sz w:val="18"/>
          <w:szCs w:val="18"/>
        </w:rPr>
        <w:tab/>
      </w:r>
    </w:p>
    <w:p w14:paraId="14B1799F" w14:textId="77777777" w:rsidR="005511FF" w:rsidRPr="00356CE6" w:rsidRDefault="005511FF" w:rsidP="005511FF">
      <w:pPr>
        <w:autoSpaceDE w:val="0"/>
        <w:autoSpaceDN w:val="0"/>
        <w:adjustRightInd w:val="0"/>
        <w:rPr>
          <w:rFonts w:ascii="Arial,Bold" w:hAnsi="Arial,Bold" w:cs="Arial,Bold"/>
          <w:b/>
          <w:bCs/>
          <w:sz w:val="18"/>
          <w:szCs w:val="18"/>
        </w:rPr>
      </w:pPr>
    </w:p>
    <w:p w14:paraId="77938839" w14:textId="77777777" w:rsidR="005511FF" w:rsidRPr="00356CE6" w:rsidRDefault="005511FF" w:rsidP="005511FF">
      <w:pPr>
        <w:autoSpaceDE w:val="0"/>
        <w:autoSpaceDN w:val="0"/>
        <w:adjustRightInd w:val="0"/>
        <w:rPr>
          <w:rFonts w:ascii="Arial,Bold" w:hAnsi="Arial,Bold" w:cs="Arial,Bold"/>
          <w:b/>
          <w:bCs/>
          <w:sz w:val="18"/>
          <w:szCs w:val="18"/>
        </w:rPr>
      </w:pPr>
    </w:p>
    <w:p w14:paraId="71DDED23" w14:textId="77777777" w:rsidR="005511FF" w:rsidRPr="00356CE6" w:rsidRDefault="005511FF" w:rsidP="005511FF">
      <w:pPr>
        <w:autoSpaceDE w:val="0"/>
        <w:autoSpaceDN w:val="0"/>
        <w:adjustRightInd w:val="0"/>
        <w:rPr>
          <w:rFonts w:ascii="Arial,Bold" w:hAnsi="Arial,Bold" w:cs="Arial,Bold"/>
          <w:b/>
          <w:bCs/>
          <w:sz w:val="18"/>
          <w:szCs w:val="18"/>
        </w:rPr>
      </w:pPr>
      <w:r w:rsidRPr="00356CE6">
        <w:rPr>
          <w:rFonts w:ascii="Arial,Bold" w:hAnsi="Arial,Bold" w:cs="Arial,Bold"/>
          <w:b/>
          <w:bCs/>
          <w:sz w:val="18"/>
          <w:szCs w:val="18"/>
        </w:rPr>
        <w:t>Provider ID:</w:t>
      </w:r>
    </w:p>
    <w:p w14:paraId="69DF506C" w14:textId="77777777" w:rsidR="005511FF" w:rsidRPr="00356CE6" w:rsidRDefault="005511FF" w:rsidP="005511FF">
      <w:pPr>
        <w:autoSpaceDE w:val="0"/>
        <w:autoSpaceDN w:val="0"/>
        <w:adjustRightInd w:val="0"/>
        <w:rPr>
          <w:rFonts w:ascii="Arial,Bold" w:hAnsi="Arial,Bold" w:cs="Arial,Bold"/>
          <w:b/>
          <w:bCs/>
          <w:sz w:val="18"/>
          <w:szCs w:val="18"/>
        </w:rPr>
      </w:pPr>
    </w:p>
    <w:p w14:paraId="371D310D" w14:textId="77777777" w:rsidR="005511FF" w:rsidRPr="00356CE6" w:rsidRDefault="005511FF" w:rsidP="005511FF">
      <w:pPr>
        <w:autoSpaceDE w:val="0"/>
        <w:autoSpaceDN w:val="0"/>
        <w:adjustRightInd w:val="0"/>
        <w:rPr>
          <w:rFonts w:ascii="Arial,Bold" w:hAnsi="Arial,Bold" w:cs="Arial,Bold"/>
          <w:b/>
          <w:bCs/>
          <w:sz w:val="18"/>
          <w:szCs w:val="18"/>
        </w:rPr>
      </w:pPr>
    </w:p>
    <w:p w14:paraId="75EF9630" w14:textId="77777777" w:rsidR="005511FF" w:rsidRPr="00356CE6" w:rsidRDefault="005511FF" w:rsidP="005511FF">
      <w:pPr>
        <w:autoSpaceDE w:val="0"/>
        <w:autoSpaceDN w:val="0"/>
        <w:adjustRightInd w:val="0"/>
        <w:rPr>
          <w:rFonts w:ascii="Arial,Bold" w:hAnsi="Arial,Bold" w:cs="Arial,Bold"/>
          <w:b/>
          <w:bCs/>
          <w:sz w:val="18"/>
          <w:szCs w:val="18"/>
        </w:rPr>
      </w:pPr>
    </w:p>
    <w:p w14:paraId="0361A0CF" w14:textId="77777777" w:rsidR="005511FF" w:rsidRPr="00356CE6" w:rsidRDefault="005511FF" w:rsidP="005511FF">
      <w:pPr>
        <w:autoSpaceDE w:val="0"/>
        <w:autoSpaceDN w:val="0"/>
        <w:adjustRightInd w:val="0"/>
        <w:rPr>
          <w:rFonts w:ascii="Arial,Bold" w:hAnsi="Arial,Bold" w:cs="Arial,Bold"/>
          <w:b/>
          <w:bCs/>
          <w:sz w:val="18"/>
          <w:szCs w:val="18"/>
        </w:rPr>
      </w:pPr>
      <w:r w:rsidRPr="00356CE6">
        <w:rPr>
          <w:rFonts w:ascii="Arial,Bold" w:hAnsi="Arial,Bold" w:cs="Arial,Bold"/>
          <w:b/>
          <w:bCs/>
          <w:sz w:val="18"/>
          <w:szCs w:val="18"/>
        </w:rPr>
        <w:t>Payment Summary</w:t>
      </w:r>
    </w:p>
    <w:p w14:paraId="5362D1EE" w14:textId="77777777" w:rsidR="005511FF" w:rsidRPr="00356CE6" w:rsidRDefault="005511FF" w:rsidP="005511FF">
      <w:pPr>
        <w:autoSpaceDE w:val="0"/>
        <w:autoSpaceDN w:val="0"/>
        <w:adjustRightInd w:val="0"/>
        <w:rPr>
          <w:rFonts w:ascii="Arial,Bold" w:hAnsi="Arial,Bold" w:cs="Arial,Bold"/>
          <w:b/>
          <w:bCs/>
          <w:sz w:val="18"/>
          <w:szCs w:val="18"/>
        </w:rPr>
      </w:pPr>
    </w:p>
    <w:p w14:paraId="111C8229" w14:textId="77777777" w:rsidR="005511FF" w:rsidRPr="00356CE6" w:rsidRDefault="005511FF" w:rsidP="005511FF">
      <w:pPr>
        <w:autoSpaceDE w:val="0"/>
        <w:autoSpaceDN w:val="0"/>
        <w:adjustRightInd w:val="0"/>
        <w:rPr>
          <w:rFonts w:ascii="Arial,Bold" w:hAnsi="Arial,Bold" w:cs="Arial,Bold"/>
          <w:b/>
          <w:bCs/>
          <w:sz w:val="18"/>
          <w:szCs w:val="18"/>
        </w:rPr>
      </w:pPr>
    </w:p>
    <w:p w14:paraId="0DBA2B8D" w14:textId="77777777" w:rsidR="005511FF" w:rsidRPr="00356CE6" w:rsidRDefault="005511FF" w:rsidP="005511FF">
      <w:pPr>
        <w:autoSpaceDE w:val="0"/>
        <w:autoSpaceDN w:val="0"/>
        <w:adjustRightInd w:val="0"/>
        <w:rPr>
          <w:rFonts w:ascii="Arial,Bold" w:hAnsi="Arial,Bold" w:cs="Arial,Bold"/>
          <w:b/>
          <w:bCs/>
          <w:sz w:val="18"/>
          <w:szCs w:val="18"/>
        </w:rPr>
      </w:pPr>
      <w:r w:rsidRPr="00356CE6">
        <w:rPr>
          <w:rFonts w:ascii="Arial,Bold" w:hAnsi="Arial,Bold" w:cs="Arial,Bold"/>
          <w:b/>
          <w:bCs/>
          <w:sz w:val="18"/>
          <w:szCs w:val="18"/>
        </w:rPr>
        <w:t xml:space="preserve">Gross Amount:  </w:t>
      </w:r>
    </w:p>
    <w:p w14:paraId="3A256CBB" w14:textId="77777777" w:rsidR="005511FF" w:rsidRPr="00356CE6" w:rsidRDefault="005511FF" w:rsidP="005511FF">
      <w:pPr>
        <w:autoSpaceDE w:val="0"/>
        <w:autoSpaceDN w:val="0"/>
        <w:adjustRightInd w:val="0"/>
        <w:rPr>
          <w:rFonts w:ascii="Arial,Bold" w:hAnsi="Arial,Bold" w:cs="Arial,Bold"/>
          <w:b/>
          <w:bCs/>
          <w:sz w:val="18"/>
          <w:szCs w:val="18"/>
        </w:rPr>
      </w:pPr>
    </w:p>
    <w:tbl>
      <w:tblPr>
        <w:tblStyle w:val="TableGrid1"/>
        <w:tblW w:w="0" w:type="auto"/>
        <w:tblLook w:val="04A0" w:firstRow="1" w:lastRow="0" w:firstColumn="1" w:lastColumn="0" w:noHBand="0" w:noVBand="1"/>
      </w:tblPr>
      <w:tblGrid>
        <w:gridCol w:w="5359"/>
        <w:gridCol w:w="2205"/>
        <w:gridCol w:w="1786"/>
      </w:tblGrid>
      <w:tr w:rsidR="005511FF" w:rsidRPr="00356CE6" w14:paraId="59E68B84" w14:textId="77777777" w:rsidTr="000E3BED">
        <w:tc>
          <w:tcPr>
            <w:tcW w:w="5508" w:type="dxa"/>
          </w:tcPr>
          <w:p w14:paraId="48C917BA" w14:textId="77777777" w:rsidR="005511FF" w:rsidRPr="00356CE6" w:rsidRDefault="005511FF" w:rsidP="000E3BED">
            <w:pPr>
              <w:autoSpaceDE w:val="0"/>
              <w:autoSpaceDN w:val="0"/>
              <w:adjustRightInd w:val="0"/>
              <w:jc w:val="center"/>
              <w:rPr>
                <w:rFonts w:ascii="Arial,Bold" w:hAnsi="Arial,Bold" w:cs="Arial,Bold"/>
                <w:b/>
                <w:bCs/>
                <w:sz w:val="18"/>
                <w:szCs w:val="18"/>
              </w:rPr>
            </w:pPr>
            <w:r w:rsidRPr="00356CE6">
              <w:rPr>
                <w:rFonts w:ascii="Arial,Bold" w:hAnsi="Arial,Bold" w:cs="Arial,Bold"/>
                <w:b/>
                <w:bCs/>
                <w:sz w:val="18"/>
                <w:szCs w:val="18"/>
              </w:rPr>
              <w:t>Program Name</w:t>
            </w:r>
          </w:p>
        </w:tc>
        <w:tc>
          <w:tcPr>
            <w:tcW w:w="2250" w:type="dxa"/>
          </w:tcPr>
          <w:p w14:paraId="65A01395" w14:textId="77777777" w:rsidR="005511FF" w:rsidRPr="00356CE6" w:rsidRDefault="005511FF" w:rsidP="000E3BED">
            <w:pPr>
              <w:autoSpaceDE w:val="0"/>
              <w:autoSpaceDN w:val="0"/>
              <w:adjustRightInd w:val="0"/>
              <w:rPr>
                <w:rFonts w:ascii="Arial,Bold" w:hAnsi="Arial,Bold" w:cs="Arial,Bold"/>
                <w:b/>
                <w:bCs/>
                <w:sz w:val="18"/>
                <w:szCs w:val="18"/>
              </w:rPr>
            </w:pPr>
            <w:r w:rsidRPr="00356CE6">
              <w:rPr>
                <w:rFonts w:ascii="Arial,Bold" w:hAnsi="Arial,Bold" w:cs="Arial,Bold"/>
                <w:b/>
                <w:bCs/>
                <w:sz w:val="18"/>
                <w:szCs w:val="18"/>
              </w:rPr>
              <w:t>Number of Children</w:t>
            </w:r>
          </w:p>
        </w:tc>
        <w:tc>
          <w:tcPr>
            <w:tcW w:w="1818" w:type="dxa"/>
          </w:tcPr>
          <w:p w14:paraId="491C333D" w14:textId="77777777" w:rsidR="005511FF" w:rsidRPr="00356CE6" w:rsidRDefault="005511FF" w:rsidP="000E3BED">
            <w:pPr>
              <w:autoSpaceDE w:val="0"/>
              <w:autoSpaceDN w:val="0"/>
              <w:adjustRightInd w:val="0"/>
              <w:rPr>
                <w:rFonts w:ascii="Arial,Bold" w:hAnsi="Arial,Bold" w:cs="Arial,Bold"/>
                <w:b/>
                <w:bCs/>
                <w:sz w:val="18"/>
                <w:szCs w:val="18"/>
              </w:rPr>
            </w:pPr>
            <w:r w:rsidRPr="00356CE6">
              <w:rPr>
                <w:rFonts w:ascii="Arial,Bold" w:hAnsi="Arial,Bold" w:cs="Arial,Bold"/>
                <w:b/>
                <w:bCs/>
                <w:sz w:val="18"/>
                <w:szCs w:val="18"/>
              </w:rPr>
              <w:t>Gross Amount</w:t>
            </w:r>
          </w:p>
        </w:tc>
      </w:tr>
      <w:tr w:rsidR="005511FF" w:rsidRPr="00356CE6" w14:paraId="25B314CD" w14:textId="77777777" w:rsidTr="000E3BED">
        <w:tc>
          <w:tcPr>
            <w:tcW w:w="5508" w:type="dxa"/>
          </w:tcPr>
          <w:p w14:paraId="7C83376B" w14:textId="77777777" w:rsidR="005511FF" w:rsidRPr="00356CE6" w:rsidRDefault="005511FF" w:rsidP="000E3BED">
            <w:pPr>
              <w:autoSpaceDE w:val="0"/>
              <w:autoSpaceDN w:val="0"/>
              <w:adjustRightInd w:val="0"/>
              <w:rPr>
                <w:rFonts w:ascii="Arial,Bold" w:hAnsi="Arial,Bold" w:cs="Arial,Bold"/>
                <w:b/>
                <w:bCs/>
                <w:sz w:val="18"/>
                <w:szCs w:val="18"/>
              </w:rPr>
            </w:pPr>
            <w:r w:rsidRPr="00356CE6">
              <w:rPr>
                <w:rFonts w:ascii="Arial,Bold" w:hAnsi="Arial,Bold" w:cs="Arial,Bold"/>
                <w:b/>
                <w:bCs/>
                <w:sz w:val="18"/>
                <w:szCs w:val="18"/>
              </w:rPr>
              <w:t>Provider Facility #1</w:t>
            </w:r>
          </w:p>
        </w:tc>
        <w:tc>
          <w:tcPr>
            <w:tcW w:w="2250" w:type="dxa"/>
          </w:tcPr>
          <w:p w14:paraId="50F1F65C" w14:textId="205D70F0" w:rsidR="005511FF" w:rsidRPr="00356CE6" w:rsidRDefault="005511FF" w:rsidP="000E3BED">
            <w:pPr>
              <w:autoSpaceDE w:val="0"/>
              <w:autoSpaceDN w:val="0"/>
              <w:adjustRightInd w:val="0"/>
              <w:jc w:val="center"/>
              <w:rPr>
                <w:rFonts w:ascii="Arial,Bold" w:hAnsi="Arial,Bold" w:cs="Arial,Bold"/>
                <w:b/>
                <w:bCs/>
                <w:sz w:val="18"/>
                <w:szCs w:val="18"/>
              </w:rPr>
            </w:pPr>
          </w:p>
        </w:tc>
        <w:tc>
          <w:tcPr>
            <w:tcW w:w="1818" w:type="dxa"/>
          </w:tcPr>
          <w:p w14:paraId="6D85163D" w14:textId="247C442B" w:rsidR="005511FF" w:rsidRPr="00356CE6" w:rsidRDefault="005511FF" w:rsidP="00292AA2">
            <w:pPr>
              <w:autoSpaceDE w:val="0"/>
              <w:autoSpaceDN w:val="0"/>
              <w:adjustRightInd w:val="0"/>
              <w:jc w:val="center"/>
              <w:rPr>
                <w:rFonts w:ascii="Arial,Bold" w:hAnsi="Arial,Bold" w:cs="Arial,Bold"/>
                <w:b/>
                <w:bCs/>
                <w:sz w:val="18"/>
                <w:szCs w:val="18"/>
              </w:rPr>
            </w:pPr>
            <w:r w:rsidRPr="00356CE6">
              <w:rPr>
                <w:rFonts w:ascii="Arial,Bold" w:hAnsi="Arial,Bold" w:cs="Arial,Bold"/>
                <w:b/>
                <w:bCs/>
                <w:sz w:val="18"/>
                <w:szCs w:val="18"/>
              </w:rPr>
              <w:t>$</w:t>
            </w:r>
          </w:p>
        </w:tc>
      </w:tr>
      <w:tr w:rsidR="005511FF" w:rsidRPr="00356CE6" w14:paraId="0367223F" w14:textId="77777777" w:rsidTr="000E3BED">
        <w:tc>
          <w:tcPr>
            <w:tcW w:w="5508" w:type="dxa"/>
          </w:tcPr>
          <w:p w14:paraId="6231D303" w14:textId="77777777" w:rsidR="005511FF" w:rsidRPr="00356CE6" w:rsidRDefault="005511FF" w:rsidP="000E3BED">
            <w:pPr>
              <w:autoSpaceDE w:val="0"/>
              <w:autoSpaceDN w:val="0"/>
              <w:adjustRightInd w:val="0"/>
              <w:rPr>
                <w:rFonts w:ascii="Arial,Bold" w:hAnsi="Arial,Bold" w:cs="Arial,Bold"/>
                <w:b/>
                <w:bCs/>
                <w:sz w:val="18"/>
                <w:szCs w:val="18"/>
              </w:rPr>
            </w:pPr>
            <w:r w:rsidRPr="00356CE6">
              <w:rPr>
                <w:rFonts w:ascii="Arial,Bold" w:hAnsi="Arial,Bold" w:cs="Arial,Bold"/>
                <w:b/>
                <w:bCs/>
                <w:sz w:val="18"/>
                <w:szCs w:val="18"/>
              </w:rPr>
              <w:t>Provider Facility #2</w:t>
            </w:r>
          </w:p>
        </w:tc>
        <w:tc>
          <w:tcPr>
            <w:tcW w:w="2250" w:type="dxa"/>
          </w:tcPr>
          <w:p w14:paraId="2C79126D" w14:textId="52698493" w:rsidR="005511FF" w:rsidRPr="00356CE6" w:rsidRDefault="005511FF" w:rsidP="000E3BED">
            <w:pPr>
              <w:autoSpaceDE w:val="0"/>
              <w:autoSpaceDN w:val="0"/>
              <w:adjustRightInd w:val="0"/>
              <w:jc w:val="center"/>
              <w:rPr>
                <w:rFonts w:ascii="Arial,Bold" w:hAnsi="Arial,Bold" w:cs="Arial,Bold"/>
                <w:b/>
                <w:bCs/>
                <w:sz w:val="18"/>
                <w:szCs w:val="18"/>
              </w:rPr>
            </w:pPr>
          </w:p>
        </w:tc>
        <w:tc>
          <w:tcPr>
            <w:tcW w:w="1818" w:type="dxa"/>
          </w:tcPr>
          <w:p w14:paraId="3BC4AE7F" w14:textId="051D6F46" w:rsidR="005511FF" w:rsidRPr="00356CE6" w:rsidRDefault="005511FF" w:rsidP="00292AA2">
            <w:pPr>
              <w:autoSpaceDE w:val="0"/>
              <w:autoSpaceDN w:val="0"/>
              <w:adjustRightInd w:val="0"/>
              <w:jc w:val="center"/>
              <w:rPr>
                <w:rFonts w:ascii="Arial,Bold" w:hAnsi="Arial,Bold" w:cs="Arial,Bold"/>
                <w:b/>
                <w:bCs/>
                <w:sz w:val="18"/>
                <w:szCs w:val="18"/>
              </w:rPr>
            </w:pPr>
            <w:r w:rsidRPr="00356CE6">
              <w:rPr>
                <w:rFonts w:ascii="Arial,Bold" w:hAnsi="Arial,Bold" w:cs="Arial,Bold"/>
                <w:b/>
                <w:bCs/>
                <w:sz w:val="18"/>
                <w:szCs w:val="18"/>
              </w:rPr>
              <w:t>$</w:t>
            </w:r>
          </w:p>
        </w:tc>
      </w:tr>
      <w:tr w:rsidR="005511FF" w:rsidRPr="00356CE6" w14:paraId="5A77B95A" w14:textId="77777777" w:rsidTr="000E3BED">
        <w:tc>
          <w:tcPr>
            <w:tcW w:w="5508" w:type="dxa"/>
          </w:tcPr>
          <w:p w14:paraId="269971C7" w14:textId="77777777" w:rsidR="005511FF" w:rsidRPr="00356CE6" w:rsidRDefault="005511FF" w:rsidP="000E3BED">
            <w:pPr>
              <w:autoSpaceDE w:val="0"/>
              <w:autoSpaceDN w:val="0"/>
              <w:adjustRightInd w:val="0"/>
              <w:rPr>
                <w:rFonts w:ascii="Arial,Bold" w:hAnsi="Arial,Bold" w:cs="Arial,Bold"/>
                <w:b/>
                <w:bCs/>
                <w:sz w:val="18"/>
                <w:szCs w:val="18"/>
              </w:rPr>
            </w:pPr>
            <w:r w:rsidRPr="00356CE6">
              <w:rPr>
                <w:rFonts w:ascii="Arial,Bold" w:hAnsi="Arial,Bold" w:cs="Arial,Bold"/>
                <w:b/>
                <w:bCs/>
                <w:sz w:val="18"/>
                <w:szCs w:val="18"/>
              </w:rPr>
              <w:t>Provider Facility #3</w:t>
            </w:r>
          </w:p>
        </w:tc>
        <w:tc>
          <w:tcPr>
            <w:tcW w:w="2250" w:type="dxa"/>
          </w:tcPr>
          <w:p w14:paraId="67AE9D2F" w14:textId="497E7FDA" w:rsidR="005511FF" w:rsidRPr="00356CE6" w:rsidRDefault="005511FF" w:rsidP="000E3BED">
            <w:pPr>
              <w:autoSpaceDE w:val="0"/>
              <w:autoSpaceDN w:val="0"/>
              <w:adjustRightInd w:val="0"/>
              <w:jc w:val="center"/>
              <w:rPr>
                <w:rFonts w:ascii="Arial,Bold" w:hAnsi="Arial,Bold" w:cs="Arial,Bold"/>
                <w:b/>
                <w:bCs/>
                <w:sz w:val="18"/>
                <w:szCs w:val="18"/>
              </w:rPr>
            </w:pPr>
          </w:p>
        </w:tc>
        <w:tc>
          <w:tcPr>
            <w:tcW w:w="1818" w:type="dxa"/>
          </w:tcPr>
          <w:p w14:paraId="30D0EF43" w14:textId="0B36DF39" w:rsidR="005511FF" w:rsidRPr="00356CE6" w:rsidRDefault="005511FF" w:rsidP="00292AA2">
            <w:pPr>
              <w:autoSpaceDE w:val="0"/>
              <w:autoSpaceDN w:val="0"/>
              <w:adjustRightInd w:val="0"/>
              <w:jc w:val="center"/>
              <w:rPr>
                <w:rFonts w:ascii="Arial,Bold" w:hAnsi="Arial,Bold" w:cs="Arial,Bold"/>
                <w:b/>
                <w:bCs/>
                <w:sz w:val="18"/>
                <w:szCs w:val="18"/>
              </w:rPr>
            </w:pPr>
            <w:r w:rsidRPr="00356CE6">
              <w:rPr>
                <w:rFonts w:ascii="Arial,Bold" w:hAnsi="Arial,Bold" w:cs="Arial,Bold"/>
                <w:b/>
                <w:bCs/>
                <w:sz w:val="18"/>
                <w:szCs w:val="18"/>
              </w:rPr>
              <w:t>$</w:t>
            </w:r>
          </w:p>
        </w:tc>
      </w:tr>
      <w:tr w:rsidR="005511FF" w:rsidRPr="00356CE6" w14:paraId="33BCC2F4" w14:textId="77777777" w:rsidTr="000E3BED">
        <w:tc>
          <w:tcPr>
            <w:tcW w:w="5508" w:type="dxa"/>
          </w:tcPr>
          <w:p w14:paraId="3E0E8DA2" w14:textId="77777777" w:rsidR="005511FF" w:rsidRPr="00356CE6" w:rsidRDefault="005511FF" w:rsidP="000E3BED">
            <w:pPr>
              <w:autoSpaceDE w:val="0"/>
              <w:autoSpaceDN w:val="0"/>
              <w:adjustRightInd w:val="0"/>
              <w:rPr>
                <w:rFonts w:ascii="Arial,Bold" w:hAnsi="Arial,Bold" w:cs="Arial,Bold"/>
                <w:b/>
                <w:bCs/>
                <w:sz w:val="18"/>
                <w:szCs w:val="18"/>
              </w:rPr>
            </w:pPr>
            <w:r w:rsidRPr="00356CE6">
              <w:rPr>
                <w:rFonts w:ascii="Arial,Bold" w:hAnsi="Arial,Bold" w:cs="Arial,Bold"/>
                <w:b/>
                <w:bCs/>
                <w:sz w:val="18"/>
                <w:szCs w:val="18"/>
              </w:rPr>
              <w:t>Provider Facility #4</w:t>
            </w:r>
          </w:p>
        </w:tc>
        <w:tc>
          <w:tcPr>
            <w:tcW w:w="2250" w:type="dxa"/>
          </w:tcPr>
          <w:p w14:paraId="4F5C54D2" w14:textId="7E200ED9" w:rsidR="005511FF" w:rsidRPr="00356CE6" w:rsidRDefault="005511FF" w:rsidP="000E3BED">
            <w:pPr>
              <w:autoSpaceDE w:val="0"/>
              <w:autoSpaceDN w:val="0"/>
              <w:adjustRightInd w:val="0"/>
              <w:jc w:val="center"/>
              <w:rPr>
                <w:rFonts w:ascii="Arial,Bold" w:hAnsi="Arial,Bold" w:cs="Arial,Bold"/>
                <w:b/>
                <w:bCs/>
                <w:sz w:val="18"/>
                <w:szCs w:val="18"/>
              </w:rPr>
            </w:pPr>
          </w:p>
        </w:tc>
        <w:tc>
          <w:tcPr>
            <w:tcW w:w="1818" w:type="dxa"/>
          </w:tcPr>
          <w:p w14:paraId="242ED561" w14:textId="6BD71587" w:rsidR="005511FF" w:rsidRPr="00356CE6" w:rsidRDefault="005511FF" w:rsidP="00292AA2">
            <w:pPr>
              <w:autoSpaceDE w:val="0"/>
              <w:autoSpaceDN w:val="0"/>
              <w:adjustRightInd w:val="0"/>
              <w:jc w:val="center"/>
              <w:rPr>
                <w:rFonts w:ascii="Arial,Bold" w:hAnsi="Arial,Bold" w:cs="Arial,Bold"/>
                <w:b/>
                <w:bCs/>
                <w:sz w:val="18"/>
                <w:szCs w:val="18"/>
              </w:rPr>
            </w:pPr>
            <w:r w:rsidRPr="00356CE6">
              <w:rPr>
                <w:rFonts w:ascii="Arial,Bold" w:hAnsi="Arial,Bold" w:cs="Arial,Bold"/>
                <w:b/>
                <w:bCs/>
                <w:sz w:val="18"/>
                <w:szCs w:val="18"/>
              </w:rPr>
              <w:t>$</w:t>
            </w:r>
          </w:p>
        </w:tc>
      </w:tr>
      <w:tr w:rsidR="005511FF" w:rsidRPr="00356CE6" w14:paraId="596D903B" w14:textId="77777777" w:rsidTr="000E3BED">
        <w:tc>
          <w:tcPr>
            <w:tcW w:w="5508" w:type="dxa"/>
          </w:tcPr>
          <w:p w14:paraId="6B8FE6E0" w14:textId="77777777" w:rsidR="005511FF" w:rsidRPr="00356CE6" w:rsidRDefault="005511FF" w:rsidP="000E3BED">
            <w:pPr>
              <w:autoSpaceDE w:val="0"/>
              <w:autoSpaceDN w:val="0"/>
              <w:adjustRightInd w:val="0"/>
              <w:rPr>
                <w:rFonts w:ascii="Arial,Bold" w:hAnsi="Arial,Bold" w:cs="Arial,Bold"/>
                <w:b/>
                <w:bCs/>
                <w:sz w:val="18"/>
                <w:szCs w:val="18"/>
              </w:rPr>
            </w:pPr>
            <w:r w:rsidRPr="00356CE6">
              <w:rPr>
                <w:rFonts w:ascii="Arial,Bold" w:hAnsi="Arial,Bold" w:cs="Arial,Bold"/>
                <w:b/>
                <w:bCs/>
                <w:sz w:val="18"/>
                <w:szCs w:val="18"/>
              </w:rPr>
              <w:t>Minor Parent</w:t>
            </w:r>
          </w:p>
        </w:tc>
        <w:tc>
          <w:tcPr>
            <w:tcW w:w="2250" w:type="dxa"/>
          </w:tcPr>
          <w:p w14:paraId="0A991038" w14:textId="13B5753A" w:rsidR="005511FF" w:rsidRPr="00356CE6" w:rsidRDefault="005511FF" w:rsidP="000E3BED">
            <w:pPr>
              <w:autoSpaceDE w:val="0"/>
              <w:autoSpaceDN w:val="0"/>
              <w:adjustRightInd w:val="0"/>
              <w:jc w:val="center"/>
              <w:rPr>
                <w:rFonts w:ascii="Arial,Bold" w:hAnsi="Arial,Bold" w:cs="Arial,Bold"/>
                <w:b/>
                <w:bCs/>
                <w:sz w:val="18"/>
                <w:szCs w:val="18"/>
              </w:rPr>
            </w:pPr>
          </w:p>
        </w:tc>
        <w:tc>
          <w:tcPr>
            <w:tcW w:w="1818" w:type="dxa"/>
          </w:tcPr>
          <w:p w14:paraId="2D0FFD1A" w14:textId="506FAB4C" w:rsidR="005511FF" w:rsidRPr="00356CE6" w:rsidRDefault="005511FF" w:rsidP="00292AA2">
            <w:pPr>
              <w:autoSpaceDE w:val="0"/>
              <w:autoSpaceDN w:val="0"/>
              <w:adjustRightInd w:val="0"/>
              <w:jc w:val="center"/>
              <w:rPr>
                <w:rFonts w:ascii="Arial,Bold" w:hAnsi="Arial,Bold" w:cs="Arial,Bold"/>
                <w:b/>
                <w:bCs/>
                <w:sz w:val="18"/>
                <w:szCs w:val="18"/>
              </w:rPr>
            </w:pPr>
            <w:r w:rsidRPr="00356CE6">
              <w:rPr>
                <w:rFonts w:ascii="Arial,Bold" w:hAnsi="Arial,Bold" w:cs="Arial,Bold"/>
                <w:b/>
                <w:bCs/>
                <w:sz w:val="18"/>
                <w:szCs w:val="18"/>
              </w:rPr>
              <w:t>$</w:t>
            </w:r>
          </w:p>
        </w:tc>
      </w:tr>
      <w:tr w:rsidR="005511FF" w:rsidRPr="00356CE6" w14:paraId="778203D8" w14:textId="77777777" w:rsidTr="000E3BED">
        <w:tc>
          <w:tcPr>
            <w:tcW w:w="5508" w:type="dxa"/>
          </w:tcPr>
          <w:p w14:paraId="5B4313B4" w14:textId="77777777" w:rsidR="005511FF" w:rsidRPr="00356CE6" w:rsidRDefault="005511FF" w:rsidP="000E3BED">
            <w:pPr>
              <w:autoSpaceDE w:val="0"/>
              <w:autoSpaceDN w:val="0"/>
              <w:adjustRightInd w:val="0"/>
              <w:rPr>
                <w:rFonts w:ascii="Arial,Bold" w:hAnsi="Arial,Bold" w:cs="Arial,Bold"/>
                <w:b/>
                <w:bCs/>
                <w:sz w:val="18"/>
                <w:szCs w:val="18"/>
              </w:rPr>
            </w:pPr>
          </w:p>
        </w:tc>
        <w:tc>
          <w:tcPr>
            <w:tcW w:w="2250" w:type="dxa"/>
          </w:tcPr>
          <w:p w14:paraId="3757CC4A" w14:textId="77777777" w:rsidR="005511FF" w:rsidRPr="00356CE6" w:rsidRDefault="005511FF" w:rsidP="000E3BED">
            <w:pPr>
              <w:autoSpaceDE w:val="0"/>
              <w:autoSpaceDN w:val="0"/>
              <w:adjustRightInd w:val="0"/>
              <w:rPr>
                <w:rFonts w:ascii="Arial,Bold" w:hAnsi="Arial,Bold" w:cs="Arial,Bold"/>
                <w:b/>
                <w:bCs/>
                <w:sz w:val="18"/>
                <w:szCs w:val="18"/>
              </w:rPr>
            </w:pPr>
          </w:p>
        </w:tc>
        <w:tc>
          <w:tcPr>
            <w:tcW w:w="1818" w:type="dxa"/>
          </w:tcPr>
          <w:p w14:paraId="3E44FBF0" w14:textId="77777777" w:rsidR="005511FF" w:rsidRPr="00356CE6" w:rsidRDefault="005511FF" w:rsidP="00292AA2">
            <w:pPr>
              <w:autoSpaceDE w:val="0"/>
              <w:autoSpaceDN w:val="0"/>
              <w:adjustRightInd w:val="0"/>
              <w:jc w:val="center"/>
              <w:rPr>
                <w:rFonts w:ascii="Arial,Bold" w:hAnsi="Arial,Bold" w:cs="Arial,Bold"/>
                <w:b/>
                <w:bCs/>
                <w:sz w:val="18"/>
                <w:szCs w:val="18"/>
              </w:rPr>
            </w:pPr>
          </w:p>
        </w:tc>
      </w:tr>
      <w:tr w:rsidR="005511FF" w:rsidRPr="00356CE6" w14:paraId="6C2A771F" w14:textId="77777777" w:rsidTr="000E3BED">
        <w:tc>
          <w:tcPr>
            <w:tcW w:w="5508" w:type="dxa"/>
          </w:tcPr>
          <w:p w14:paraId="51DA779E" w14:textId="77777777" w:rsidR="005511FF" w:rsidRPr="00356CE6" w:rsidRDefault="005511FF" w:rsidP="000E3BED">
            <w:pPr>
              <w:autoSpaceDE w:val="0"/>
              <w:autoSpaceDN w:val="0"/>
              <w:adjustRightInd w:val="0"/>
              <w:rPr>
                <w:rFonts w:ascii="Arial,Bold" w:hAnsi="Arial,Bold" w:cs="Arial,Bold"/>
                <w:b/>
                <w:bCs/>
                <w:sz w:val="18"/>
                <w:szCs w:val="18"/>
              </w:rPr>
            </w:pPr>
            <w:r w:rsidRPr="00356CE6">
              <w:rPr>
                <w:rFonts w:ascii="Arial,Bold" w:hAnsi="Arial,Bold" w:cs="Arial,Bold"/>
                <w:b/>
                <w:bCs/>
                <w:sz w:val="18"/>
                <w:szCs w:val="18"/>
              </w:rPr>
              <w:t>Total</w:t>
            </w:r>
          </w:p>
        </w:tc>
        <w:tc>
          <w:tcPr>
            <w:tcW w:w="2250" w:type="dxa"/>
          </w:tcPr>
          <w:p w14:paraId="452BD5DE" w14:textId="6E2FE885" w:rsidR="005511FF" w:rsidRPr="00356CE6" w:rsidRDefault="005511FF" w:rsidP="000E3BED">
            <w:pPr>
              <w:autoSpaceDE w:val="0"/>
              <w:autoSpaceDN w:val="0"/>
              <w:adjustRightInd w:val="0"/>
              <w:jc w:val="center"/>
              <w:rPr>
                <w:rFonts w:ascii="Arial,Bold" w:hAnsi="Arial,Bold" w:cs="Arial,Bold"/>
                <w:b/>
                <w:bCs/>
                <w:sz w:val="18"/>
                <w:szCs w:val="18"/>
              </w:rPr>
            </w:pPr>
          </w:p>
        </w:tc>
        <w:tc>
          <w:tcPr>
            <w:tcW w:w="1818" w:type="dxa"/>
          </w:tcPr>
          <w:p w14:paraId="3DB88DF3" w14:textId="4B6E0215" w:rsidR="005511FF" w:rsidRPr="00356CE6" w:rsidRDefault="005511FF" w:rsidP="00292AA2">
            <w:pPr>
              <w:autoSpaceDE w:val="0"/>
              <w:autoSpaceDN w:val="0"/>
              <w:adjustRightInd w:val="0"/>
              <w:jc w:val="center"/>
              <w:rPr>
                <w:rFonts w:ascii="Arial,Bold" w:hAnsi="Arial,Bold" w:cs="Arial,Bold"/>
                <w:b/>
                <w:bCs/>
                <w:sz w:val="18"/>
                <w:szCs w:val="18"/>
              </w:rPr>
            </w:pPr>
            <w:r w:rsidRPr="00356CE6">
              <w:rPr>
                <w:rFonts w:ascii="Arial,Bold" w:hAnsi="Arial,Bold" w:cs="Arial,Bold"/>
                <w:b/>
                <w:bCs/>
                <w:sz w:val="18"/>
                <w:szCs w:val="18"/>
              </w:rPr>
              <w:t>$</w:t>
            </w:r>
          </w:p>
        </w:tc>
      </w:tr>
    </w:tbl>
    <w:p w14:paraId="3428C3EB" w14:textId="77777777" w:rsidR="005511FF" w:rsidRPr="00356CE6" w:rsidRDefault="005511FF" w:rsidP="005511FF">
      <w:pPr>
        <w:autoSpaceDE w:val="0"/>
        <w:autoSpaceDN w:val="0"/>
        <w:adjustRightInd w:val="0"/>
        <w:rPr>
          <w:rFonts w:ascii="Arial,Bold" w:hAnsi="Arial,Bold" w:cs="Arial,Bold"/>
          <w:b/>
          <w:bCs/>
          <w:sz w:val="18"/>
          <w:szCs w:val="18"/>
        </w:rPr>
      </w:pPr>
    </w:p>
    <w:p w14:paraId="1AF0D854" w14:textId="77777777" w:rsidR="005511FF" w:rsidRDefault="005511FF" w:rsidP="005511FF">
      <w:pPr>
        <w:autoSpaceDE w:val="0"/>
        <w:autoSpaceDN w:val="0"/>
        <w:adjustRightInd w:val="0"/>
        <w:rPr>
          <w:rFonts w:ascii="Arial,Bold" w:hAnsi="Arial,Bold" w:cs="Arial,Bold"/>
          <w:b/>
          <w:bCs/>
          <w:sz w:val="18"/>
          <w:szCs w:val="18"/>
        </w:rPr>
      </w:pPr>
    </w:p>
    <w:p w14:paraId="24A7CCB5" w14:textId="77777777" w:rsidR="005B5642" w:rsidRPr="00356CE6" w:rsidRDefault="005B5642" w:rsidP="005511FF">
      <w:pPr>
        <w:autoSpaceDE w:val="0"/>
        <w:autoSpaceDN w:val="0"/>
        <w:adjustRightInd w:val="0"/>
        <w:rPr>
          <w:rFonts w:ascii="Arial,Bold" w:hAnsi="Arial,Bold" w:cs="Arial,Bold"/>
          <w:b/>
          <w:bCs/>
          <w:sz w:val="18"/>
          <w:szCs w:val="18"/>
        </w:rPr>
      </w:pPr>
    </w:p>
    <w:p w14:paraId="54650C73" w14:textId="77777777" w:rsidR="005511FF" w:rsidRPr="00356CE6" w:rsidRDefault="005511FF" w:rsidP="005511FF">
      <w:pPr>
        <w:autoSpaceDE w:val="0"/>
        <w:autoSpaceDN w:val="0"/>
        <w:adjustRightInd w:val="0"/>
        <w:rPr>
          <w:rFonts w:ascii="Arial,Bold" w:hAnsi="Arial,Bold" w:cs="Arial,Bold"/>
          <w:bCs/>
          <w:sz w:val="18"/>
          <w:szCs w:val="18"/>
        </w:rPr>
      </w:pPr>
      <w:r w:rsidRPr="00356CE6">
        <w:rPr>
          <w:rFonts w:ascii="Arial,Bold" w:hAnsi="Arial,Bold" w:cs="Arial,Bold"/>
          <w:b/>
          <w:bCs/>
          <w:sz w:val="18"/>
          <w:szCs w:val="18"/>
        </w:rPr>
        <w:t>PROVIDER CERTIFICATION:</w:t>
      </w:r>
      <w:r w:rsidRPr="00356CE6">
        <w:rPr>
          <w:rFonts w:ascii="Arial,Bold" w:hAnsi="Arial,Bold" w:cs="Arial,Bold"/>
          <w:bCs/>
          <w:sz w:val="18"/>
          <w:szCs w:val="18"/>
        </w:rPr>
        <w:t xml:space="preserve"> Unless the Provider contacts the DHR Hotline at 1-877-DHR2PAY (1-877-347-2729) regarding the client/s whose information is incorrect or for whom services have been previously paid, the provider certifies that the information on this statement is true and correct.</w:t>
      </w:r>
    </w:p>
    <w:p w14:paraId="439B89AB" w14:textId="77777777" w:rsidR="005511FF" w:rsidRDefault="005511FF" w:rsidP="005511FF">
      <w:pPr>
        <w:rPr>
          <w:b/>
          <w:sz w:val="28"/>
        </w:rPr>
      </w:pPr>
    </w:p>
    <w:p w14:paraId="40FD428F" w14:textId="77777777" w:rsidR="005511FF" w:rsidRPr="00EE3919" w:rsidRDefault="005511FF" w:rsidP="005511FF">
      <w:pPr>
        <w:keepNext/>
        <w:pBdr>
          <w:top w:val="single" w:sz="4" w:space="1" w:color="auto"/>
          <w:left w:val="single" w:sz="4" w:space="4" w:color="auto"/>
          <w:bottom w:val="single" w:sz="4" w:space="1" w:color="auto"/>
          <w:right w:val="single" w:sz="4" w:space="4" w:color="auto"/>
        </w:pBdr>
        <w:shd w:val="clear" w:color="auto" w:fill="D9D9D9"/>
        <w:jc w:val="center"/>
        <w:outlineLvl w:val="1"/>
        <w:rPr>
          <w:rFonts w:ascii="Times New (W1)" w:hAnsi="Times New (W1)"/>
          <w:b/>
          <w:bCs/>
        </w:rPr>
      </w:pPr>
      <w:bookmarkStart w:id="426" w:name="_Toc494369975"/>
      <w:r w:rsidRPr="00EE3919">
        <w:rPr>
          <w:rFonts w:ascii="Times New (W1)" w:hAnsi="Times New (W1)"/>
          <w:b/>
          <w:bCs/>
        </w:rPr>
        <w:lastRenderedPageBreak/>
        <w:t xml:space="preserve">ATTACHMENT </w:t>
      </w:r>
      <w:r>
        <w:rPr>
          <w:rFonts w:ascii="Times New (W1)" w:hAnsi="Times New (W1)"/>
          <w:b/>
          <w:bCs/>
        </w:rPr>
        <w:t>R – ANNUAL AUDIT REPORT REQUIREMENTS</w:t>
      </w:r>
      <w:bookmarkEnd w:id="426"/>
    </w:p>
    <w:p w14:paraId="4EEF2ED5" w14:textId="77777777" w:rsidR="005511FF" w:rsidRDefault="005511FF" w:rsidP="005511FF">
      <w:pPr>
        <w:rPr>
          <w:b/>
          <w:sz w:val="28"/>
        </w:rPr>
      </w:pPr>
    </w:p>
    <w:p w14:paraId="48E474C6" w14:textId="77777777" w:rsidR="005511FF" w:rsidRPr="00356CE6" w:rsidRDefault="005511FF" w:rsidP="005511FF">
      <w:pPr>
        <w:autoSpaceDE w:val="0"/>
        <w:autoSpaceDN w:val="0"/>
        <w:adjustRightInd w:val="0"/>
        <w:ind w:left="1"/>
        <w:jc w:val="center"/>
        <w:rPr>
          <w:b/>
        </w:rPr>
      </w:pPr>
      <w:r w:rsidRPr="00356CE6">
        <w:rPr>
          <w:b/>
        </w:rPr>
        <w:t>ANNUAL AUDIT REPORT REQUIREMENTS</w:t>
      </w:r>
    </w:p>
    <w:p w14:paraId="7F60B022" w14:textId="77777777" w:rsidR="005511FF" w:rsidRPr="00356CE6" w:rsidRDefault="005511FF" w:rsidP="005511FF">
      <w:pPr>
        <w:autoSpaceDE w:val="0"/>
        <w:autoSpaceDN w:val="0"/>
        <w:adjustRightInd w:val="0"/>
        <w:ind w:left="1"/>
      </w:pPr>
    </w:p>
    <w:p w14:paraId="3B52113F" w14:textId="77777777" w:rsidR="005511FF" w:rsidRPr="00356CE6" w:rsidRDefault="005511FF" w:rsidP="005511FF">
      <w:pPr>
        <w:autoSpaceDE w:val="0"/>
        <w:autoSpaceDN w:val="0"/>
        <w:adjustRightInd w:val="0"/>
        <w:ind w:left="1"/>
      </w:pPr>
    </w:p>
    <w:p w14:paraId="566C7254" w14:textId="77777777" w:rsidR="005511FF" w:rsidRPr="00356CE6" w:rsidRDefault="005511FF" w:rsidP="005511FF">
      <w:pPr>
        <w:autoSpaceDE w:val="0"/>
        <w:autoSpaceDN w:val="0"/>
        <w:adjustRightInd w:val="0"/>
        <w:ind w:left="1"/>
      </w:pPr>
      <w:r w:rsidRPr="00356CE6">
        <w:t xml:space="preserve">The audit submitted must be expanded to include procedures that give assurances of program integrity, compliance with applicable laws and regulations, and the propriety of use of funds.  It must contain </w:t>
      </w:r>
      <w:proofErr w:type="gramStart"/>
      <w:r w:rsidRPr="00356CE6">
        <w:t>all of</w:t>
      </w:r>
      <w:proofErr w:type="gramEnd"/>
      <w:r w:rsidRPr="00356CE6">
        <w:t xml:space="preserve"> the following:</w:t>
      </w:r>
    </w:p>
    <w:p w14:paraId="196AF58E" w14:textId="77777777" w:rsidR="005511FF" w:rsidRPr="00356CE6" w:rsidRDefault="005511FF" w:rsidP="005511FF">
      <w:pPr>
        <w:autoSpaceDE w:val="0"/>
        <w:autoSpaceDN w:val="0"/>
        <w:adjustRightInd w:val="0"/>
        <w:ind w:left="1"/>
      </w:pPr>
    </w:p>
    <w:p w14:paraId="375B17C9" w14:textId="77777777" w:rsidR="005511FF" w:rsidRPr="00356CE6" w:rsidRDefault="005511FF" w:rsidP="00840A37">
      <w:pPr>
        <w:numPr>
          <w:ilvl w:val="0"/>
          <w:numId w:val="129"/>
        </w:numPr>
        <w:autoSpaceDE w:val="0"/>
        <w:autoSpaceDN w:val="0"/>
        <w:adjustRightInd w:val="0"/>
        <w:spacing w:after="200" w:line="276" w:lineRule="auto"/>
        <w:contextualSpacing/>
      </w:pPr>
      <w:r w:rsidRPr="00356CE6">
        <w:t>Statement that the Generally Accepted Accounting Principles and the Generally Accepted Auditing Standards established by the American Institute of Certified Public Accountants was followed.</w:t>
      </w:r>
    </w:p>
    <w:p w14:paraId="3CAC53A2" w14:textId="77777777" w:rsidR="005511FF" w:rsidRPr="00356CE6" w:rsidRDefault="005511FF" w:rsidP="00840A37">
      <w:pPr>
        <w:numPr>
          <w:ilvl w:val="0"/>
          <w:numId w:val="129"/>
        </w:numPr>
        <w:autoSpaceDE w:val="0"/>
        <w:autoSpaceDN w:val="0"/>
        <w:adjustRightInd w:val="0"/>
        <w:spacing w:after="200" w:line="276" w:lineRule="auto"/>
        <w:contextualSpacing/>
      </w:pPr>
      <w:r w:rsidRPr="00356CE6">
        <w:t>Opinion Statement on Financial Statements.</w:t>
      </w:r>
    </w:p>
    <w:p w14:paraId="3A1150FB" w14:textId="77777777" w:rsidR="005511FF" w:rsidRPr="00356CE6" w:rsidRDefault="005511FF" w:rsidP="00840A37">
      <w:pPr>
        <w:numPr>
          <w:ilvl w:val="0"/>
          <w:numId w:val="129"/>
        </w:numPr>
        <w:autoSpaceDE w:val="0"/>
        <w:autoSpaceDN w:val="0"/>
        <w:adjustRightInd w:val="0"/>
        <w:spacing w:after="200" w:line="276" w:lineRule="auto"/>
        <w:contextualSpacing/>
      </w:pPr>
      <w:r w:rsidRPr="00356CE6">
        <w:t>Report on Compliance.</w:t>
      </w:r>
    </w:p>
    <w:p w14:paraId="455C92F0" w14:textId="77777777" w:rsidR="005511FF" w:rsidRPr="00356CE6" w:rsidRDefault="005511FF" w:rsidP="00840A37">
      <w:pPr>
        <w:numPr>
          <w:ilvl w:val="0"/>
          <w:numId w:val="129"/>
        </w:numPr>
        <w:autoSpaceDE w:val="0"/>
        <w:autoSpaceDN w:val="0"/>
        <w:adjustRightInd w:val="0"/>
        <w:spacing w:after="200" w:line="276" w:lineRule="auto"/>
        <w:contextualSpacing/>
      </w:pPr>
      <w:r w:rsidRPr="00356CE6">
        <w:t>Comments on Prior Audit findings and completion of Corrective Actions, if applicable.</w:t>
      </w:r>
    </w:p>
    <w:p w14:paraId="0B7DCE4B" w14:textId="77777777" w:rsidR="005511FF" w:rsidRPr="00356CE6" w:rsidRDefault="005511FF" w:rsidP="00840A37">
      <w:pPr>
        <w:numPr>
          <w:ilvl w:val="0"/>
          <w:numId w:val="129"/>
        </w:numPr>
        <w:autoSpaceDE w:val="0"/>
        <w:autoSpaceDN w:val="0"/>
        <w:adjustRightInd w:val="0"/>
        <w:spacing w:after="200" w:line="276" w:lineRule="auto"/>
        <w:contextualSpacing/>
      </w:pPr>
      <w:r w:rsidRPr="00356CE6">
        <w:t>Financial Statements</w:t>
      </w:r>
    </w:p>
    <w:p w14:paraId="745FC333" w14:textId="77777777" w:rsidR="005511FF" w:rsidRPr="00356CE6" w:rsidRDefault="005511FF" w:rsidP="005511FF">
      <w:pPr>
        <w:autoSpaceDE w:val="0"/>
        <w:autoSpaceDN w:val="0"/>
        <w:adjustRightInd w:val="0"/>
        <w:ind w:left="1" w:firstLine="719"/>
      </w:pPr>
      <w:r w:rsidRPr="00356CE6">
        <w:t>1.</w:t>
      </w:r>
      <w:r w:rsidRPr="00356CE6">
        <w:tab/>
        <w:t>Balance Sheet,</w:t>
      </w:r>
    </w:p>
    <w:p w14:paraId="18D05EF6" w14:textId="77777777" w:rsidR="005511FF" w:rsidRPr="00356CE6" w:rsidRDefault="005511FF" w:rsidP="005511FF">
      <w:pPr>
        <w:autoSpaceDE w:val="0"/>
        <w:autoSpaceDN w:val="0"/>
        <w:adjustRightInd w:val="0"/>
        <w:ind w:left="1" w:firstLine="719"/>
      </w:pPr>
      <w:r w:rsidRPr="00356CE6">
        <w:t>2.</w:t>
      </w:r>
      <w:r w:rsidRPr="00356CE6">
        <w:tab/>
        <w:t>Statement of Revenue and Expense, and</w:t>
      </w:r>
    </w:p>
    <w:p w14:paraId="0CD7B858" w14:textId="77777777" w:rsidR="005511FF" w:rsidRPr="00356CE6" w:rsidRDefault="005511FF" w:rsidP="005511FF">
      <w:pPr>
        <w:autoSpaceDE w:val="0"/>
        <w:autoSpaceDN w:val="0"/>
        <w:adjustRightInd w:val="0"/>
        <w:ind w:left="1" w:firstLine="719"/>
      </w:pPr>
      <w:r w:rsidRPr="00356CE6">
        <w:t>3.</w:t>
      </w:r>
      <w:r w:rsidRPr="00356CE6">
        <w:tab/>
        <w:t>Functional Distribution of Expenses</w:t>
      </w:r>
    </w:p>
    <w:p w14:paraId="4AC7CB8E" w14:textId="77777777" w:rsidR="005511FF" w:rsidRPr="00356CE6" w:rsidRDefault="005511FF" w:rsidP="005511FF">
      <w:pPr>
        <w:autoSpaceDE w:val="0"/>
        <w:autoSpaceDN w:val="0"/>
        <w:adjustRightInd w:val="0"/>
        <w:ind w:left="721" w:firstLine="719"/>
      </w:pPr>
      <w:r w:rsidRPr="00356CE6">
        <w:t>a.</w:t>
      </w:r>
      <w:r w:rsidRPr="00356CE6">
        <w:tab/>
        <w:t>Basic Care</w:t>
      </w:r>
    </w:p>
    <w:p w14:paraId="6DD8DA47" w14:textId="77777777" w:rsidR="005511FF" w:rsidRPr="00356CE6" w:rsidRDefault="005511FF" w:rsidP="005511FF">
      <w:pPr>
        <w:autoSpaceDE w:val="0"/>
        <w:autoSpaceDN w:val="0"/>
        <w:adjustRightInd w:val="0"/>
        <w:ind w:left="721" w:firstLine="719"/>
      </w:pPr>
      <w:r w:rsidRPr="00356CE6">
        <w:t>b.</w:t>
      </w:r>
      <w:r w:rsidRPr="00356CE6">
        <w:tab/>
        <w:t>Special Education</w:t>
      </w:r>
    </w:p>
    <w:p w14:paraId="333AD1E0" w14:textId="77777777" w:rsidR="005511FF" w:rsidRPr="00356CE6" w:rsidRDefault="005511FF" w:rsidP="005511FF">
      <w:pPr>
        <w:autoSpaceDE w:val="0"/>
        <w:autoSpaceDN w:val="0"/>
        <w:adjustRightInd w:val="0"/>
        <w:ind w:left="721" w:firstLine="719"/>
      </w:pPr>
      <w:r w:rsidRPr="00356CE6">
        <w:t>c.</w:t>
      </w:r>
      <w:r w:rsidRPr="00356CE6">
        <w:tab/>
        <w:t>Management and General</w:t>
      </w:r>
    </w:p>
    <w:p w14:paraId="7292506B" w14:textId="77777777" w:rsidR="005511FF" w:rsidRPr="00356CE6" w:rsidRDefault="005511FF" w:rsidP="005511FF">
      <w:pPr>
        <w:autoSpaceDE w:val="0"/>
        <w:autoSpaceDN w:val="0"/>
        <w:adjustRightInd w:val="0"/>
        <w:ind w:left="1"/>
      </w:pPr>
    </w:p>
    <w:p w14:paraId="72241519" w14:textId="77777777" w:rsidR="005511FF" w:rsidRPr="00356CE6" w:rsidRDefault="005511FF" w:rsidP="005511FF">
      <w:pPr>
        <w:autoSpaceDE w:val="0"/>
        <w:autoSpaceDN w:val="0"/>
        <w:adjustRightInd w:val="0"/>
        <w:ind w:left="1" w:firstLine="719"/>
      </w:pPr>
      <w:r w:rsidRPr="00356CE6">
        <w:t>Other Schedules</w:t>
      </w:r>
    </w:p>
    <w:p w14:paraId="6D4A6693" w14:textId="77777777" w:rsidR="005511FF" w:rsidRPr="00356CE6" w:rsidRDefault="005511FF" w:rsidP="005511FF">
      <w:pPr>
        <w:autoSpaceDE w:val="0"/>
        <w:autoSpaceDN w:val="0"/>
        <w:adjustRightInd w:val="0"/>
        <w:ind w:left="1"/>
      </w:pPr>
    </w:p>
    <w:p w14:paraId="5A4E1767" w14:textId="77777777" w:rsidR="005511FF" w:rsidRPr="00356CE6" w:rsidRDefault="005511FF" w:rsidP="005511FF">
      <w:pPr>
        <w:autoSpaceDE w:val="0"/>
        <w:autoSpaceDN w:val="0"/>
        <w:adjustRightInd w:val="0"/>
        <w:ind w:left="1" w:firstLine="719"/>
      </w:pPr>
      <w:r w:rsidRPr="00356CE6">
        <w:t>1.</w:t>
      </w:r>
      <w:r w:rsidRPr="00356CE6">
        <w:tab/>
        <w:t xml:space="preserve">Identification of the specific sources of funds </w:t>
      </w:r>
      <w:proofErr w:type="gramStart"/>
      <w:r w:rsidRPr="00356CE6">
        <w:t>received;</w:t>
      </w:r>
      <w:proofErr w:type="gramEnd"/>
    </w:p>
    <w:p w14:paraId="00E4A9F5" w14:textId="77777777" w:rsidR="005511FF" w:rsidRPr="00356CE6" w:rsidRDefault="005511FF" w:rsidP="005511FF">
      <w:pPr>
        <w:autoSpaceDE w:val="0"/>
        <w:autoSpaceDN w:val="0"/>
        <w:adjustRightInd w:val="0"/>
        <w:ind w:left="1" w:firstLine="719"/>
      </w:pPr>
      <w:r w:rsidRPr="00356CE6">
        <w:t>2.</w:t>
      </w:r>
      <w:r w:rsidRPr="00356CE6">
        <w:tab/>
        <w:t xml:space="preserve">Comparison of budgeted expenses to actual </w:t>
      </w:r>
      <w:proofErr w:type="gramStart"/>
      <w:r w:rsidRPr="00356CE6">
        <w:t>expenses;</w:t>
      </w:r>
      <w:proofErr w:type="gramEnd"/>
    </w:p>
    <w:p w14:paraId="5F58BFD1" w14:textId="77777777" w:rsidR="005511FF" w:rsidRPr="00356CE6" w:rsidRDefault="005511FF" w:rsidP="005511FF">
      <w:pPr>
        <w:autoSpaceDE w:val="0"/>
        <w:autoSpaceDN w:val="0"/>
        <w:adjustRightInd w:val="0"/>
        <w:ind w:left="1" w:firstLine="719"/>
      </w:pPr>
      <w:r w:rsidRPr="00356CE6">
        <w:t>3.</w:t>
      </w:r>
      <w:r w:rsidRPr="00356CE6">
        <w:tab/>
        <w:t xml:space="preserve">Computation of rate determination for actual cost of care per </w:t>
      </w:r>
      <w:proofErr w:type="gramStart"/>
      <w:r w:rsidRPr="00356CE6">
        <w:t>month;</w:t>
      </w:r>
      <w:proofErr w:type="gramEnd"/>
    </w:p>
    <w:p w14:paraId="6AC3AE62" w14:textId="77777777" w:rsidR="005511FF" w:rsidRPr="00356CE6" w:rsidRDefault="005511FF" w:rsidP="005511FF">
      <w:pPr>
        <w:autoSpaceDE w:val="0"/>
        <w:autoSpaceDN w:val="0"/>
        <w:adjustRightInd w:val="0"/>
        <w:ind w:left="1" w:firstLine="719"/>
      </w:pPr>
      <w:r w:rsidRPr="00356CE6">
        <w:t>4.</w:t>
      </w:r>
      <w:r w:rsidRPr="00356CE6">
        <w:tab/>
        <w:t>Comparison of payment rate to actual rate from 3; and</w:t>
      </w:r>
    </w:p>
    <w:p w14:paraId="7005DBC3" w14:textId="77777777" w:rsidR="005511FF" w:rsidRPr="00356CE6" w:rsidRDefault="005511FF" w:rsidP="005511FF">
      <w:pPr>
        <w:autoSpaceDE w:val="0"/>
        <w:autoSpaceDN w:val="0"/>
        <w:adjustRightInd w:val="0"/>
        <w:ind w:left="1" w:firstLine="719"/>
      </w:pPr>
      <w:r w:rsidRPr="00356CE6">
        <w:t>5.</w:t>
      </w:r>
      <w:r w:rsidRPr="00356CE6">
        <w:tab/>
        <w:t>Determination of overpayment and underpayment per service function.</w:t>
      </w:r>
    </w:p>
    <w:p w14:paraId="2BCCB2D7" w14:textId="77777777" w:rsidR="005511FF" w:rsidRPr="00356CE6" w:rsidRDefault="005511FF" w:rsidP="005511FF">
      <w:pPr>
        <w:autoSpaceDE w:val="0"/>
        <w:autoSpaceDN w:val="0"/>
        <w:adjustRightInd w:val="0"/>
        <w:ind w:left="1"/>
      </w:pPr>
    </w:p>
    <w:p w14:paraId="66F5A444" w14:textId="77777777" w:rsidR="005511FF" w:rsidRPr="00356CE6" w:rsidRDefault="005511FF" w:rsidP="005511FF">
      <w:pPr>
        <w:autoSpaceDE w:val="0"/>
        <w:autoSpaceDN w:val="0"/>
        <w:adjustRightInd w:val="0"/>
        <w:ind w:left="1"/>
      </w:pPr>
      <w:r w:rsidRPr="00356CE6">
        <w:t>For Contractors having more than one contract with SSA, discrete Financial Statements and Other Schedules must be provided for each contract, i.e., there must be an audit of each entity as well as a separate accounting for each SSA- funded program.  Contractor having contracts with other units of DH</w:t>
      </w:r>
      <w:r w:rsidR="009A443C">
        <w:t>S</w:t>
      </w:r>
      <w:r w:rsidRPr="00356CE6">
        <w:t xml:space="preserve"> or other Executive Departments of the State of Maryland, other States, Federal sources, etc., must list each source of revenue, amount of contract, services provided, etc., separately.</w:t>
      </w:r>
    </w:p>
    <w:p w14:paraId="78ABAD73" w14:textId="77777777" w:rsidR="005511FF" w:rsidRPr="00356CE6" w:rsidRDefault="005511FF" w:rsidP="005511FF">
      <w:pPr>
        <w:autoSpaceDE w:val="0"/>
        <w:autoSpaceDN w:val="0"/>
        <w:adjustRightInd w:val="0"/>
        <w:ind w:left="1"/>
      </w:pPr>
    </w:p>
    <w:p w14:paraId="6D2A126E" w14:textId="77777777" w:rsidR="005511FF" w:rsidRDefault="005511FF" w:rsidP="005511FF">
      <w:r w:rsidRPr="00356CE6">
        <w:t>The annual audit report of the Contractor’s financial records must be submitted from an independent certified public accountant to the Social Services Administration, Office of Budget and Central Services, 311 W. Saratoga Street, 5th Floor, Baltimore, MD  21201, Attn: SSA Administrative Specialist and the Office of the Inspector General, 100 S. Charles Street, Room 1608, Baltimore, MD 21201 in the format specified by December 2, 2018  Submission of this report to</w:t>
      </w:r>
      <w:r w:rsidRPr="00356CE6">
        <w:rPr>
          <w:rFonts w:ascii="Tahoma" w:hAnsi="Tahoma" w:cs="Tahoma"/>
        </w:rPr>
        <w:t xml:space="preserve"> </w:t>
      </w:r>
      <w:r w:rsidRPr="00356CE6">
        <w:t>another party does not fulfill this requirement</w:t>
      </w:r>
      <w:r>
        <w:t>.</w:t>
      </w:r>
    </w:p>
    <w:p w14:paraId="0211F755" w14:textId="77777777" w:rsidR="005511FF" w:rsidRDefault="005511FF" w:rsidP="005511FF">
      <w:r>
        <w:br w:type="page"/>
      </w:r>
    </w:p>
    <w:p w14:paraId="064A249D" w14:textId="77777777" w:rsidR="005511FF" w:rsidRPr="00EE3919" w:rsidRDefault="005511FF" w:rsidP="005511FF">
      <w:pPr>
        <w:keepNext/>
        <w:pBdr>
          <w:top w:val="single" w:sz="4" w:space="1" w:color="auto"/>
          <w:left w:val="single" w:sz="4" w:space="4" w:color="auto"/>
          <w:bottom w:val="single" w:sz="4" w:space="1" w:color="auto"/>
          <w:right w:val="single" w:sz="4" w:space="4" w:color="auto"/>
        </w:pBdr>
        <w:shd w:val="clear" w:color="auto" w:fill="D9D9D9"/>
        <w:jc w:val="center"/>
        <w:outlineLvl w:val="1"/>
        <w:rPr>
          <w:rFonts w:ascii="Times New (W1)" w:hAnsi="Times New (W1)"/>
          <w:b/>
          <w:bCs/>
        </w:rPr>
      </w:pPr>
      <w:bookmarkStart w:id="427" w:name="_Toc494369976"/>
      <w:r w:rsidRPr="00EE3919">
        <w:rPr>
          <w:rFonts w:ascii="Times New (W1)" w:hAnsi="Times New (W1)"/>
          <w:b/>
          <w:bCs/>
        </w:rPr>
        <w:lastRenderedPageBreak/>
        <w:t xml:space="preserve">ATTACHMENT </w:t>
      </w:r>
      <w:r>
        <w:rPr>
          <w:rFonts w:ascii="Times New (W1)" w:hAnsi="Times New (W1)"/>
          <w:b/>
          <w:bCs/>
        </w:rPr>
        <w:t>S – DHS PRIVATE CONTRACTOR ANNUAL REPORT</w:t>
      </w:r>
      <w:bookmarkEnd w:id="427"/>
    </w:p>
    <w:p w14:paraId="656B5F5F" w14:textId="77777777" w:rsidR="005511FF" w:rsidRDefault="005511FF" w:rsidP="005511FF">
      <w:pPr>
        <w:rPr>
          <w:b/>
          <w:sz w:val="28"/>
        </w:rPr>
      </w:pPr>
    </w:p>
    <w:p w14:paraId="6336A328" w14:textId="570BA53F" w:rsidR="005511FF" w:rsidRPr="00734FAA" w:rsidRDefault="005511FF" w:rsidP="005511FF">
      <w:pPr>
        <w:autoSpaceDE w:val="0"/>
        <w:autoSpaceDN w:val="0"/>
        <w:adjustRightInd w:val="0"/>
        <w:jc w:val="center"/>
      </w:pPr>
      <w:bookmarkStart w:id="428" w:name="_Toc422905460"/>
      <w:r w:rsidRPr="00734FAA">
        <w:t xml:space="preserve">State Fiscal Year </w:t>
      </w:r>
      <w:r w:rsidR="000A0375" w:rsidRPr="00734FAA">
        <w:t>20</w:t>
      </w:r>
      <w:r w:rsidR="000A0375">
        <w:t>2</w:t>
      </w:r>
      <w:r w:rsidR="00153FBE">
        <w:t>2</w:t>
      </w:r>
      <w:r w:rsidR="000A0375" w:rsidRPr="00734FAA">
        <w:t xml:space="preserve"> </w:t>
      </w:r>
      <w:r w:rsidRPr="00734FAA">
        <w:t xml:space="preserve">- July 1, </w:t>
      </w:r>
      <w:r w:rsidR="000A0375" w:rsidRPr="00734FAA">
        <w:t>20</w:t>
      </w:r>
      <w:r w:rsidR="00153FBE">
        <w:t>21</w:t>
      </w:r>
      <w:r w:rsidR="000A0375" w:rsidRPr="00734FAA">
        <w:t xml:space="preserve"> </w:t>
      </w:r>
      <w:r w:rsidRPr="00734FAA">
        <w:t xml:space="preserve">to June 30, </w:t>
      </w:r>
      <w:r w:rsidR="000A0375" w:rsidRPr="00734FAA">
        <w:t>20</w:t>
      </w:r>
      <w:r w:rsidR="00153FBE">
        <w:t>22</w:t>
      </w:r>
    </w:p>
    <w:p w14:paraId="421E166A" w14:textId="77777777" w:rsidR="005511FF" w:rsidRPr="00734FAA" w:rsidRDefault="005511FF" w:rsidP="005511FF">
      <w:pPr>
        <w:autoSpaceDE w:val="0"/>
        <w:autoSpaceDN w:val="0"/>
        <w:adjustRightInd w:val="0"/>
        <w:jc w:val="center"/>
        <w:rPr>
          <w:rFonts w:ascii="Calibri" w:hAnsi="Calibri" w:cs="Calibri"/>
          <w:sz w:val="22"/>
        </w:rPr>
      </w:pPr>
    </w:p>
    <w:p w14:paraId="174EB508" w14:textId="77777777" w:rsidR="005511FF" w:rsidRPr="00734FAA" w:rsidRDefault="005511FF" w:rsidP="005511FF">
      <w:pPr>
        <w:tabs>
          <w:tab w:val="center" w:pos="4680"/>
          <w:tab w:val="right" w:pos="9360"/>
        </w:tabs>
        <w:autoSpaceDE w:val="0"/>
        <w:autoSpaceDN w:val="0"/>
        <w:adjustRightInd w:val="0"/>
        <w:rPr>
          <w:b/>
          <w:bCs/>
        </w:rPr>
      </w:pPr>
      <w:r w:rsidRPr="00734FAA">
        <w:rPr>
          <w:b/>
          <w:bCs/>
        </w:rPr>
        <w:tab/>
        <w:t>Department of Human Services - Private Contractor Annual Report</w:t>
      </w:r>
      <w:r w:rsidRPr="00734FAA">
        <w:rPr>
          <w:b/>
          <w:bCs/>
        </w:rPr>
        <w:tab/>
      </w:r>
    </w:p>
    <w:p w14:paraId="4183A330" w14:textId="77777777" w:rsidR="005511FF" w:rsidRPr="00734FAA" w:rsidRDefault="005511FF" w:rsidP="005511FF">
      <w:pPr>
        <w:autoSpaceDE w:val="0"/>
        <w:autoSpaceDN w:val="0"/>
        <w:adjustRightInd w:val="0"/>
        <w:ind w:left="1710" w:hanging="1710"/>
      </w:pPr>
      <w:r w:rsidRPr="00734FAA">
        <w:t xml:space="preserve">                            </w:t>
      </w:r>
    </w:p>
    <w:p w14:paraId="72183383" w14:textId="77777777" w:rsidR="005511FF" w:rsidRPr="00734FAA" w:rsidRDefault="005511FF" w:rsidP="005511FF">
      <w:pPr>
        <w:autoSpaceDE w:val="0"/>
        <w:autoSpaceDN w:val="0"/>
        <w:adjustRightInd w:val="0"/>
        <w:ind w:left="1710" w:hanging="1710"/>
      </w:pPr>
      <w:r w:rsidRPr="00734FAA">
        <w:t>Submit to Social Services Administration by December 2 of Each Year for the Prior Fiscal Year</w:t>
      </w:r>
    </w:p>
    <w:p w14:paraId="257D28F2" w14:textId="77777777" w:rsidR="005511FF" w:rsidRPr="00734FAA" w:rsidRDefault="005511FF" w:rsidP="005511FF">
      <w:pPr>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986"/>
        <w:gridCol w:w="5122"/>
        <w:gridCol w:w="1133"/>
        <w:gridCol w:w="2623"/>
      </w:tblGrid>
      <w:tr w:rsidR="005511FF" w:rsidRPr="00734FAA" w14:paraId="589A0A11" w14:textId="77777777" w:rsidTr="000E3BED">
        <w:trPr>
          <w:trHeight w:val="1"/>
        </w:trPr>
        <w:tc>
          <w:tcPr>
            <w:tcW w:w="986" w:type="dxa"/>
            <w:tcBorders>
              <w:top w:val="single" w:sz="2" w:space="0" w:color="000000"/>
              <w:left w:val="single" w:sz="2" w:space="0" w:color="000000"/>
              <w:bottom w:val="single" w:sz="2" w:space="0" w:color="000000"/>
              <w:right w:val="single" w:sz="2" w:space="0" w:color="000000"/>
            </w:tcBorders>
            <w:shd w:val="clear" w:color="000000" w:fill="FFFFFF"/>
          </w:tcPr>
          <w:p w14:paraId="4D98853C" w14:textId="77777777" w:rsidR="005511FF" w:rsidRPr="00734FAA" w:rsidRDefault="005511FF" w:rsidP="000E3BED">
            <w:pPr>
              <w:autoSpaceDE w:val="0"/>
              <w:autoSpaceDN w:val="0"/>
              <w:adjustRightInd w:val="0"/>
              <w:rPr>
                <w:rFonts w:ascii="Calibri" w:hAnsi="Calibri" w:cs="Calibri"/>
                <w:sz w:val="22"/>
              </w:rPr>
            </w:pPr>
            <w:r w:rsidRPr="00734FAA">
              <w:rPr>
                <w:b/>
                <w:bCs/>
                <w:sz w:val="22"/>
              </w:rPr>
              <w:t>Agency:</w:t>
            </w:r>
          </w:p>
        </w:tc>
        <w:tc>
          <w:tcPr>
            <w:tcW w:w="5122" w:type="dxa"/>
            <w:tcBorders>
              <w:top w:val="single" w:sz="2" w:space="0" w:color="000000"/>
              <w:left w:val="single" w:sz="2" w:space="0" w:color="000000"/>
              <w:bottom w:val="single" w:sz="2" w:space="0" w:color="000000"/>
              <w:right w:val="single" w:sz="2" w:space="0" w:color="000000"/>
            </w:tcBorders>
            <w:shd w:val="clear" w:color="000000" w:fill="FFFFFF"/>
          </w:tcPr>
          <w:p w14:paraId="6F3C26E9" w14:textId="77777777" w:rsidR="005511FF" w:rsidRPr="00734FAA" w:rsidRDefault="005511FF" w:rsidP="000E3BED">
            <w:pPr>
              <w:autoSpaceDE w:val="0"/>
              <w:autoSpaceDN w:val="0"/>
              <w:adjustRightInd w:val="0"/>
              <w:rPr>
                <w:rFonts w:ascii="Calibri" w:hAnsi="Calibri" w:cs="Calibri"/>
                <w:sz w:val="22"/>
              </w:rPr>
            </w:pPr>
            <w:r w:rsidRPr="00734FAA">
              <w:rPr>
                <w:b/>
                <w:bCs/>
                <w:sz w:val="22"/>
                <w:u w:val="single"/>
              </w:rPr>
              <w:t xml:space="preserve">     </w:t>
            </w:r>
          </w:p>
        </w:tc>
        <w:tc>
          <w:tcPr>
            <w:tcW w:w="1133" w:type="dxa"/>
            <w:tcBorders>
              <w:top w:val="single" w:sz="2" w:space="0" w:color="000000"/>
              <w:left w:val="single" w:sz="2" w:space="0" w:color="000000"/>
              <w:bottom w:val="single" w:sz="2" w:space="0" w:color="000000"/>
              <w:right w:val="single" w:sz="2" w:space="0" w:color="000000"/>
            </w:tcBorders>
            <w:shd w:val="clear" w:color="000000" w:fill="FFFFFF"/>
          </w:tcPr>
          <w:p w14:paraId="71ADA9DC" w14:textId="77777777" w:rsidR="005511FF" w:rsidRPr="00734FAA" w:rsidRDefault="005511FF" w:rsidP="000E3BED">
            <w:pPr>
              <w:autoSpaceDE w:val="0"/>
              <w:autoSpaceDN w:val="0"/>
              <w:adjustRightInd w:val="0"/>
              <w:rPr>
                <w:rFonts w:ascii="Calibri" w:hAnsi="Calibri" w:cs="Calibri"/>
                <w:sz w:val="22"/>
              </w:rPr>
            </w:pPr>
            <w:r w:rsidRPr="00734FAA">
              <w:rPr>
                <w:b/>
                <w:bCs/>
                <w:sz w:val="22"/>
              </w:rPr>
              <w:t>Program:</w:t>
            </w:r>
          </w:p>
        </w:tc>
        <w:tc>
          <w:tcPr>
            <w:tcW w:w="2623" w:type="dxa"/>
            <w:tcBorders>
              <w:top w:val="single" w:sz="2" w:space="0" w:color="000000"/>
              <w:left w:val="single" w:sz="2" w:space="0" w:color="000000"/>
              <w:bottom w:val="single" w:sz="2" w:space="0" w:color="000000"/>
              <w:right w:val="single" w:sz="2" w:space="0" w:color="000000"/>
            </w:tcBorders>
            <w:shd w:val="clear" w:color="000000" w:fill="FFFFFF"/>
          </w:tcPr>
          <w:p w14:paraId="2E5A4872" w14:textId="77777777" w:rsidR="005511FF" w:rsidRPr="00734FAA" w:rsidRDefault="005511FF" w:rsidP="000E3BED">
            <w:pPr>
              <w:autoSpaceDE w:val="0"/>
              <w:autoSpaceDN w:val="0"/>
              <w:adjustRightInd w:val="0"/>
              <w:rPr>
                <w:rFonts w:ascii="Calibri" w:hAnsi="Calibri" w:cs="Calibri"/>
                <w:sz w:val="22"/>
              </w:rPr>
            </w:pPr>
            <w:r w:rsidRPr="00734FAA">
              <w:rPr>
                <w:b/>
                <w:bCs/>
                <w:sz w:val="22"/>
                <w:u w:val="single"/>
              </w:rPr>
              <w:t xml:space="preserve">     </w:t>
            </w:r>
          </w:p>
        </w:tc>
      </w:tr>
    </w:tbl>
    <w:p w14:paraId="2881010C" w14:textId="77777777" w:rsidR="005511FF" w:rsidRPr="00734FAA" w:rsidRDefault="005511FF" w:rsidP="005511FF">
      <w:pPr>
        <w:autoSpaceDE w:val="0"/>
        <w:autoSpaceDN w:val="0"/>
        <w:adjustRightInd w:val="0"/>
        <w:rPr>
          <w:rFonts w:ascii="Calibri" w:hAnsi="Calibri" w:cs="Calibri"/>
          <w:sz w:val="22"/>
        </w:rPr>
      </w:pPr>
    </w:p>
    <w:p w14:paraId="7811FF26" w14:textId="77777777" w:rsidR="005511FF" w:rsidRPr="00734FAA" w:rsidRDefault="005511FF" w:rsidP="005511FF">
      <w:pPr>
        <w:autoSpaceDE w:val="0"/>
        <w:autoSpaceDN w:val="0"/>
        <w:adjustRightInd w:val="0"/>
        <w:ind w:left="1440" w:hanging="1440"/>
        <w:rPr>
          <w:b/>
          <w:bCs/>
          <w:sz w:val="20"/>
          <w:szCs w:val="20"/>
        </w:rPr>
      </w:pPr>
      <w:r w:rsidRPr="00734FAA">
        <w:rPr>
          <w:b/>
          <w:bCs/>
        </w:rPr>
        <w:t>Section I.</w:t>
      </w:r>
      <w:r w:rsidRPr="00734FAA">
        <w:rPr>
          <w:b/>
          <w:bCs/>
        </w:rPr>
        <w:tab/>
        <w:t xml:space="preserve">Demographics of DHS Youth Served </w:t>
      </w:r>
      <w:r w:rsidRPr="00734FAA">
        <w:rPr>
          <w:b/>
          <w:bCs/>
          <w:sz w:val="20"/>
          <w:szCs w:val="20"/>
        </w:rPr>
        <w:t>(Answers reflect ONLY DHS Children &amp; Youth)</w:t>
      </w:r>
    </w:p>
    <w:p w14:paraId="6576542E" w14:textId="77777777" w:rsidR="005511FF" w:rsidRPr="00734FAA" w:rsidRDefault="005511FF" w:rsidP="005511FF">
      <w:pPr>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504"/>
        <w:gridCol w:w="3024"/>
        <w:gridCol w:w="990"/>
        <w:gridCol w:w="5346"/>
      </w:tblGrid>
      <w:tr w:rsidR="005511FF" w:rsidRPr="00734FAA" w14:paraId="5F4D3FE2" w14:textId="77777777" w:rsidTr="000E3BED">
        <w:trPr>
          <w:trHeight w:val="1"/>
        </w:trPr>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078860D3" w14:textId="77777777" w:rsidR="005511FF" w:rsidRPr="00734FAA" w:rsidRDefault="005511FF" w:rsidP="000E3BED">
            <w:pPr>
              <w:autoSpaceDE w:val="0"/>
              <w:autoSpaceDN w:val="0"/>
              <w:adjustRightInd w:val="0"/>
              <w:rPr>
                <w:rFonts w:ascii="Calibri" w:hAnsi="Calibri" w:cs="Calibri"/>
                <w:sz w:val="22"/>
              </w:rPr>
            </w:pPr>
            <w:r w:rsidRPr="00734FAA">
              <w:rPr>
                <w:b/>
                <w:bCs/>
                <w:sz w:val="22"/>
              </w:rPr>
              <w:t>1a.</w:t>
            </w:r>
          </w:p>
        </w:tc>
        <w:tc>
          <w:tcPr>
            <w:tcW w:w="3024" w:type="dxa"/>
            <w:tcBorders>
              <w:top w:val="single" w:sz="2" w:space="0" w:color="000000"/>
              <w:left w:val="single" w:sz="2" w:space="0" w:color="000000"/>
              <w:bottom w:val="single" w:sz="2" w:space="0" w:color="000000"/>
              <w:right w:val="single" w:sz="2" w:space="0" w:color="000000"/>
            </w:tcBorders>
            <w:shd w:val="clear" w:color="000000" w:fill="FFFFFF"/>
          </w:tcPr>
          <w:p w14:paraId="15F738A6" w14:textId="77777777" w:rsidR="005511FF" w:rsidRPr="00734FAA" w:rsidRDefault="005511FF" w:rsidP="000E3BED">
            <w:pPr>
              <w:autoSpaceDE w:val="0"/>
              <w:autoSpaceDN w:val="0"/>
              <w:adjustRightInd w:val="0"/>
              <w:ind w:right="-108"/>
              <w:rPr>
                <w:rFonts w:ascii="Calibri" w:hAnsi="Calibri" w:cs="Calibri"/>
                <w:sz w:val="22"/>
              </w:rPr>
            </w:pPr>
            <w:r w:rsidRPr="00734FAA">
              <w:rPr>
                <w:b/>
                <w:bCs/>
                <w:sz w:val="22"/>
              </w:rPr>
              <w:t>Fiscal Year Total Admissions:</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48450269" w14:textId="77777777" w:rsidR="005511FF" w:rsidRPr="00734FAA" w:rsidRDefault="005511FF" w:rsidP="000E3BED">
            <w:pPr>
              <w:autoSpaceDE w:val="0"/>
              <w:autoSpaceDN w:val="0"/>
              <w:adjustRightInd w:val="0"/>
              <w:jc w:val="center"/>
              <w:rPr>
                <w:rFonts w:ascii="Calibri" w:hAnsi="Calibri" w:cs="Calibri"/>
                <w:sz w:val="22"/>
              </w:rPr>
            </w:pPr>
            <w:r w:rsidRPr="00734FAA">
              <w:rPr>
                <w:sz w:val="22"/>
                <w:u w:val="single"/>
              </w:rPr>
              <w:t xml:space="preserve">     </w:t>
            </w:r>
          </w:p>
        </w:tc>
        <w:tc>
          <w:tcPr>
            <w:tcW w:w="5346" w:type="dxa"/>
            <w:tcBorders>
              <w:top w:val="single" w:sz="2" w:space="0" w:color="000000"/>
              <w:left w:val="single" w:sz="2" w:space="0" w:color="000000"/>
              <w:bottom w:val="single" w:sz="2" w:space="0" w:color="000000"/>
              <w:right w:val="single" w:sz="2" w:space="0" w:color="000000"/>
            </w:tcBorders>
            <w:shd w:val="clear" w:color="000000" w:fill="FFFFFF"/>
          </w:tcPr>
          <w:p w14:paraId="1A7A4246" w14:textId="77777777" w:rsidR="005511FF" w:rsidRPr="00734FAA" w:rsidRDefault="005511FF" w:rsidP="000E3BED">
            <w:pPr>
              <w:autoSpaceDE w:val="0"/>
              <w:autoSpaceDN w:val="0"/>
              <w:adjustRightInd w:val="0"/>
              <w:rPr>
                <w:rFonts w:ascii="Calibri" w:hAnsi="Calibri" w:cs="Calibri"/>
                <w:sz w:val="22"/>
              </w:rPr>
            </w:pPr>
            <w:r w:rsidRPr="00734FAA">
              <w:rPr>
                <w:sz w:val="22"/>
              </w:rPr>
              <w:t>(actual number);</w:t>
            </w:r>
          </w:p>
        </w:tc>
      </w:tr>
      <w:tr w:rsidR="005511FF" w:rsidRPr="00734FAA" w14:paraId="04D83B98" w14:textId="77777777" w:rsidTr="000E3BED">
        <w:trPr>
          <w:trHeight w:val="1"/>
        </w:trPr>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3198B3BE" w14:textId="77777777" w:rsidR="005511FF" w:rsidRPr="00734FAA" w:rsidRDefault="005511FF" w:rsidP="000E3BED">
            <w:pPr>
              <w:autoSpaceDE w:val="0"/>
              <w:autoSpaceDN w:val="0"/>
              <w:adjustRightInd w:val="0"/>
              <w:rPr>
                <w:rFonts w:ascii="Calibri" w:hAnsi="Calibri" w:cs="Calibri"/>
                <w:sz w:val="22"/>
              </w:rPr>
            </w:pPr>
          </w:p>
        </w:tc>
        <w:tc>
          <w:tcPr>
            <w:tcW w:w="3024" w:type="dxa"/>
            <w:tcBorders>
              <w:top w:val="single" w:sz="2" w:space="0" w:color="000000"/>
              <w:left w:val="single" w:sz="2" w:space="0" w:color="000000"/>
              <w:bottom w:val="single" w:sz="2" w:space="0" w:color="000000"/>
              <w:right w:val="single" w:sz="2" w:space="0" w:color="000000"/>
            </w:tcBorders>
            <w:shd w:val="clear" w:color="000000" w:fill="FFFFFF"/>
          </w:tcPr>
          <w:p w14:paraId="4A34566A" w14:textId="77777777" w:rsidR="005511FF" w:rsidRPr="00734FAA" w:rsidRDefault="005511FF" w:rsidP="000E3BED">
            <w:pPr>
              <w:autoSpaceDE w:val="0"/>
              <w:autoSpaceDN w:val="0"/>
              <w:adjustRightInd w:val="0"/>
              <w:rPr>
                <w:rFonts w:ascii="Calibri" w:hAnsi="Calibri" w:cs="Calibri"/>
                <w:sz w:val="22"/>
              </w:rPr>
            </w:pPr>
          </w:p>
        </w:tc>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54E40AE8" w14:textId="77777777" w:rsidR="005511FF" w:rsidRPr="00734FAA" w:rsidRDefault="005511FF" w:rsidP="000E3BED">
            <w:pPr>
              <w:autoSpaceDE w:val="0"/>
              <w:autoSpaceDN w:val="0"/>
              <w:adjustRightInd w:val="0"/>
              <w:jc w:val="center"/>
              <w:rPr>
                <w:rFonts w:ascii="Calibri" w:hAnsi="Calibri" w:cs="Calibri"/>
                <w:sz w:val="22"/>
              </w:rPr>
            </w:pPr>
          </w:p>
        </w:tc>
        <w:tc>
          <w:tcPr>
            <w:tcW w:w="5346" w:type="dxa"/>
            <w:tcBorders>
              <w:top w:val="single" w:sz="2" w:space="0" w:color="000000"/>
              <w:left w:val="single" w:sz="2" w:space="0" w:color="000000"/>
              <w:bottom w:val="single" w:sz="2" w:space="0" w:color="000000"/>
              <w:right w:val="single" w:sz="2" w:space="0" w:color="000000"/>
            </w:tcBorders>
            <w:shd w:val="clear" w:color="000000" w:fill="FFFFFF"/>
          </w:tcPr>
          <w:p w14:paraId="4B833D6C" w14:textId="77777777" w:rsidR="005511FF" w:rsidRPr="00734FAA" w:rsidRDefault="005511FF" w:rsidP="000E3BED">
            <w:pPr>
              <w:autoSpaceDE w:val="0"/>
              <w:autoSpaceDN w:val="0"/>
              <w:adjustRightInd w:val="0"/>
              <w:rPr>
                <w:rFonts w:ascii="Calibri" w:hAnsi="Calibri" w:cs="Calibri"/>
                <w:sz w:val="22"/>
              </w:rPr>
            </w:pPr>
          </w:p>
        </w:tc>
      </w:tr>
      <w:tr w:rsidR="005511FF" w:rsidRPr="00734FAA" w14:paraId="64ED75B6" w14:textId="77777777" w:rsidTr="000E3BED">
        <w:trPr>
          <w:trHeight w:val="1"/>
        </w:trPr>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7672E426" w14:textId="77777777" w:rsidR="005511FF" w:rsidRPr="00734FAA" w:rsidRDefault="005511FF" w:rsidP="000E3BED">
            <w:pPr>
              <w:autoSpaceDE w:val="0"/>
              <w:autoSpaceDN w:val="0"/>
              <w:adjustRightInd w:val="0"/>
              <w:rPr>
                <w:rFonts w:ascii="Calibri" w:hAnsi="Calibri" w:cs="Calibri"/>
                <w:sz w:val="22"/>
              </w:rPr>
            </w:pPr>
            <w:r w:rsidRPr="00734FAA">
              <w:rPr>
                <w:b/>
                <w:bCs/>
                <w:sz w:val="22"/>
              </w:rPr>
              <w:t>1b.</w:t>
            </w:r>
          </w:p>
        </w:tc>
        <w:tc>
          <w:tcPr>
            <w:tcW w:w="3024" w:type="dxa"/>
            <w:tcBorders>
              <w:top w:val="single" w:sz="2" w:space="0" w:color="000000"/>
              <w:left w:val="single" w:sz="2" w:space="0" w:color="000000"/>
              <w:bottom w:val="single" w:sz="2" w:space="0" w:color="000000"/>
              <w:right w:val="single" w:sz="2" w:space="0" w:color="000000"/>
            </w:tcBorders>
            <w:shd w:val="clear" w:color="000000" w:fill="FFFFFF"/>
          </w:tcPr>
          <w:p w14:paraId="30A76CE8" w14:textId="77777777" w:rsidR="005511FF" w:rsidRPr="00734FAA" w:rsidRDefault="005511FF" w:rsidP="000E3BED">
            <w:pPr>
              <w:autoSpaceDE w:val="0"/>
              <w:autoSpaceDN w:val="0"/>
              <w:adjustRightInd w:val="0"/>
              <w:rPr>
                <w:rFonts w:ascii="Calibri" w:hAnsi="Calibri" w:cs="Calibri"/>
                <w:sz w:val="22"/>
              </w:rPr>
            </w:pPr>
            <w:r w:rsidRPr="00734FAA">
              <w:rPr>
                <w:b/>
                <w:bCs/>
                <w:sz w:val="22"/>
              </w:rPr>
              <w:t>Total Discharges:</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2209D7BA" w14:textId="77777777" w:rsidR="005511FF" w:rsidRPr="00734FAA" w:rsidRDefault="005511FF" w:rsidP="000E3BED">
            <w:pPr>
              <w:autoSpaceDE w:val="0"/>
              <w:autoSpaceDN w:val="0"/>
              <w:adjustRightInd w:val="0"/>
              <w:jc w:val="center"/>
              <w:rPr>
                <w:rFonts w:ascii="Calibri" w:hAnsi="Calibri" w:cs="Calibri"/>
                <w:sz w:val="22"/>
              </w:rPr>
            </w:pPr>
            <w:r w:rsidRPr="00734FAA">
              <w:rPr>
                <w:sz w:val="22"/>
                <w:u w:val="single"/>
              </w:rPr>
              <w:t xml:space="preserve">     </w:t>
            </w:r>
          </w:p>
        </w:tc>
        <w:tc>
          <w:tcPr>
            <w:tcW w:w="5346" w:type="dxa"/>
            <w:tcBorders>
              <w:top w:val="single" w:sz="2" w:space="0" w:color="000000"/>
              <w:left w:val="single" w:sz="2" w:space="0" w:color="000000"/>
              <w:bottom w:val="single" w:sz="2" w:space="0" w:color="000000"/>
              <w:right w:val="single" w:sz="2" w:space="0" w:color="000000"/>
            </w:tcBorders>
            <w:shd w:val="clear" w:color="000000" w:fill="FFFFFF"/>
          </w:tcPr>
          <w:p w14:paraId="6EA5AD12" w14:textId="77777777" w:rsidR="005511FF" w:rsidRPr="00734FAA" w:rsidRDefault="005511FF" w:rsidP="000E3BED">
            <w:pPr>
              <w:autoSpaceDE w:val="0"/>
              <w:autoSpaceDN w:val="0"/>
              <w:adjustRightInd w:val="0"/>
              <w:rPr>
                <w:rFonts w:ascii="Calibri" w:hAnsi="Calibri" w:cs="Calibri"/>
                <w:sz w:val="22"/>
              </w:rPr>
            </w:pPr>
            <w:r w:rsidRPr="00734FAA">
              <w:rPr>
                <w:sz w:val="22"/>
              </w:rPr>
              <w:t>(actual number);</w:t>
            </w:r>
          </w:p>
        </w:tc>
      </w:tr>
      <w:tr w:rsidR="005511FF" w:rsidRPr="00734FAA" w14:paraId="5A39DCC7" w14:textId="77777777" w:rsidTr="000E3BED">
        <w:trPr>
          <w:trHeight w:val="1"/>
        </w:trPr>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04C9AFCC" w14:textId="77777777" w:rsidR="005511FF" w:rsidRPr="00734FAA" w:rsidRDefault="005511FF" w:rsidP="000E3BED">
            <w:pPr>
              <w:autoSpaceDE w:val="0"/>
              <w:autoSpaceDN w:val="0"/>
              <w:adjustRightInd w:val="0"/>
              <w:rPr>
                <w:rFonts w:ascii="Calibri" w:hAnsi="Calibri" w:cs="Calibri"/>
                <w:sz w:val="22"/>
              </w:rPr>
            </w:pPr>
          </w:p>
        </w:tc>
        <w:tc>
          <w:tcPr>
            <w:tcW w:w="3024" w:type="dxa"/>
            <w:tcBorders>
              <w:top w:val="single" w:sz="2" w:space="0" w:color="000000"/>
              <w:left w:val="single" w:sz="2" w:space="0" w:color="000000"/>
              <w:bottom w:val="single" w:sz="2" w:space="0" w:color="000000"/>
              <w:right w:val="single" w:sz="2" w:space="0" w:color="000000"/>
            </w:tcBorders>
            <w:shd w:val="clear" w:color="000000" w:fill="FFFFFF"/>
          </w:tcPr>
          <w:p w14:paraId="4869CF12" w14:textId="77777777" w:rsidR="005511FF" w:rsidRPr="00734FAA" w:rsidRDefault="005511FF" w:rsidP="000E3BED">
            <w:pPr>
              <w:autoSpaceDE w:val="0"/>
              <w:autoSpaceDN w:val="0"/>
              <w:adjustRightInd w:val="0"/>
              <w:rPr>
                <w:rFonts w:ascii="Calibri" w:hAnsi="Calibri" w:cs="Calibri"/>
                <w:sz w:val="22"/>
              </w:rPr>
            </w:pPr>
          </w:p>
        </w:tc>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1E39B497" w14:textId="77777777" w:rsidR="005511FF" w:rsidRPr="00734FAA" w:rsidRDefault="005511FF" w:rsidP="000E3BED">
            <w:pPr>
              <w:autoSpaceDE w:val="0"/>
              <w:autoSpaceDN w:val="0"/>
              <w:adjustRightInd w:val="0"/>
              <w:jc w:val="center"/>
              <w:rPr>
                <w:rFonts w:ascii="Calibri" w:hAnsi="Calibri" w:cs="Calibri"/>
                <w:sz w:val="22"/>
              </w:rPr>
            </w:pPr>
          </w:p>
        </w:tc>
        <w:tc>
          <w:tcPr>
            <w:tcW w:w="5346" w:type="dxa"/>
            <w:tcBorders>
              <w:top w:val="single" w:sz="2" w:space="0" w:color="000000"/>
              <w:left w:val="single" w:sz="2" w:space="0" w:color="000000"/>
              <w:bottom w:val="single" w:sz="2" w:space="0" w:color="000000"/>
              <w:right w:val="single" w:sz="2" w:space="0" w:color="000000"/>
            </w:tcBorders>
            <w:shd w:val="clear" w:color="000000" w:fill="FFFFFF"/>
          </w:tcPr>
          <w:p w14:paraId="26D1D089" w14:textId="77777777" w:rsidR="005511FF" w:rsidRPr="00734FAA" w:rsidRDefault="005511FF" w:rsidP="000E3BED">
            <w:pPr>
              <w:autoSpaceDE w:val="0"/>
              <w:autoSpaceDN w:val="0"/>
              <w:adjustRightInd w:val="0"/>
              <w:rPr>
                <w:rFonts w:ascii="Calibri" w:hAnsi="Calibri" w:cs="Calibri"/>
                <w:sz w:val="22"/>
              </w:rPr>
            </w:pPr>
          </w:p>
        </w:tc>
      </w:tr>
      <w:tr w:rsidR="005511FF" w:rsidRPr="00734FAA" w14:paraId="15B0F454" w14:textId="77777777" w:rsidTr="000E3BED">
        <w:trPr>
          <w:trHeight w:val="1"/>
        </w:trPr>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78D7A34B" w14:textId="77777777" w:rsidR="005511FF" w:rsidRPr="00734FAA" w:rsidRDefault="005511FF" w:rsidP="000E3BED">
            <w:pPr>
              <w:autoSpaceDE w:val="0"/>
              <w:autoSpaceDN w:val="0"/>
              <w:adjustRightInd w:val="0"/>
              <w:rPr>
                <w:rFonts w:ascii="Calibri" w:hAnsi="Calibri" w:cs="Calibri"/>
                <w:sz w:val="22"/>
              </w:rPr>
            </w:pPr>
            <w:r w:rsidRPr="00734FAA">
              <w:rPr>
                <w:b/>
                <w:bCs/>
                <w:sz w:val="22"/>
              </w:rPr>
              <w:t>1c.</w:t>
            </w:r>
          </w:p>
        </w:tc>
        <w:tc>
          <w:tcPr>
            <w:tcW w:w="3024" w:type="dxa"/>
            <w:tcBorders>
              <w:top w:val="single" w:sz="2" w:space="0" w:color="000000"/>
              <w:left w:val="single" w:sz="2" w:space="0" w:color="000000"/>
              <w:bottom w:val="single" w:sz="2" w:space="0" w:color="000000"/>
              <w:right w:val="single" w:sz="2" w:space="0" w:color="000000"/>
            </w:tcBorders>
            <w:shd w:val="clear" w:color="000000" w:fill="FFFFFF"/>
          </w:tcPr>
          <w:p w14:paraId="03A06EC2" w14:textId="77777777" w:rsidR="005511FF" w:rsidRPr="00734FAA" w:rsidRDefault="005511FF" w:rsidP="000E3BED">
            <w:pPr>
              <w:autoSpaceDE w:val="0"/>
              <w:autoSpaceDN w:val="0"/>
              <w:adjustRightInd w:val="0"/>
              <w:rPr>
                <w:rFonts w:ascii="Calibri" w:hAnsi="Calibri" w:cs="Calibri"/>
                <w:sz w:val="22"/>
              </w:rPr>
            </w:pPr>
            <w:r w:rsidRPr="00734FAA">
              <w:rPr>
                <w:b/>
                <w:bCs/>
                <w:sz w:val="22"/>
              </w:rPr>
              <w:t>Number of Rejections:</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3CC5BB5A" w14:textId="77777777" w:rsidR="005511FF" w:rsidRPr="00734FAA" w:rsidRDefault="005511FF" w:rsidP="000E3BED">
            <w:pPr>
              <w:autoSpaceDE w:val="0"/>
              <w:autoSpaceDN w:val="0"/>
              <w:adjustRightInd w:val="0"/>
              <w:jc w:val="center"/>
              <w:rPr>
                <w:rFonts w:ascii="Calibri" w:hAnsi="Calibri" w:cs="Calibri"/>
                <w:sz w:val="22"/>
              </w:rPr>
            </w:pPr>
            <w:r w:rsidRPr="00734FAA">
              <w:rPr>
                <w:sz w:val="22"/>
                <w:u w:val="single"/>
              </w:rPr>
              <w:t xml:space="preserve">     </w:t>
            </w:r>
          </w:p>
        </w:tc>
        <w:tc>
          <w:tcPr>
            <w:tcW w:w="5346" w:type="dxa"/>
            <w:tcBorders>
              <w:top w:val="single" w:sz="2" w:space="0" w:color="000000"/>
              <w:left w:val="single" w:sz="2" w:space="0" w:color="000000"/>
              <w:bottom w:val="single" w:sz="2" w:space="0" w:color="000000"/>
              <w:right w:val="single" w:sz="2" w:space="0" w:color="000000"/>
            </w:tcBorders>
            <w:shd w:val="clear" w:color="000000" w:fill="FFFFFF"/>
          </w:tcPr>
          <w:p w14:paraId="08B1525A" w14:textId="77777777" w:rsidR="005511FF" w:rsidRPr="00734FAA" w:rsidRDefault="005511FF" w:rsidP="000E3BED">
            <w:pPr>
              <w:autoSpaceDE w:val="0"/>
              <w:autoSpaceDN w:val="0"/>
              <w:adjustRightInd w:val="0"/>
              <w:rPr>
                <w:rFonts w:ascii="Calibri" w:hAnsi="Calibri" w:cs="Calibri"/>
                <w:sz w:val="22"/>
              </w:rPr>
            </w:pPr>
            <w:r w:rsidRPr="00734FAA">
              <w:rPr>
                <w:sz w:val="22"/>
              </w:rPr>
              <w:t>(actual number);</w:t>
            </w:r>
          </w:p>
        </w:tc>
      </w:tr>
      <w:tr w:rsidR="005511FF" w:rsidRPr="00734FAA" w14:paraId="10B13CC8" w14:textId="77777777" w:rsidTr="000E3BED">
        <w:trPr>
          <w:trHeight w:val="1"/>
        </w:trPr>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409A05BE" w14:textId="77777777" w:rsidR="005511FF" w:rsidRPr="00734FAA" w:rsidRDefault="005511FF" w:rsidP="000E3BED">
            <w:pPr>
              <w:autoSpaceDE w:val="0"/>
              <w:autoSpaceDN w:val="0"/>
              <w:adjustRightInd w:val="0"/>
              <w:rPr>
                <w:rFonts w:ascii="Calibri" w:hAnsi="Calibri" w:cs="Calibri"/>
                <w:sz w:val="22"/>
              </w:rPr>
            </w:pPr>
          </w:p>
        </w:tc>
        <w:tc>
          <w:tcPr>
            <w:tcW w:w="3024" w:type="dxa"/>
            <w:tcBorders>
              <w:top w:val="single" w:sz="2" w:space="0" w:color="000000"/>
              <w:left w:val="single" w:sz="2" w:space="0" w:color="000000"/>
              <w:bottom w:val="single" w:sz="2" w:space="0" w:color="000000"/>
              <w:right w:val="single" w:sz="2" w:space="0" w:color="000000"/>
            </w:tcBorders>
            <w:shd w:val="clear" w:color="000000" w:fill="FFFFFF"/>
          </w:tcPr>
          <w:p w14:paraId="6FDB31F2" w14:textId="77777777" w:rsidR="005511FF" w:rsidRPr="00734FAA" w:rsidRDefault="005511FF" w:rsidP="000E3BED">
            <w:pPr>
              <w:autoSpaceDE w:val="0"/>
              <w:autoSpaceDN w:val="0"/>
              <w:adjustRightInd w:val="0"/>
              <w:rPr>
                <w:rFonts w:ascii="Calibri" w:hAnsi="Calibri" w:cs="Calibri"/>
                <w:sz w:val="22"/>
              </w:rPr>
            </w:pPr>
          </w:p>
        </w:tc>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47180EA5" w14:textId="77777777" w:rsidR="005511FF" w:rsidRPr="00734FAA" w:rsidRDefault="005511FF" w:rsidP="000E3BED">
            <w:pPr>
              <w:autoSpaceDE w:val="0"/>
              <w:autoSpaceDN w:val="0"/>
              <w:adjustRightInd w:val="0"/>
              <w:jc w:val="center"/>
              <w:rPr>
                <w:rFonts w:ascii="Calibri" w:hAnsi="Calibri" w:cs="Calibri"/>
                <w:sz w:val="22"/>
              </w:rPr>
            </w:pPr>
          </w:p>
        </w:tc>
        <w:tc>
          <w:tcPr>
            <w:tcW w:w="5346" w:type="dxa"/>
            <w:tcBorders>
              <w:top w:val="single" w:sz="2" w:space="0" w:color="000000"/>
              <w:left w:val="single" w:sz="2" w:space="0" w:color="000000"/>
              <w:bottom w:val="single" w:sz="2" w:space="0" w:color="000000"/>
              <w:right w:val="single" w:sz="2" w:space="0" w:color="000000"/>
            </w:tcBorders>
            <w:shd w:val="clear" w:color="000000" w:fill="FFFFFF"/>
          </w:tcPr>
          <w:p w14:paraId="00F6A1FE" w14:textId="77777777" w:rsidR="005511FF" w:rsidRPr="00734FAA" w:rsidRDefault="005511FF" w:rsidP="000E3BED">
            <w:pPr>
              <w:autoSpaceDE w:val="0"/>
              <w:autoSpaceDN w:val="0"/>
              <w:adjustRightInd w:val="0"/>
              <w:rPr>
                <w:rFonts w:ascii="Calibri" w:hAnsi="Calibri" w:cs="Calibri"/>
                <w:sz w:val="22"/>
              </w:rPr>
            </w:pPr>
          </w:p>
        </w:tc>
      </w:tr>
      <w:tr w:rsidR="005511FF" w:rsidRPr="00734FAA" w14:paraId="33BB58C9" w14:textId="77777777" w:rsidTr="000E3BED">
        <w:trPr>
          <w:trHeight w:val="1"/>
        </w:trPr>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7A757E46" w14:textId="77777777" w:rsidR="005511FF" w:rsidRPr="00734FAA" w:rsidRDefault="005511FF" w:rsidP="000E3BED">
            <w:pPr>
              <w:autoSpaceDE w:val="0"/>
              <w:autoSpaceDN w:val="0"/>
              <w:adjustRightInd w:val="0"/>
              <w:rPr>
                <w:rFonts w:ascii="Calibri" w:hAnsi="Calibri" w:cs="Calibri"/>
                <w:sz w:val="22"/>
              </w:rPr>
            </w:pPr>
            <w:r w:rsidRPr="00734FAA">
              <w:rPr>
                <w:b/>
                <w:bCs/>
                <w:sz w:val="22"/>
              </w:rPr>
              <w:t>1d.</w:t>
            </w:r>
          </w:p>
        </w:tc>
        <w:tc>
          <w:tcPr>
            <w:tcW w:w="3024" w:type="dxa"/>
            <w:tcBorders>
              <w:top w:val="single" w:sz="2" w:space="0" w:color="000000"/>
              <w:left w:val="single" w:sz="2" w:space="0" w:color="000000"/>
              <w:bottom w:val="single" w:sz="2" w:space="0" w:color="000000"/>
              <w:right w:val="single" w:sz="2" w:space="0" w:color="000000"/>
            </w:tcBorders>
            <w:shd w:val="clear" w:color="000000" w:fill="FFFFFF"/>
          </w:tcPr>
          <w:p w14:paraId="087A42ED" w14:textId="77777777" w:rsidR="005511FF" w:rsidRPr="00734FAA" w:rsidRDefault="005511FF" w:rsidP="000E3BED">
            <w:pPr>
              <w:autoSpaceDE w:val="0"/>
              <w:autoSpaceDN w:val="0"/>
              <w:adjustRightInd w:val="0"/>
              <w:rPr>
                <w:rFonts w:ascii="Calibri" w:hAnsi="Calibri" w:cs="Calibri"/>
                <w:sz w:val="22"/>
              </w:rPr>
            </w:pPr>
            <w:r w:rsidRPr="00734FAA">
              <w:rPr>
                <w:b/>
                <w:bCs/>
                <w:sz w:val="22"/>
              </w:rPr>
              <w:t>Number of Ejections:</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556620CA" w14:textId="77777777" w:rsidR="005511FF" w:rsidRPr="00734FAA" w:rsidRDefault="005511FF" w:rsidP="000E3BED">
            <w:pPr>
              <w:autoSpaceDE w:val="0"/>
              <w:autoSpaceDN w:val="0"/>
              <w:adjustRightInd w:val="0"/>
              <w:jc w:val="center"/>
              <w:rPr>
                <w:rFonts w:ascii="Calibri" w:hAnsi="Calibri" w:cs="Calibri"/>
                <w:sz w:val="22"/>
              </w:rPr>
            </w:pPr>
            <w:r w:rsidRPr="00734FAA">
              <w:rPr>
                <w:sz w:val="22"/>
                <w:u w:val="single"/>
              </w:rPr>
              <w:t xml:space="preserve">     </w:t>
            </w:r>
          </w:p>
        </w:tc>
        <w:tc>
          <w:tcPr>
            <w:tcW w:w="5346" w:type="dxa"/>
            <w:tcBorders>
              <w:top w:val="single" w:sz="2" w:space="0" w:color="000000"/>
              <w:left w:val="single" w:sz="2" w:space="0" w:color="000000"/>
              <w:bottom w:val="single" w:sz="2" w:space="0" w:color="000000"/>
              <w:right w:val="single" w:sz="2" w:space="0" w:color="000000"/>
            </w:tcBorders>
            <w:shd w:val="clear" w:color="000000" w:fill="FFFFFF"/>
          </w:tcPr>
          <w:p w14:paraId="4A04C30B" w14:textId="77777777" w:rsidR="005511FF" w:rsidRPr="00734FAA" w:rsidRDefault="005511FF" w:rsidP="000E3BED">
            <w:pPr>
              <w:autoSpaceDE w:val="0"/>
              <w:autoSpaceDN w:val="0"/>
              <w:adjustRightInd w:val="0"/>
              <w:rPr>
                <w:rFonts w:ascii="Calibri" w:hAnsi="Calibri" w:cs="Calibri"/>
                <w:sz w:val="22"/>
              </w:rPr>
            </w:pPr>
            <w:r w:rsidRPr="00734FAA">
              <w:rPr>
                <w:sz w:val="22"/>
              </w:rPr>
              <w:t>(actual number);</w:t>
            </w:r>
          </w:p>
        </w:tc>
      </w:tr>
      <w:tr w:rsidR="005511FF" w:rsidRPr="00734FAA" w14:paraId="0B6D0C6F" w14:textId="77777777" w:rsidTr="000E3BED">
        <w:trPr>
          <w:trHeight w:val="1"/>
        </w:trPr>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3549DE0D" w14:textId="77777777" w:rsidR="005511FF" w:rsidRPr="00734FAA" w:rsidRDefault="005511FF" w:rsidP="000E3BED">
            <w:pPr>
              <w:autoSpaceDE w:val="0"/>
              <w:autoSpaceDN w:val="0"/>
              <w:adjustRightInd w:val="0"/>
              <w:rPr>
                <w:rFonts w:ascii="Calibri" w:hAnsi="Calibri" w:cs="Calibri"/>
                <w:sz w:val="22"/>
              </w:rPr>
            </w:pPr>
          </w:p>
        </w:tc>
        <w:tc>
          <w:tcPr>
            <w:tcW w:w="3024" w:type="dxa"/>
            <w:tcBorders>
              <w:top w:val="single" w:sz="2" w:space="0" w:color="000000"/>
              <w:left w:val="single" w:sz="2" w:space="0" w:color="000000"/>
              <w:bottom w:val="single" w:sz="2" w:space="0" w:color="000000"/>
              <w:right w:val="single" w:sz="2" w:space="0" w:color="000000"/>
            </w:tcBorders>
            <w:shd w:val="clear" w:color="000000" w:fill="FFFFFF"/>
          </w:tcPr>
          <w:p w14:paraId="6DD87A0D" w14:textId="77777777" w:rsidR="005511FF" w:rsidRPr="00734FAA" w:rsidRDefault="005511FF" w:rsidP="000E3BED">
            <w:pPr>
              <w:autoSpaceDE w:val="0"/>
              <w:autoSpaceDN w:val="0"/>
              <w:adjustRightInd w:val="0"/>
              <w:rPr>
                <w:rFonts w:ascii="Calibri" w:hAnsi="Calibri" w:cs="Calibri"/>
                <w:sz w:val="22"/>
              </w:rPr>
            </w:pPr>
          </w:p>
        </w:tc>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24CF430E" w14:textId="77777777" w:rsidR="005511FF" w:rsidRPr="00734FAA" w:rsidRDefault="005511FF" w:rsidP="000E3BED">
            <w:pPr>
              <w:autoSpaceDE w:val="0"/>
              <w:autoSpaceDN w:val="0"/>
              <w:adjustRightInd w:val="0"/>
              <w:rPr>
                <w:rFonts w:ascii="Calibri" w:hAnsi="Calibri" w:cs="Calibri"/>
                <w:sz w:val="22"/>
              </w:rPr>
            </w:pPr>
          </w:p>
        </w:tc>
        <w:tc>
          <w:tcPr>
            <w:tcW w:w="5346" w:type="dxa"/>
            <w:tcBorders>
              <w:top w:val="single" w:sz="2" w:space="0" w:color="000000"/>
              <w:left w:val="single" w:sz="2" w:space="0" w:color="000000"/>
              <w:bottom w:val="single" w:sz="2" w:space="0" w:color="000000"/>
              <w:right w:val="single" w:sz="2" w:space="0" w:color="000000"/>
            </w:tcBorders>
            <w:shd w:val="clear" w:color="000000" w:fill="FFFFFF"/>
          </w:tcPr>
          <w:p w14:paraId="3E4C2D27" w14:textId="77777777" w:rsidR="005511FF" w:rsidRPr="00734FAA" w:rsidRDefault="005511FF" w:rsidP="000E3BED">
            <w:pPr>
              <w:autoSpaceDE w:val="0"/>
              <w:autoSpaceDN w:val="0"/>
              <w:adjustRightInd w:val="0"/>
              <w:rPr>
                <w:rFonts w:ascii="Calibri" w:hAnsi="Calibri" w:cs="Calibri"/>
                <w:sz w:val="22"/>
              </w:rPr>
            </w:pPr>
          </w:p>
        </w:tc>
      </w:tr>
    </w:tbl>
    <w:p w14:paraId="7182BAF0" w14:textId="77777777" w:rsidR="005511FF" w:rsidRPr="00734FAA" w:rsidRDefault="005511FF" w:rsidP="005511FF">
      <w:pPr>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468"/>
        <w:gridCol w:w="869"/>
        <w:gridCol w:w="382"/>
        <w:gridCol w:w="821"/>
        <w:gridCol w:w="436"/>
        <w:gridCol w:w="828"/>
        <w:gridCol w:w="354"/>
        <w:gridCol w:w="993"/>
        <w:gridCol w:w="447"/>
        <w:gridCol w:w="900"/>
        <w:gridCol w:w="810"/>
        <w:gridCol w:w="450"/>
        <w:gridCol w:w="900"/>
        <w:gridCol w:w="360"/>
        <w:gridCol w:w="846"/>
      </w:tblGrid>
      <w:tr w:rsidR="005511FF" w:rsidRPr="00734FAA" w14:paraId="62F81557" w14:textId="77777777" w:rsidTr="000E3BED">
        <w:trPr>
          <w:trHeight w:val="1"/>
        </w:trPr>
        <w:tc>
          <w:tcPr>
            <w:tcW w:w="468" w:type="dxa"/>
            <w:tcBorders>
              <w:top w:val="single" w:sz="2" w:space="0" w:color="000000"/>
              <w:left w:val="single" w:sz="2" w:space="0" w:color="000000"/>
              <w:bottom w:val="single" w:sz="2" w:space="0" w:color="000000"/>
              <w:right w:val="single" w:sz="2" w:space="0" w:color="000000"/>
            </w:tcBorders>
            <w:shd w:val="clear" w:color="000000" w:fill="FFFFFF"/>
          </w:tcPr>
          <w:p w14:paraId="3F4A875E" w14:textId="77777777" w:rsidR="005511FF" w:rsidRPr="00734FAA" w:rsidRDefault="005511FF" w:rsidP="000E3BED">
            <w:pPr>
              <w:autoSpaceDE w:val="0"/>
              <w:autoSpaceDN w:val="0"/>
              <w:adjustRightInd w:val="0"/>
              <w:ind w:left="-90" w:right="-108"/>
              <w:jc w:val="center"/>
              <w:rPr>
                <w:rFonts w:ascii="Calibri" w:hAnsi="Calibri" w:cs="Calibri"/>
                <w:sz w:val="22"/>
              </w:rPr>
            </w:pPr>
            <w:r w:rsidRPr="00734FAA">
              <w:rPr>
                <w:b/>
                <w:bCs/>
                <w:sz w:val="22"/>
              </w:rPr>
              <w:t>2a.</w:t>
            </w:r>
          </w:p>
        </w:tc>
        <w:tc>
          <w:tcPr>
            <w:tcW w:w="9396" w:type="dxa"/>
            <w:gridSpan w:val="14"/>
            <w:tcBorders>
              <w:top w:val="single" w:sz="2" w:space="0" w:color="000000"/>
              <w:left w:val="single" w:sz="2" w:space="0" w:color="000000"/>
              <w:bottom w:val="single" w:sz="2" w:space="0" w:color="000000"/>
              <w:right w:val="single" w:sz="2" w:space="0" w:color="000000"/>
            </w:tcBorders>
            <w:shd w:val="clear" w:color="000000" w:fill="FFFFFF"/>
          </w:tcPr>
          <w:p w14:paraId="2937F67E" w14:textId="77777777" w:rsidR="005511FF" w:rsidRPr="00734FAA" w:rsidRDefault="005511FF" w:rsidP="000E3BED">
            <w:pPr>
              <w:autoSpaceDE w:val="0"/>
              <w:autoSpaceDN w:val="0"/>
              <w:adjustRightInd w:val="0"/>
              <w:rPr>
                <w:rFonts w:ascii="Calibri" w:hAnsi="Calibri" w:cs="Calibri"/>
                <w:sz w:val="22"/>
              </w:rPr>
            </w:pPr>
            <w:r w:rsidRPr="00734FAA">
              <w:rPr>
                <w:b/>
                <w:bCs/>
                <w:sz w:val="22"/>
              </w:rPr>
              <w:t>Racial Breakdown:</w:t>
            </w:r>
          </w:p>
        </w:tc>
      </w:tr>
      <w:tr w:rsidR="005511FF" w:rsidRPr="00734FAA" w14:paraId="54FEFE60" w14:textId="77777777" w:rsidTr="000E3BED">
        <w:trPr>
          <w:trHeight w:val="1"/>
        </w:trPr>
        <w:tc>
          <w:tcPr>
            <w:tcW w:w="9864" w:type="dxa"/>
            <w:gridSpan w:val="15"/>
            <w:tcBorders>
              <w:top w:val="single" w:sz="2" w:space="0" w:color="000000"/>
              <w:left w:val="single" w:sz="2" w:space="0" w:color="000000"/>
              <w:bottom w:val="single" w:sz="2" w:space="0" w:color="000000"/>
              <w:right w:val="single" w:sz="2" w:space="0" w:color="000000"/>
            </w:tcBorders>
            <w:shd w:val="clear" w:color="000000" w:fill="FFFFFF"/>
          </w:tcPr>
          <w:p w14:paraId="62579514" w14:textId="77777777" w:rsidR="005511FF" w:rsidRPr="00734FAA" w:rsidRDefault="005511FF" w:rsidP="000E3BED">
            <w:pPr>
              <w:autoSpaceDE w:val="0"/>
              <w:autoSpaceDN w:val="0"/>
              <w:adjustRightInd w:val="0"/>
              <w:rPr>
                <w:rFonts w:ascii="Calibri" w:hAnsi="Calibri" w:cs="Calibri"/>
                <w:sz w:val="22"/>
              </w:rPr>
            </w:pPr>
          </w:p>
        </w:tc>
      </w:tr>
      <w:tr w:rsidR="005511FF" w:rsidRPr="00734FAA" w14:paraId="6D06F2AA" w14:textId="77777777" w:rsidTr="000E3BED">
        <w:trPr>
          <w:trHeight w:val="1"/>
        </w:trPr>
        <w:tc>
          <w:tcPr>
            <w:tcW w:w="133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571881C" w14:textId="77777777" w:rsidR="005511FF" w:rsidRPr="00734FAA" w:rsidRDefault="005511FF" w:rsidP="000E3BED">
            <w:pPr>
              <w:autoSpaceDE w:val="0"/>
              <w:autoSpaceDN w:val="0"/>
              <w:adjustRightInd w:val="0"/>
              <w:jc w:val="right"/>
              <w:rPr>
                <w:rFonts w:ascii="Calibri" w:hAnsi="Calibri" w:cs="Calibri"/>
                <w:sz w:val="22"/>
              </w:rPr>
            </w:pPr>
            <w:r w:rsidRPr="00734FAA">
              <w:rPr>
                <w:b/>
                <w:bCs/>
                <w:sz w:val="22"/>
              </w:rPr>
              <w:t>Asian</w:t>
            </w:r>
          </w:p>
        </w:tc>
        <w:tc>
          <w:tcPr>
            <w:tcW w:w="382" w:type="dxa"/>
            <w:tcBorders>
              <w:top w:val="single" w:sz="2" w:space="0" w:color="000000"/>
              <w:left w:val="single" w:sz="2" w:space="0" w:color="000000"/>
              <w:bottom w:val="single" w:sz="2" w:space="0" w:color="000000"/>
              <w:right w:val="single" w:sz="2" w:space="0" w:color="000000"/>
            </w:tcBorders>
            <w:shd w:val="clear" w:color="000000" w:fill="FFFFFF"/>
          </w:tcPr>
          <w:p w14:paraId="7F7F6ED6" w14:textId="77777777" w:rsidR="005511FF" w:rsidRPr="00734FAA" w:rsidRDefault="005511FF" w:rsidP="000E3BED">
            <w:pPr>
              <w:autoSpaceDE w:val="0"/>
              <w:autoSpaceDN w:val="0"/>
              <w:adjustRightInd w:val="0"/>
              <w:ind w:right="-117"/>
              <w:jc w:val="right"/>
              <w:rPr>
                <w:rFonts w:ascii="Calibri" w:hAnsi="Calibri" w:cs="Calibri"/>
                <w:sz w:val="22"/>
              </w:rPr>
            </w:pPr>
            <w:r w:rsidRPr="00734FAA">
              <w:rPr>
                <w:b/>
                <w:bCs/>
                <w:sz w:val="22"/>
              </w:rPr>
              <w:t>#</w:t>
            </w:r>
          </w:p>
        </w:tc>
        <w:tc>
          <w:tcPr>
            <w:tcW w:w="821" w:type="dxa"/>
            <w:tcBorders>
              <w:top w:val="single" w:sz="2" w:space="0" w:color="000000"/>
              <w:left w:val="single" w:sz="2" w:space="0" w:color="000000"/>
              <w:bottom w:val="single" w:sz="2" w:space="0" w:color="000000"/>
              <w:right w:val="single" w:sz="2" w:space="0" w:color="000000"/>
            </w:tcBorders>
            <w:shd w:val="clear" w:color="000000" w:fill="FFFFFF"/>
          </w:tcPr>
          <w:p w14:paraId="56CC11AF" w14:textId="77777777" w:rsidR="005511FF" w:rsidRPr="00734FAA" w:rsidRDefault="005511FF" w:rsidP="000E3BED">
            <w:pPr>
              <w:autoSpaceDE w:val="0"/>
              <w:autoSpaceDN w:val="0"/>
              <w:adjustRightInd w:val="0"/>
              <w:ind w:left="-99"/>
              <w:rPr>
                <w:rFonts w:ascii="Calibri" w:hAnsi="Calibri" w:cs="Calibri"/>
                <w:sz w:val="22"/>
              </w:rPr>
            </w:pPr>
            <w:r w:rsidRPr="00734FAA">
              <w:rPr>
                <w:sz w:val="22"/>
              </w:rPr>
              <w:t xml:space="preserve"> </w:t>
            </w:r>
            <w:r w:rsidRPr="00734FAA">
              <w:rPr>
                <w:sz w:val="22"/>
                <w:u w:val="single"/>
              </w:rPr>
              <w:t xml:space="preserve">     </w:t>
            </w:r>
            <w:r w:rsidRPr="00734FAA">
              <w:rPr>
                <w:sz w:val="22"/>
              </w:rPr>
              <w:t>,</w:t>
            </w:r>
          </w:p>
        </w:tc>
        <w:tc>
          <w:tcPr>
            <w:tcW w:w="436" w:type="dxa"/>
            <w:tcBorders>
              <w:top w:val="single" w:sz="2" w:space="0" w:color="000000"/>
              <w:left w:val="single" w:sz="2" w:space="0" w:color="000000"/>
              <w:bottom w:val="single" w:sz="2" w:space="0" w:color="000000"/>
              <w:right w:val="single" w:sz="2" w:space="0" w:color="000000"/>
            </w:tcBorders>
            <w:shd w:val="clear" w:color="000000" w:fill="FFFFFF"/>
          </w:tcPr>
          <w:p w14:paraId="6DCF4FD9"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4537198A"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3504"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6DDB9793" w14:textId="77777777" w:rsidR="005511FF" w:rsidRPr="00734FAA" w:rsidRDefault="005511FF" w:rsidP="000E3BED">
            <w:pPr>
              <w:autoSpaceDE w:val="0"/>
              <w:autoSpaceDN w:val="0"/>
              <w:adjustRightInd w:val="0"/>
              <w:jc w:val="right"/>
              <w:rPr>
                <w:rFonts w:ascii="Calibri" w:hAnsi="Calibri" w:cs="Calibri"/>
                <w:sz w:val="22"/>
              </w:rPr>
            </w:pPr>
            <w:r w:rsidRPr="00734FAA">
              <w:rPr>
                <w:b/>
                <w:bCs/>
                <w:sz w:val="22"/>
              </w:rPr>
              <w:t>Black/African American</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1C52D771"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311FD967" w14:textId="77777777" w:rsidR="005511FF" w:rsidRPr="00734FAA" w:rsidRDefault="005511FF" w:rsidP="000E3BED">
            <w:pPr>
              <w:autoSpaceDE w:val="0"/>
              <w:autoSpaceDN w:val="0"/>
              <w:adjustRightInd w:val="0"/>
              <w:ind w:left="-108"/>
              <w:rPr>
                <w:rFonts w:ascii="Calibri" w:hAnsi="Calibri" w:cs="Calibri"/>
                <w:sz w:val="22"/>
              </w:rPr>
            </w:pPr>
            <w:r w:rsidRPr="00734FAA">
              <w:rPr>
                <w:sz w:val="22"/>
              </w:rPr>
              <w:t xml:space="preserve"> </w:t>
            </w:r>
            <w:r w:rsidRPr="00734FAA">
              <w:rPr>
                <w:sz w:val="22"/>
                <w:u w:val="single"/>
              </w:rPr>
              <w:t xml:space="preserve">     </w:t>
            </w:r>
            <w:r w:rsidRPr="00734FAA">
              <w:rPr>
                <w:sz w:val="22"/>
              </w:rPr>
              <w:t>,</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2DE4059B"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1FB7E633"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r>
      <w:tr w:rsidR="005511FF" w:rsidRPr="00734FAA" w14:paraId="1F649354" w14:textId="77777777" w:rsidTr="000E3BED">
        <w:trPr>
          <w:trHeight w:val="1"/>
        </w:trPr>
        <w:tc>
          <w:tcPr>
            <w:tcW w:w="133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E98502E" w14:textId="77777777" w:rsidR="005511FF" w:rsidRPr="00734FAA" w:rsidRDefault="005511FF" w:rsidP="000E3BED">
            <w:pPr>
              <w:autoSpaceDE w:val="0"/>
              <w:autoSpaceDN w:val="0"/>
              <w:adjustRightInd w:val="0"/>
              <w:jc w:val="right"/>
              <w:rPr>
                <w:rFonts w:ascii="Calibri" w:hAnsi="Calibri" w:cs="Calibri"/>
                <w:sz w:val="22"/>
              </w:rPr>
            </w:pPr>
          </w:p>
        </w:tc>
        <w:tc>
          <w:tcPr>
            <w:tcW w:w="382" w:type="dxa"/>
            <w:tcBorders>
              <w:top w:val="single" w:sz="2" w:space="0" w:color="000000"/>
              <w:left w:val="single" w:sz="2" w:space="0" w:color="000000"/>
              <w:bottom w:val="single" w:sz="2" w:space="0" w:color="000000"/>
              <w:right w:val="single" w:sz="2" w:space="0" w:color="000000"/>
            </w:tcBorders>
            <w:shd w:val="clear" w:color="000000" w:fill="FFFFFF"/>
          </w:tcPr>
          <w:p w14:paraId="7448C841" w14:textId="77777777" w:rsidR="005511FF" w:rsidRPr="00734FAA" w:rsidRDefault="005511FF" w:rsidP="000E3BED">
            <w:pPr>
              <w:autoSpaceDE w:val="0"/>
              <w:autoSpaceDN w:val="0"/>
              <w:adjustRightInd w:val="0"/>
              <w:ind w:right="-117"/>
              <w:jc w:val="right"/>
              <w:rPr>
                <w:rFonts w:ascii="Calibri" w:hAnsi="Calibri" w:cs="Calibri"/>
                <w:sz w:val="22"/>
              </w:rPr>
            </w:pPr>
          </w:p>
        </w:tc>
        <w:tc>
          <w:tcPr>
            <w:tcW w:w="821" w:type="dxa"/>
            <w:tcBorders>
              <w:top w:val="single" w:sz="2" w:space="0" w:color="000000"/>
              <w:left w:val="single" w:sz="2" w:space="0" w:color="000000"/>
              <w:bottom w:val="single" w:sz="2" w:space="0" w:color="000000"/>
              <w:right w:val="single" w:sz="2" w:space="0" w:color="000000"/>
            </w:tcBorders>
            <w:shd w:val="clear" w:color="000000" w:fill="FFFFFF"/>
          </w:tcPr>
          <w:p w14:paraId="273753C2" w14:textId="77777777" w:rsidR="005511FF" w:rsidRPr="00734FAA" w:rsidRDefault="005511FF" w:rsidP="000E3BED">
            <w:pPr>
              <w:autoSpaceDE w:val="0"/>
              <w:autoSpaceDN w:val="0"/>
              <w:adjustRightInd w:val="0"/>
              <w:ind w:left="-99"/>
              <w:rPr>
                <w:rFonts w:ascii="Calibri" w:hAnsi="Calibri" w:cs="Calibri"/>
                <w:sz w:val="22"/>
              </w:rPr>
            </w:pPr>
          </w:p>
        </w:tc>
        <w:tc>
          <w:tcPr>
            <w:tcW w:w="436" w:type="dxa"/>
            <w:tcBorders>
              <w:top w:val="single" w:sz="2" w:space="0" w:color="000000"/>
              <w:left w:val="single" w:sz="2" w:space="0" w:color="000000"/>
              <w:bottom w:val="single" w:sz="2" w:space="0" w:color="000000"/>
              <w:right w:val="single" w:sz="2" w:space="0" w:color="000000"/>
            </w:tcBorders>
            <w:shd w:val="clear" w:color="000000" w:fill="FFFFFF"/>
          </w:tcPr>
          <w:p w14:paraId="109513EB" w14:textId="77777777" w:rsidR="005511FF" w:rsidRPr="00734FAA" w:rsidRDefault="005511FF" w:rsidP="000E3BED">
            <w:pPr>
              <w:autoSpaceDE w:val="0"/>
              <w:autoSpaceDN w:val="0"/>
              <w:adjustRightInd w:val="0"/>
              <w:ind w:left="-110" w:right="-120" w:firstLine="110"/>
              <w:jc w:val="right"/>
              <w:rPr>
                <w:rFonts w:ascii="Calibri" w:hAnsi="Calibri" w:cs="Calibri"/>
                <w:sz w:val="22"/>
              </w:rPr>
            </w:pP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4229DB10" w14:textId="77777777" w:rsidR="005511FF" w:rsidRPr="00734FAA" w:rsidRDefault="005511FF" w:rsidP="000E3BED">
            <w:pPr>
              <w:autoSpaceDE w:val="0"/>
              <w:autoSpaceDN w:val="0"/>
              <w:adjustRightInd w:val="0"/>
              <w:ind w:left="-96"/>
              <w:rPr>
                <w:rFonts w:ascii="Calibri" w:hAnsi="Calibri" w:cs="Calibri"/>
                <w:sz w:val="22"/>
              </w:rPr>
            </w:pPr>
          </w:p>
        </w:tc>
        <w:tc>
          <w:tcPr>
            <w:tcW w:w="3504"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5AC5D398" w14:textId="77777777" w:rsidR="005511FF" w:rsidRPr="00734FAA" w:rsidRDefault="005511FF" w:rsidP="000E3BED">
            <w:pPr>
              <w:autoSpaceDE w:val="0"/>
              <w:autoSpaceDN w:val="0"/>
              <w:adjustRightInd w:val="0"/>
              <w:jc w:val="right"/>
              <w:rPr>
                <w:rFonts w:ascii="Calibri" w:hAnsi="Calibri" w:cs="Calibri"/>
                <w:sz w:val="22"/>
              </w:rPr>
            </w:pP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725365CD" w14:textId="77777777" w:rsidR="005511FF" w:rsidRPr="00734FAA" w:rsidRDefault="005511FF" w:rsidP="000E3BED">
            <w:pPr>
              <w:autoSpaceDE w:val="0"/>
              <w:autoSpaceDN w:val="0"/>
              <w:adjustRightInd w:val="0"/>
              <w:ind w:right="-108"/>
              <w:jc w:val="right"/>
              <w:rPr>
                <w:rFonts w:ascii="Calibri" w:hAnsi="Calibri" w:cs="Calibri"/>
                <w:sz w:val="22"/>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047565C8" w14:textId="77777777" w:rsidR="005511FF" w:rsidRPr="00734FAA" w:rsidRDefault="005511FF" w:rsidP="000E3BED">
            <w:pPr>
              <w:autoSpaceDE w:val="0"/>
              <w:autoSpaceDN w:val="0"/>
              <w:adjustRightInd w:val="0"/>
              <w:ind w:left="-108"/>
              <w:rPr>
                <w:rFonts w:ascii="Calibri" w:hAnsi="Calibri" w:cs="Calibri"/>
                <w:sz w:val="22"/>
              </w:rPr>
            </w:pP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26CE6A52" w14:textId="77777777" w:rsidR="005511FF" w:rsidRPr="00734FAA" w:rsidRDefault="005511FF" w:rsidP="000E3BED">
            <w:pPr>
              <w:autoSpaceDE w:val="0"/>
              <w:autoSpaceDN w:val="0"/>
              <w:adjustRightInd w:val="0"/>
              <w:ind w:left="-108" w:right="-108"/>
              <w:jc w:val="right"/>
              <w:rPr>
                <w:rFonts w:ascii="Calibri" w:hAnsi="Calibri" w:cs="Calibri"/>
                <w:sz w:val="22"/>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57D19C43" w14:textId="77777777" w:rsidR="005511FF" w:rsidRPr="00734FAA" w:rsidRDefault="005511FF" w:rsidP="000E3BED">
            <w:pPr>
              <w:autoSpaceDE w:val="0"/>
              <w:autoSpaceDN w:val="0"/>
              <w:adjustRightInd w:val="0"/>
              <w:ind w:left="-108"/>
              <w:rPr>
                <w:rFonts w:ascii="Calibri" w:hAnsi="Calibri" w:cs="Calibri"/>
                <w:sz w:val="22"/>
              </w:rPr>
            </w:pPr>
          </w:p>
        </w:tc>
      </w:tr>
      <w:tr w:rsidR="005511FF" w:rsidRPr="00734FAA" w14:paraId="1F69D0FF" w14:textId="77777777" w:rsidTr="000E3BED">
        <w:trPr>
          <w:trHeight w:val="1"/>
        </w:trPr>
        <w:tc>
          <w:tcPr>
            <w:tcW w:w="133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074C0F3" w14:textId="77777777" w:rsidR="005511FF" w:rsidRPr="00734FAA" w:rsidRDefault="005511FF" w:rsidP="000E3BED">
            <w:pPr>
              <w:autoSpaceDE w:val="0"/>
              <w:autoSpaceDN w:val="0"/>
              <w:adjustRightInd w:val="0"/>
              <w:jc w:val="right"/>
              <w:rPr>
                <w:rFonts w:ascii="Calibri" w:hAnsi="Calibri" w:cs="Calibri"/>
                <w:sz w:val="22"/>
              </w:rPr>
            </w:pPr>
            <w:r w:rsidRPr="00734FAA">
              <w:rPr>
                <w:b/>
                <w:bCs/>
                <w:sz w:val="22"/>
              </w:rPr>
              <w:t>White</w:t>
            </w:r>
          </w:p>
        </w:tc>
        <w:tc>
          <w:tcPr>
            <w:tcW w:w="382" w:type="dxa"/>
            <w:tcBorders>
              <w:top w:val="single" w:sz="2" w:space="0" w:color="000000"/>
              <w:left w:val="single" w:sz="2" w:space="0" w:color="000000"/>
              <w:bottom w:val="single" w:sz="2" w:space="0" w:color="000000"/>
              <w:right w:val="single" w:sz="2" w:space="0" w:color="000000"/>
            </w:tcBorders>
            <w:shd w:val="clear" w:color="000000" w:fill="FFFFFF"/>
          </w:tcPr>
          <w:p w14:paraId="4A1B1666" w14:textId="77777777" w:rsidR="005511FF" w:rsidRPr="00734FAA" w:rsidRDefault="005511FF" w:rsidP="000E3BED">
            <w:pPr>
              <w:autoSpaceDE w:val="0"/>
              <w:autoSpaceDN w:val="0"/>
              <w:adjustRightInd w:val="0"/>
              <w:ind w:right="-117"/>
              <w:jc w:val="right"/>
              <w:rPr>
                <w:rFonts w:ascii="Calibri" w:hAnsi="Calibri" w:cs="Calibri"/>
                <w:sz w:val="22"/>
              </w:rPr>
            </w:pPr>
            <w:r w:rsidRPr="00734FAA">
              <w:rPr>
                <w:b/>
                <w:bCs/>
                <w:sz w:val="22"/>
              </w:rPr>
              <w:t>#</w:t>
            </w:r>
          </w:p>
        </w:tc>
        <w:tc>
          <w:tcPr>
            <w:tcW w:w="821" w:type="dxa"/>
            <w:tcBorders>
              <w:top w:val="single" w:sz="2" w:space="0" w:color="000000"/>
              <w:left w:val="single" w:sz="2" w:space="0" w:color="000000"/>
              <w:bottom w:val="single" w:sz="2" w:space="0" w:color="000000"/>
              <w:right w:val="single" w:sz="2" w:space="0" w:color="000000"/>
            </w:tcBorders>
            <w:shd w:val="clear" w:color="000000" w:fill="FFFFFF"/>
          </w:tcPr>
          <w:p w14:paraId="0C372518" w14:textId="77777777" w:rsidR="005511FF" w:rsidRPr="00734FAA" w:rsidRDefault="005511FF" w:rsidP="000E3BED">
            <w:pPr>
              <w:autoSpaceDE w:val="0"/>
              <w:autoSpaceDN w:val="0"/>
              <w:adjustRightInd w:val="0"/>
              <w:ind w:left="-99"/>
              <w:rPr>
                <w:rFonts w:ascii="Calibri" w:hAnsi="Calibri" w:cs="Calibri"/>
                <w:sz w:val="22"/>
              </w:rPr>
            </w:pPr>
            <w:r w:rsidRPr="00734FAA">
              <w:rPr>
                <w:sz w:val="22"/>
              </w:rPr>
              <w:t xml:space="preserve"> </w:t>
            </w:r>
            <w:r w:rsidRPr="00734FAA">
              <w:rPr>
                <w:sz w:val="22"/>
                <w:u w:val="single"/>
              </w:rPr>
              <w:t xml:space="preserve">     </w:t>
            </w:r>
            <w:r w:rsidRPr="00734FAA">
              <w:rPr>
                <w:sz w:val="22"/>
              </w:rPr>
              <w:t>,</w:t>
            </w:r>
          </w:p>
        </w:tc>
        <w:tc>
          <w:tcPr>
            <w:tcW w:w="436" w:type="dxa"/>
            <w:tcBorders>
              <w:top w:val="single" w:sz="2" w:space="0" w:color="000000"/>
              <w:left w:val="single" w:sz="2" w:space="0" w:color="000000"/>
              <w:bottom w:val="single" w:sz="2" w:space="0" w:color="000000"/>
              <w:right w:val="single" w:sz="2" w:space="0" w:color="000000"/>
            </w:tcBorders>
            <w:shd w:val="clear" w:color="000000" w:fill="FFFFFF"/>
          </w:tcPr>
          <w:p w14:paraId="3A96BB9F"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43A89B8D"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3504"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3664536E" w14:textId="77777777" w:rsidR="005511FF" w:rsidRPr="00734FAA" w:rsidRDefault="005511FF" w:rsidP="000E3BED">
            <w:pPr>
              <w:autoSpaceDE w:val="0"/>
              <w:autoSpaceDN w:val="0"/>
              <w:adjustRightInd w:val="0"/>
              <w:ind w:left="-114" w:right="-18"/>
              <w:jc w:val="right"/>
              <w:rPr>
                <w:rFonts w:ascii="Calibri" w:hAnsi="Calibri" w:cs="Calibri"/>
                <w:sz w:val="22"/>
              </w:rPr>
            </w:pPr>
            <w:r w:rsidRPr="00734FAA">
              <w:rPr>
                <w:b/>
                <w:bCs/>
                <w:sz w:val="22"/>
              </w:rPr>
              <w:t>American Indian or Alaskan Native</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41E16952"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7F9237C4" w14:textId="77777777" w:rsidR="005511FF" w:rsidRPr="00734FAA" w:rsidRDefault="005511FF" w:rsidP="000E3BED">
            <w:pPr>
              <w:autoSpaceDE w:val="0"/>
              <w:autoSpaceDN w:val="0"/>
              <w:adjustRightInd w:val="0"/>
              <w:ind w:left="-108"/>
              <w:rPr>
                <w:rFonts w:ascii="Calibri" w:hAnsi="Calibri" w:cs="Calibri"/>
                <w:sz w:val="22"/>
              </w:rPr>
            </w:pPr>
            <w:r w:rsidRPr="00734FAA">
              <w:rPr>
                <w:sz w:val="22"/>
              </w:rPr>
              <w:t xml:space="preserve"> </w:t>
            </w:r>
            <w:r w:rsidRPr="00734FAA">
              <w:rPr>
                <w:sz w:val="22"/>
                <w:u w:val="single"/>
              </w:rPr>
              <w:t xml:space="preserve">     </w:t>
            </w:r>
            <w:r w:rsidRPr="00734FAA">
              <w:rPr>
                <w:sz w:val="22"/>
              </w:rPr>
              <w:t>,</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27725743"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688A5EF5"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r>
      <w:tr w:rsidR="005511FF" w:rsidRPr="00734FAA" w14:paraId="1325E44D" w14:textId="77777777" w:rsidTr="000E3BED">
        <w:trPr>
          <w:trHeight w:val="1"/>
        </w:trPr>
        <w:tc>
          <w:tcPr>
            <w:tcW w:w="133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9838102" w14:textId="77777777" w:rsidR="005511FF" w:rsidRPr="00734FAA" w:rsidRDefault="005511FF" w:rsidP="000E3BED">
            <w:pPr>
              <w:autoSpaceDE w:val="0"/>
              <w:autoSpaceDN w:val="0"/>
              <w:adjustRightInd w:val="0"/>
              <w:jc w:val="right"/>
              <w:rPr>
                <w:rFonts w:ascii="Calibri" w:hAnsi="Calibri" w:cs="Calibri"/>
                <w:sz w:val="22"/>
              </w:rPr>
            </w:pPr>
          </w:p>
        </w:tc>
        <w:tc>
          <w:tcPr>
            <w:tcW w:w="382" w:type="dxa"/>
            <w:tcBorders>
              <w:top w:val="single" w:sz="2" w:space="0" w:color="000000"/>
              <w:left w:val="single" w:sz="2" w:space="0" w:color="000000"/>
              <w:bottom w:val="single" w:sz="2" w:space="0" w:color="000000"/>
              <w:right w:val="single" w:sz="2" w:space="0" w:color="000000"/>
            </w:tcBorders>
            <w:shd w:val="clear" w:color="000000" w:fill="FFFFFF"/>
          </w:tcPr>
          <w:p w14:paraId="04F8F050" w14:textId="77777777" w:rsidR="005511FF" w:rsidRPr="00734FAA" w:rsidRDefault="005511FF" w:rsidP="000E3BED">
            <w:pPr>
              <w:autoSpaceDE w:val="0"/>
              <w:autoSpaceDN w:val="0"/>
              <w:adjustRightInd w:val="0"/>
              <w:jc w:val="center"/>
              <w:rPr>
                <w:rFonts w:ascii="Calibri" w:hAnsi="Calibri" w:cs="Calibri"/>
                <w:sz w:val="22"/>
              </w:rPr>
            </w:pPr>
          </w:p>
        </w:tc>
        <w:tc>
          <w:tcPr>
            <w:tcW w:w="821" w:type="dxa"/>
            <w:tcBorders>
              <w:top w:val="single" w:sz="2" w:space="0" w:color="000000"/>
              <w:left w:val="single" w:sz="2" w:space="0" w:color="000000"/>
              <w:bottom w:val="single" w:sz="2" w:space="0" w:color="000000"/>
              <w:right w:val="single" w:sz="2" w:space="0" w:color="000000"/>
            </w:tcBorders>
            <w:shd w:val="clear" w:color="000000" w:fill="FFFFFF"/>
          </w:tcPr>
          <w:p w14:paraId="5D27E495" w14:textId="77777777" w:rsidR="005511FF" w:rsidRPr="00734FAA" w:rsidRDefault="005511FF" w:rsidP="000E3BED">
            <w:pPr>
              <w:autoSpaceDE w:val="0"/>
              <w:autoSpaceDN w:val="0"/>
              <w:adjustRightInd w:val="0"/>
              <w:jc w:val="center"/>
              <w:rPr>
                <w:rFonts w:ascii="Calibri" w:hAnsi="Calibri" w:cs="Calibri"/>
                <w:sz w:val="22"/>
              </w:rPr>
            </w:pPr>
          </w:p>
        </w:tc>
        <w:tc>
          <w:tcPr>
            <w:tcW w:w="436" w:type="dxa"/>
            <w:tcBorders>
              <w:top w:val="single" w:sz="2" w:space="0" w:color="000000"/>
              <w:left w:val="single" w:sz="2" w:space="0" w:color="000000"/>
              <w:bottom w:val="single" w:sz="2" w:space="0" w:color="000000"/>
              <w:right w:val="single" w:sz="2" w:space="0" w:color="000000"/>
            </w:tcBorders>
            <w:shd w:val="clear" w:color="000000" w:fill="FFFFFF"/>
          </w:tcPr>
          <w:p w14:paraId="5E7918D2" w14:textId="77777777" w:rsidR="005511FF" w:rsidRPr="00734FAA" w:rsidRDefault="005511FF" w:rsidP="000E3BED">
            <w:pPr>
              <w:autoSpaceDE w:val="0"/>
              <w:autoSpaceDN w:val="0"/>
              <w:adjustRightInd w:val="0"/>
              <w:jc w:val="center"/>
              <w:rPr>
                <w:rFonts w:ascii="Calibri" w:hAnsi="Calibri" w:cs="Calibri"/>
                <w:sz w:val="22"/>
              </w:rPr>
            </w:pP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66BA1152" w14:textId="77777777" w:rsidR="005511FF" w:rsidRPr="00734FAA" w:rsidRDefault="005511FF" w:rsidP="000E3BED">
            <w:pPr>
              <w:autoSpaceDE w:val="0"/>
              <w:autoSpaceDN w:val="0"/>
              <w:adjustRightInd w:val="0"/>
              <w:jc w:val="center"/>
              <w:rPr>
                <w:rFonts w:ascii="Calibri" w:hAnsi="Calibri" w:cs="Calibri"/>
                <w:sz w:val="22"/>
              </w:rPr>
            </w:pPr>
          </w:p>
        </w:tc>
        <w:tc>
          <w:tcPr>
            <w:tcW w:w="3504"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0B375940" w14:textId="77777777" w:rsidR="005511FF" w:rsidRPr="00734FAA" w:rsidRDefault="005511FF" w:rsidP="000E3BED">
            <w:pPr>
              <w:autoSpaceDE w:val="0"/>
              <w:autoSpaceDN w:val="0"/>
              <w:adjustRightInd w:val="0"/>
              <w:ind w:left="-114" w:right="-18"/>
              <w:jc w:val="right"/>
              <w:rPr>
                <w:rFonts w:ascii="Calibri" w:hAnsi="Calibri" w:cs="Calibri"/>
                <w:sz w:val="22"/>
              </w:rPr>
            </w:pP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65679349" w14:textId="77777777" w:rsidR="005511FF" w:rsidRPr="00734FAA" w:rsidRDefault="005511FF" w:rsidP="000E3BED">
            <w:pPr>
              <w:autoSpaceDE w:val="0"/>
              <w:autoSpaceDN w:val="0"/>
              <w:adjustRightInd w:val="0"/>
              <w:jc w:val="center"/>
              <w:rPr>
                <w:rFonts w:ascii="Calibri" w:hAnsi="Calibri" w:cs="Calibri"/>
                <w:sz w:val="22"/>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518A49B6" w14:textId="77777777" w:rsidR="005511FF" w:rsidRPr="00734FAA" w:rsidRDefault="005511FF" w:rsidP="000E3BED">
            <w:pPr>
              <w:autoSpaceDE w:val="0"/>
              <w:autoSpaceDN w:val="0"/>
              <w:adjustRightInd w:val="0"/>
              <w:jc w:val="center"/>
              <w:rPr>
                <w:rFonts w:ascii="Calibri" w:hAnsi="Calibri" w:cs="Calibri"/>
                <w:sz w:val="22"/>
              </w:rPr>
            </w:pP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413A9E10" w14:textId="77777777" w:rsidR="005511FF" w:rsidRPr="00734FAA" w:rsidRDefault="005511FF" w:rsidP="000E3BED">
            <w:pPr>
              <w:autoSpaceDE w:val="0"/>
              <w:autoSpaceDN w:val="0"/>
              <w:adjustRightInd w:val="0"/>
              <w:ind w:left="-108" w:right="-108"/>
              <w:jc w:val="center"/>
              <w:rPr>
                <w:rFonts w:ascii="Calibri" w:hAnsi="Calibri" w:cs="Calibri"/>
                <w:sz w:val="22"/>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00CEA894" w14:textId="77777777" w:rsidR="005511FF" w:rsidRPr="00734FAA" w:rsidRDefault="005511FF" w:rsidP="000E3BED">
            <w:pPr>
              <w:autoSpaceDE w:val="0"/>
              <w:autoSpaceDN w:val="0"/>
              <w:adjustRightInd w:val="0"/>
              <w:jc w:val="center"/>
              <w:rPr>
                <w:rFonts w:ascii="Calibri" w:hAnsi="Calibri" w:cs="Calibri"/>
                <w:sz w:val="22"/>
              </w:rPr>
            </w:pPr>
          </w:p>
        </w:tc>
      </w:tr>
      <w:tr w:rsidR="005511FF" w:rsidRPr="00734FAA" w14:paraId="69495308" w14:textId="77777777" w:rsidTr="000E3BED">
        <w:trPr>
          <w:trHeight w:val="1"/>
        </w:trPr>
        <w:tc>
          <w:tcPr>
            <w:tcW w:w="3804"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2FB409BC" w14:textId="77777777" w:rsidR="005511FF" w:rsidRPr="00734FAA" w:rsidRDefault="005511FF" w:rsidP="000E3BED">
            <w:pPr>
              <w:autoSpaceDE w:val="0"/>
              <w:autoSpaceDN w:val="0"/>
              <w:adjustRightInd w:val="0"/>
              <w:jc w:val="right"/>
              <w:rPr>
                <w:rFonts w:ascii="Calibri" w:hAnsi="Calibri" w:cs="Calibri"/>
                <w:sz w:val="22"/>
              </w:rPr>
            </w:pPr>
            <w:r w:rsidRPr="00734FAA">
              <w:rPr>
                <w:b/>
                <w:bCs/>
                <w:sz w:val="22"/>
              </w:rPr>
              <w:t>Pacific Islander or Native Hawaiian</w:t>
            </w:r>
          </w:p>
        </w:tc>
        <w:tc>
          <w:tcPr>
            <w:tcW w:w="354" w:type="dxa"/>
            <w:tcBorders>
              <w:top w:val="single" w:sz="2" w:space="0" w:color="000000"/>
              <w:left w:val="single" w:sz="2" w:space="0" w:color="000000"/>
              <w:bottom w:val="single" w:sz="2" w:space="0" w:color="000000"/>
              <w:right w:val="single" w:sz="2" w:space="0" w:color="000000"/>
            </w:tcBorders>
            <w:shd w:val="clear" w:color="000000" w:fill="FFFFFF"/>
          </w:tcPr>
          <w:p w14:paraId="28E63346"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2249C894" w14:textId="77777777" w:rsidR="005511FF" w:rsidRPr="00734FAA" w:rsidRDefault="005511FF" w:rsidP="000E3BED">
            <w:pPr>
              <w:autoSpaceDE w:val="0"/>
              <w:autoSpaceDN w:val="0"/>
              <w:adjustRightInd w:val="0"/>
              <w:ind w:left="-108" w:right="65"/>
              <w:rPr>
                <w:rFonts w:ascii="Calibri" w:hAnsi="Calibri" w:cs="Calibri"/>
                <w:sz w:val="22"/>
              </w:rPr>
            </w:pPr>
            <w:r w:rsidRPr="00734FAA">
              <w:rPr>
                <w:sz w:val="22"/>
              </w:rPr>
              <w:t xml:space="preserve"> </w:t>
            </w:r>
            <w:r w:rsidRPr="00734FAA">
              <w:rPr>
                <w:sz w:val="22"/>
                <w:u w:val="single"/>
              </w:rPr>
              <w:t xml:space="preserve">     </w:t>
            </w:r>
            <w:r w:rsidRPr="00734FAA">
              <w:rPr>
                <w:sz w:val="22"/>
              </w:rPr>
              <w:t>,</w:t>
            </w:r>
          </w:p>
        </w:tc>
        <w:tc>
          <w:tcPr>
            <w:tcW w:w="447" w:type="dxa"/>
            <w:tcBorders>
              <w:top w:val="single" w:sz="2" w:space="0" w:color="000000"/>
              <w:left w:val="single" w:sz="2" w:space="0" w:color="000000"/>
              <w:bottom w:val="single" w:sz="2" w:space="0" w:color="000000"/>
              <w:right w:val="single" w:sz="2" w:space="0" w:color="000000"/>
            </w:tcBorders>
            <w:shd w:val="clear" w:color="000000" w:fill="FFFFFF"/>
          </w:tcPr>
          <w:p w14:paraId="03A0A42F"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44C742B4"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2B56C840" w14:textId="77777777" w:rsidR="005511FF" w:rsidRPr="00734FAA" w:rsidRDefault="005511FF" w:rsidP="000E3BED">
            <w:pPr>
              <w:autoSpaceDE w:val="0"/>
              <w:autoSpaceDN w:val="0"/>
              <w:adjustRightInd w:val="0"/>
              <w:rPr>
                <w:rFonts w:ascii="Calibri" w:hAnsi="Calibri" w:cs="Calibri"/>
                <w:sz w:val="22"/>
              </w:rPr>
            </w:pP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3B4CFABE" w14:textId="77777777" w:rsidR="005511FF" w:rsidRPr="00734FAA" w:rsidRDefault="005511FF" w:rsidP="000E3BED">
            <w:pPr>
              <w:autoSpaceDE w:val="0"/>
              <w:autoSpaceDN w:val="0"/>
              <w:adjustRightInd w:val="0"/>
              <w:jc w:val="center"/>
              <w:rPr>
                <w:rFonts w:ascii="Calibri" w:hAnsi="Calibri" w:cs="Calibri"/>
                <w:sz w:val="22"/>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133C2D68" w14:textId="77777777" w:rsidR="005511FF" w:rsidRPr="00734FAA" w:rsidRDefault="005511FF" w:rsidP="000E3BED">
            <w:pPr>
              <w:autoSpaceDE w:val="0"/>
              <w:autoSpaceDN w:val="0"/>
              <w:adjustRightInd w:val="0"/>
              <w:rPr>
                <w:rFonts w:ascii="Calibri" w:hAnsi="Calibri" w:cs="Calibri"/>
                <w:sz w:val="22"/>
              </w:rPr>
            </w:pP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06A6B538" w14:textId="77777777" w:rsidR="005511FF" w:rsidRPr="00734FAA" w:rsidRDefault="005511FF" w:rsidP="000E3BED">
            <w:pPr>
              <w:autoSpaceDE w:val="0"/>
              <w:autoSpaceDN w:val="0"/>
              <w:adjustRightInd w:val="0"/>
              <w:jc w:val="center"/>
              <w:rPr>
                <w:rFonts w:ascii="Calibri" w:hAnsi="Calibri" w:cs="Calibri"/>
                <w:sz w:val="22"/>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4482CEEE" w14:textId="77777777" w:rsidR="005511FF" w:rsidRPr="00734FAA" w:rsidRDefault="005511FF" w:rsidP="000E3BED">
            <w:pPr>
              <w:autoSpaceDE w:val="0"/>
              <w:autoSpaceDN w:val="0"/>
              <w:adjustRightInd w:val="0"/>
              <w:rPr>
                <w:rFonts w:ascii="Calibri" w:hAnsi="Calibri" w:cs="Calibri"/>
                <w:sz w:val="22"/>
              </w:rPr>
            </w:pPr>
          </w:p>
        </w:tc>
      </w:tr>
      <w:tr w:rsidR="005511FF" w:rsidRPr="00734FAA" w14:paraId="50E33803" w14:textId="77777777" w:rsidTr="000E3BED">
        <w:trPr>
          <w:trHeight w:val="1"/>
        </w:trPr>
        <w:tc>
          <w:tcPr>
            <w:tcW w:w="3804"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3D033A31" w14:textId="77777777" w:rsidR="005511FF" w:rsidRPr="00734FAA" w:rsidRDefault="005511FF" w:rsidP="000E3BED">
            <w:pPr>
              <w:autoSpaceDE w:val="0"/>
              <w:autoSpaceDN w:val="0"/>
              <w:adjustRightInd w:val="0"/>
              <w:jc w:val="right"/>
              <w:rPr>
                <w:rFonts w:ascii="Calibri" w:hAnsi="Calibri" w:cs="Calibri"/>
                <w:sz w:val="22"/>
              </w:rPr>
            </w:pPr>
          </w:p>
        </w:tc>
        <w:tc>
          <w:tcPr>
            <w:tcW w:w="354" w:type="dxa"/>
            <w:tcBorders>
              <w:top w:val="single" w:sz="2" w:space="0" w:color="000000"/>
              <w:left w:val="single" w:sz="2" w:space="0" w:color="000000"/>
              <w:bottom w:val="single" w:sz="2" w:space="0" w:color="000000"/>
              <w:right w:val="single" w:sz="2" w:space="0" w:color="000000"/>
            </w:tcBorders>
            <w:shd w:val="clear" w:color="000000" w:fill="FFFFFF"/>
          </w:tcPr>
          <w:p w14:paraId="3FDC2CF0" w14:textId="77777777" w:rsidR="005511FF" w:rsidRPr="00734FAA" w:rsidRDefault="005511FF" w:rsidP="000E3BED">
            <w:pPr>
              <w:autoSpaceDE w:val="0"/>
              <w:autoSpaceDN w:val="0"/>
              <w:adjustRightInd w:val="0"/>
              <w:ind w:right="-108"/>
              <w:jc w:val="right"/>
              <w:rPr>
                <w:rFonts w:ascii="Calibri" w:hAnsi="Calibri" w:cs="Calibri"/>
                <w:sz w:val="22"/>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7CB4C36F" w14:textId="77777777" w:rsidR="005511FF" w:rsidRPr="00734FAA" w:rsidRDefault="005511FF" w:rsidP="000E3BED">
            <w:pPr>
              <w:autoSpaceDE w:val="0"/>
              <w:autoSpaceDN w:val="0"/>
              <w:adjustRightInd w:val="0"/>
              <w:ind w:left="-108"/>
              <w:jc w:val="center"/>
              <w:rPr>
                <w:rFonts w:ascii="Calibri" w:hAnsi="Calibri" w:cs="Calibri"/>
                <w:sz w:val="22"/>
              </w:rPr>
            </w:pPr>
          </w:p>
        </w:tc>
        <w:tc>
          <w:tcPr>
            <w:tcW w:w="447" w:type="dxa"/>
            <w:tcBorders>
              <w:top w:val="single" w:sz="2" w:space="0" w:color="000000"/>
              <w:left w:val="single" w:sz="2" w:space="0" w:color="000000"/>
              <w:bottom w:val="single" w:sz="2" w:space="0" w:color="000000"/>
              <w:right w:val="single" w:sz="2" w:space="0" w:color="000000"/>
            </w:tcBorders>
            <w:shd w:val="clear" w:color="000000" w:fill="FFFFFF"/>
          </w:tcPr>
          <w:p w14:paraId="3DBA67C5" w14:textId="77777777" w:rsidR="005511FF" w:rsidRPr="00734FAA" w:rsidRDefault="005511FF" w:rsidP="000E3BED">
            <w:pPr>
              <w:autoSpaceDE w:val="0"/>
              <w:autoSpaceDN w:val="0"/>
              <w:adjustRightInd w:val="0"/>
              <w:ind w:right="-108"/>
              <w:jc w:val="right"/>
              <w:rPr>
                <w:rFonts w:ascii="Calibri" w:hAnsi="Calibri" w:cs="Calibri"/>
                <w:sz w:val="22"/>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332BC084" w14:textId="77777777" w:rsidR="005511FF" w:rsidRPr="00734FAA" w:rsidRDefault="005511FF" w:rsidP="000E3BED">
            <w:pPr>
              <w:autoSpaceDE w:val="0"/>
              <w:autoSpaceDN w:val="0"/>
              <w:adjustRightInd w:val="0"/>
              <w:ind w:left="-108"/>
              <w:rPr>
                <w:rFonts w:ascii="Calibri" w:hAnsi="Calibri" w:cs="Calibri"/>
                <w:sz w:val="22"/>
              </w:rPr>
            </w:pP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30855A86" w14:textId="77777777" w:rsidR="005511FF" w:rsidRPr="00734FAA" w:rsidRDefault="005511FF" w:rsidP="000E3BED">
            <w:pPr>
              <w:autoSpaceDE w:val="0"/>
              <w:autoSpaceDN w:val="0"/>
              <w:adjustRightInd w:val="0"/>
              <w:rPr>
                <w:rFonts w:ascii="Calibri" w:hAnsi="Calibri" w:cs="Calibri"/>
                <w:sz w:val="22"/>
              </w:rPr>
            </w:pP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06EEA6F7" w14:textId="77777777" w:rsidR="005511FF" w:rsidRPr="00734FAA" w:rsidRDefault="005511FF" w:rsidP="000E3BED">
            <w:pPr>
              <w:autoSpaceDE w:val="0"/>
              <w:autoSpaceDN w:val="0"/>
              <w:adjustRightInd w:val="0"/>
              <w:jc w:val="center"/>
              <w:rPr>
                <w:rFonts w:ascii="Calibri" w:hAnsi="Calibri" w:cs="Calibri"/>
                <w:sz w:val="22"/>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0C8814DF" w14:textId="77777777" w:rsidR="005511FF" w:rsidRPr="00734FAA" w:rsidRDefault="005511FF" w:rsidP="000E3BED">
            <w:pPr>
              <w:autoSpaceDE w:val="0"/>
              <w:autoSpaceDN w:val="0"/>
              <w:adjustRightInd w:val="0"/>
              <w:rPr>
                <w:rFonts w:ascii="Calibri" w:hAnsi="Calibri" w:cs="Calibri"/>
                <w:sz w:val="22"/>
              </w:rPr>
            </w:pP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5B9558E5" w14:textId="77777777" w:rsidR="005511FF" w:rsidRPr="00734FAA" w:rsidRDefault="005511FF" w:rsidP="000E3BED">
            <w:pPr>
              <w:autoSpaceDE w:val="0"/>
              <w:autoSpaceDN w:val="0"/>
              <w:adjustRightInd w:val="0"/>
              <w:jc w:val="center"/>
              <w:rPr>
                <w:rFonts w:ascii="Calibri" w:hAnsi="Calibri" w:cs="Calibri"/>
                <w:sz w:val="22"/>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0B8037A4" w14:textId="77777777" w:rsidR="005511FF" w:rsidRPr="00734FAA" w:rsidRDefault="005511FF" w:rsidP="000E3BED">
            <w:pPr>
              <w:autoSpaceDE w:val="0"/>
              <w:autoSpaceDN w:val="0"/>
              <w:adjustRightInd w:val="0"/>
              <w:rPr>
                <w:rFonts w:ascii="Calibri" w:hAnsi="Calibri" w:cs="Calibri"/>
                <w:sz w:val="22"/>
              </w:rPr>
            </w:pPr>
          </w:p>
        </w:tc>
      </w:tr>
      <w:tr w:rsidR="005511FF" w:rsidRPr="00734FAA" w14:paraId="55FAE9B5" w14:textId="77777777" w:rsidTr="000E3BED">
        <w:trPr>
          <w:trHeight w:val="1"/>
        </w:trPr>
        <w:tc>
          <w:tcPr>
            <w:tcW w:w="3804"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37E8B617" w14:textId="77777777" w:rsidR="005511FF" w:rsidRPr="00734FAA" w:rsidRDefault="005511FF" w:rsidP="000E3BED">
            <w:pPr>
              <w:autoSpaceDE w:val="0"/>
              <w:autoSpaceDN w:val="0"/>
              <w:adjustRightInd w:val="0"/>
              <w:jc w:val="right"/>
              <w:rPr>
                <w:rFonts w:ascii="Calibri" w:hAnsi="Calibri" w:cs="Calibri"/>
                <w:sz w:val="22"/>
              </w:rPr>
            </w:pPr>
            <w:r w:rsidRPr="00734FAA">
              <w:rPr>
                <w:b/>
                <w:bCs/>
                <w:sz w:val="22"/>
              </w:rPr>
              <w:t>Unable to Determine</w:t>
            </w:r>
          </w:p>
        </w:tc>
        <w:tc>
          <w:tcPr>
            <w:tcW w:w="354" w:type="dxa"/>
            <w:tcBorders>
              <w:top w:val="single" w:sz="2" w:space="0" w:color="000000"/>
              <w:left w:val="single" w:sz="2" w:space="0" w:color="000000"/>
              <w:bottom w:val="single" w:sz="2" w:space="0" w:color="000000"/>
              <w:right w:val="single" w:sz="2" w:space="0" w:color="000000"/>
            </w:tcBorders>
            <w:shd w:val="clear" w:color="000000" w:fill="FFFFFF"/>
          </w:tcPr>
          <w:p w14:paraId="759E5284"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55D07AB4" w14:textId="77777777" w:rsidR="005511FF" w:rsidRPr="00734FAA" w:rsidRDefault="005511FF" w:rsidP="000E3BED">
            <w:pPr>
              <w:autoSpaceDE w:val="0"/>
              <w:autoSpaceDN w:val="0"/>
              <w:adjustRightInd w:val="0"/>
              <w:ind w:left="-108"/>
              <w:rPr>
                <w:rFonts w:ascii="Calibri" w:hAnsi="Calibri" w:cs="Calibri"/>
                <w:sz w:val="22"/>
              </w:rPr>
            </w:pPr>
            <w:r w:rsidRPr="00734FAA">
              <w:rPr>
                <w:sz w:val="22"/>
              </w:rPr>
              <w:t xml:space="preserve"> </w:t>
            </w:r>
            <w:r w:rsidRPr="00734FAA">
              <w:rPr>
                <w:sz w:val="22"/>
                <w:u w:val="single"/>
              </w:rPr>
              <w:t xml:space="preserve">     </w:t>
            </w:r>
            <w:r w:rsidRPr="00734FAA">
              <w:rPr>
                <w:sz w:val="22"/>
              </w:rPr>
              <w:t>,</w:t>
            </w:r>
          </w:p>
        </w:tc>
        <w:tc>
          <w:tcPr>
            <w:tcW w:w="447" w:type="dxa"/>
            <w:tcBorders>
              <w:top w:val="single" w:sz="2" w:space="0" w:color="000000"/>
              <w:left w:val="single" w:sz="2" w:space="0" w:color="000000"/>
              <w:bottom w:val="single" w:sz="2" w:space="0" w:color="000000"/>
              <w:right w:val="single" w:sz="2" w:space="0" w:color="000000"/>
            </w:tcBorders>
            <w:shd w:val="clear" w:color="000000" w:fill="FFFFFF"/>
          </w:tcPr>
          <w:p w14:paraId="3A0022D5"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32451E3F"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20A61AB3" w14:textId="77777777" w:rsidR="005511FF" w:rsidRPr="00734FAA" w:rsidRDefault="005511FF" w:rsidP="000E3BED">
            <w:pPr>
              <w:autoSpaceDE w:val="0"/>
              <w:autoSpaceDN w:val="0"/>
              <w:adjustRightInd w:val="0"/>
              <w:rPr>
                <w:rFonts w:ascii="Calibri" w:hAnsi="Calibri" w:cs="Calibri"/>
                <w:sz w:val="22"/>
              </w:rPr>
            </w:pP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1F5B0744" w14:textId="77777777" w:rsidR="005511FF" w:rsidRPr="00734FAA" w:rsidRDefault="005511FF" w:rsidP="000E3BED">
            <w:pPr>
              <w:autoSpaceDE w:val="0"/>
              <w:autoSpaceDN w:val="0"/>
              <w:adjustRightInd w:val="0"/>
              <w:jc w:val="center"/>
              <w:rPr>
                <w:rFonts w:ascii="Calibri" w:hAnsi="Calibri" w:cs="Calibri"/>
                <w:sz w:val="22"/>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02328510" w14:textId="77777777" w:rsidR="005511FF" w:rsidRPr="00734FAA" w:rsidRDefault="005511FF" w:rsidP="000E3BED">
            <w:pPr>
              <w:autoSpaceDE w:val="0"/>
              <w:autoSpaceDN w:val="0"/>
              <w:adjustRightInd w:val="0"/>
              <w:rPr>
                <w:rFonts w:ascii="Calibri" w:hAnsi="Calibri" w:cs="Calibri"/>
                <w:sz w:val="22"/>
              </w:rPr>
            </w:pP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6727639E" w14:textId="77777777" w:rsidR="005511FF" w:rsidRPr="00734FAA" w:rsidRDefault="005511FF" w:rsidP="000E3BED">
            <w:pPr>
              <w:autoSpaceDE w:val="0"/>
              <w:autoSpaceDN w:val="0"/>
              <w:adjustRightInd w:val="0"/>
              <w:jc w:val="center"/>
              <w:rPr>
                <w:rFonts w:ascii="Calibri" w:hAnsi="Calibri" w:cs="Calibri"/>
                <w:sz w:val="22"/>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6D259611" w14:textId="77777777" w:rsidR="005511FF" w:rsidRPr="00734FAA" w:rsidRDefault="005511FF" w:rsidP="000E3BED">
            <w:pPr>
              <w:autoSpaceDE w:val="0"/>
              <w:autoSpaceDN w:val="0"/>
              <w:adjustRightInd w:val="0"/>
              <w:rPr>
                <w:rFonts w:ascii="Calibri" w:hAnsi="Calibri" w:cs="Calibri"/>
                <w:sz w:val="22"/>
              </w:rPr>
            </w:pPr>
          </w:p>
        </w:tc>
      </w:tr>
    </w:tbl>
    <w:p w14:paraId="15E4B560" w14:textId="77777777" w:rsidR="005511FF" w:rsidRPr="00734FAA" w:rsidRDefault="005511FF" w:rsidP="005511FF">
      <w:pPr>
        <w:autoSpaceDE w:val="0"/>
        <w:autoSpaceDN w:val="0"/>
        <w:adjustRightInd w:val="0"/>
        <w:ind w:left="720" w:hanging="720"/>
        <w:rPr>
          <w:rFonts w:ascii="Calibri" w:hAnsi="Calibri" w:cs="Calibri"/>
          <w:sz w:val="22"/>
        </w:rPr>
      </w:pPr>
    </w:p>
    <w:p w14:paraId="020ED794" w14:textId="77777777" w:rsidR="005511FF" w:rsidRPr="00734FAA" w:rsidRDefault="005511FF" w:rsidP="005511FF">
      <w:pPr>
        <w:autoSpaceDE w:val="0"/>
        <w:autoSpaceDN w:val="0"/>
        <w:adjustRightInd w:val="0"/>
        <w:ind w:left="720" w:hanging="720"/>
        <w:rPr>
          <w:rFonts w:ascii="Calibri" w:hAnsi="Calibri" w:cs="Calibri"/>
          <w:sz w:val="22"/>
        </w:rPr>
      </w:pPr>
    </w:p>
    <w:tbl>
      <w:tblPr>
        <w:tblW w:w="0" w:type="auto"/>
        <w:tblInd w:w="108" w:type="dxa"/>
        <w:tblLayout w:type="fixed"/>
        <w:tblLook w:val="0000" w:firstRow="0" w:lastRow="0" w:firstColumn="0" w:lastColumn="0" w:noHBand="0" w:noVBand="0"/>
      </w:tblPr>
      <w:tblGrid>
        <w:gridCol w:w="451"/>
        <w:gridCol w:w="1079"/>
        <w:gridCol w:w="270"/>
        <w:gridCol w:w="810"/>
        <w:gridCol w:w="355"/>
        <w:gridCol w:w="827"/>
        <w:gridCol w:w="433"/>
        <w:gridCol w:w="899"/>
        <w:gridCol w:w="436"/>
        <w:gridCol w:w="358"/>
        <w:gridCol w:w="576"/>
        <w:gridCol w:w="244"/>
        <w:gridCol w:w="467"/>
        <w:gridCol w:w="827"/>
        <w:gridCol w:w="615"/>
        <w:gridCol w:w="1746"/>
      </w:tblGrid>
      <w:tr w:rsidR="005511FF" w:rsidRPr="00734FAA" w14:paraId="39C8C7F8" w14:textId="77777777" w:rsidTr="000E3BED">
        <w:trPr>
          <w:trHeight w:val="1"/>
        </w:trPr>
        <w:tc>
          <w:tcPr>
            <w:tcW w:w="451" w:type="dxa"/>
            <w:tcBorders>
              <w:top w:val="single" w:sz="2" w:space="0" w:color="000000"/>
              <w:left w:val="single" w:sz="2" w:space="0" w:color="000000"/>
              <w:bottom w:val="single" w:sz="2" w:space="0" w:color="000000"/>
              <w:right w:val="single" w:sz="2" w:space="0" w:color="000000"/>
            </w:tcBorders>
            <w:shd w:val="clear" w:color="000000" w:fill="FFFFFF"/>
          </w:tcPr>
          <w:p w14:paraId="0E7108FC" w14:textId="77777777" w:rsidR="005511FF" w:rsidRPr="00734FAA" w:rsidRDefault="005511FF" w:rsidP="000E3BED">
            <w:pPr>
              <w:autoSpaceDE w:val="0"/>
              <w:autoSpaceDN w:val="0"/>
              <w:adjustRightInd w:val="0"/>
              <w:ind w:left="-108" w:right="-108"/>
              <w:rPr>
                <w:rFonts w:ascii="Calibri" w:hAnsi="Calibri" w:cs="Calibri"/>
                <w:sz w:val="22"/>
              </w:rPr>
            </w:pPr>
            <w:r w:rsidRPr="00734FAA">
              <w:rPr>
                <w:b/>
                <w:bCs/>
                <w:sz w:val="22"/>
              </w:rPr>
              <w:t>2b.</w:t>
            </w:r>
          </w:p>
        </w:tc>
        <w:tc>
          <w:tcPr>
            <w:tcW w:w="9942" w:type="dxa"/>
            <w:gridSpan w:val="15"/>
            <w:tcBorders>
              <w:top w:val="single" w:sz="2" w:space="0" w:color="000000"/>
              <w:left w:val="single" w:sz="2" w:space="0" w:color="000000"/>
              <w:bottom w:val="single" w:sz="2" w:space="0" w:color="000000"/>
              <w:right w:val="single" w:sz="2" w:space="0" w:color="000000"/>
            </w:tcBorders>
            <w:shd w:val="clear" w:color="000000" w:fill="FFFFFF"/>
          </w:tcPr>
          <w:p w14:paraId="21725237" w14:textId="77777777" w:rsidR="005511FF" w:rsidRPr="00734FAA" w:rsidRDefault="005511FF" w:rsidP="000E3BED">
            <w:pPr>
              <w:autoSpaceDE w:val="0"/>
              <w:autoSpaceDN w:val="0"/>
              <w:adjustRightInd w:val="0"/>
              <w:rPr>
                <w:rFonts w:ascii="Calibri" w:hAnsi="Calibri" w:cs="Calibri"/>
                <w:sz w:val="22"/>
              </w:rPr>
            </w:pPr>
            <w:r w:rsidRPr="00734FAA">
              <w:rPr>
                <w:b/>
                <w:bCs/>
                <w:sz w:val="22"/>
              </w:rPr>
              <w:t>Ethnic Breakdown of Admissions:</w:t>
            </w:r>
          </w:p>
        </w:tc>
      </w:tr>
      <w:tr w:rsidR="005511FF" w:rsidRPr="00734FAA" w14:paraId="7C0F3079" w14:textId="77777777" w:rsidTr="000E3BED">
        <w:trPr>
          <w:trHeight w:val="1"/>
        </w:trPr>
        <w:tc>
          <w:tcPr>
            <w:tcW w:w="10393" w:type="dxa"/>
            <w:gridSpan w:val="16"/>
            <w:tcBorders>
              <w:top w:val="single" w:sz="2" w:space="0" w:color="000000"/>
              <w:left w:val="single" w:sz="2" w:space="0" w:color="000000"/>
              <w:bottom w:val="single" w:sz="2" w:space="0" w:color="000000"/>
              <w:right w:val="single" w:sz="2" w:space="0" w:color="000000"/>
            </w:tcBorders>
            <w:shd w:val="clear" w:color="000000" w:fill="FFFFFF"/>
          </w:tcPr>
          <w:p w14:paraId="66AC5394" w14:textId="77777777" w:rsidR="005511FF" w:rsidRPr="00734FAA" w:rsidRDefault="005511FF" w:rsidP="000E3BED">
            <w:pPr>
              <w:autoSpaceDE w:val="0"/>
              <w:autoSpaceDN w:val="0"/>
              <w:adjustRightInd w:val="0"/>
              <w:rPr>
                <w:rFonts w:ascii="Calibri" w:hAnsi="Calibri" w:cs="Calibri"/>
                <w:sz w:val="22"/>
              </w:rPr>
            </w:pPr>
          </w:p>
        </w:tc>
      </w:tr>
      <w:tr w:rsidR="005511FF" w:rsidRPr="00734FAA" w14:paraId="61069177" w14:textId="77777777" w:rsidTr="000E3BED">
        <w:trPr>
          <w:trHeight w:val="1"/>
        </w:trPr>
        <w:tc>
          <w:tcPr>
            <w:tcW w:w="153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DC39EBF" w14:textId="77777777" w:rsidR="005511FF" w:rsidRPr="00734FAA" w:rsidRDefault="005511FF" w:rsidP="000E3BED">
            <w:pPr>
              <w:autoSpaceDE w:val="0"/>
              <w:autoSpaceDN w:val="0"/>
              <w:adjustRightInd w:val="0"/>
              <w:jc w:val="right"/>
              <w:rPr>
                <w:rFonts w:ascii="Calibri" w:hAnsi="Calibri" w:cs="Calibri"/>
                <w:sz w:val="22"/>
              </w:rPr>
            </w:pPr>
            <w:r w:rsidRPr="00734FAA">
              <w:rPr>
                <w:b/>
                <w:bCs/>
                <w:sz w:val="22"/>
              </w:rPr>
              <w:t>Hispanic</w:t>
            </w:r>
          </w:p>
        </w:tc>
        <w:tc>
          <w:tcPr>
            <w:tcW w:w="270" w:type="dxa"/>
            <w:tcBorders>
              <w:top w:val="single" w:sz="2" w:space="0" w:color="000000"/>
              <w:left w:val="single" w:sz="2" w:space="0" w:color="000000"/>
              <w:bottom w:val="single" w:sz="2" w:space="0" w:color="000000"/>
              <w:right w:val="single" w:sz="2" w:space="0" w:color="000000"/>
            </w:tcBorders>
            <w:shd w:val="clear" w:color="000000" w:fill="FFFFFF"/>
          </w:tcPr>
          <w:p w14:paraId="04ADEAEB" w14:textId="77777777" w:rsidR="005511FF" w:rsidRPr="00734FAA" w:rsidRDefault="005511FF" w:rsidP="000E3BED">
            <w:pPr>
              <w:autoSpaceDE w:val="0"/>
              <w:autoSpaceDN w:val="0"/>
              <w:adjustRightInd w:val="0"/>
              <w:ind w:right="-124"/>
              <w:jc w:val="right"/>
              <w:rPr>
                <w:rFonts w:ascii="Calibri" w:hAnsi="Calibri" w:cs="Calibri"/>
                <w:sz w:val="22"/>
              </w:rPr>
            </w:pPr>
            <w:r w:rsidRPr="00734FAA">
              <w:rPr>
                <w:b/>
                <w:bCs/>
                <w:sz w:val="22"/>
              </w:rPr>
              <w:t>#</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1F19F1A5" w14:textId="77777777" w:rsidR="005511FF" w:rsidRPr="00734FAA" w:rsidRDefault="005511FF" w:rsidP="000E3BED">
            <w:pPr>
              <w:autoSpaceDE w:val="0"/>
              <w:autoSpaceDN w:val="0"/>
              <w:adjustRightInd w:val="0"/>
              <w:ind w:left="-92"/>
              <w:jc w:val="center"/>
              <w:rPr>
                <w:rFonts w:ascii="Calibri" w:hAnsi="Calibri" w:cs="Calibri"/>
                <w:sz w:val="22"/>
              </w:rPr>
            </w:pPr>
            <w:r w:rsidRPr="00734FAA">
              <w:rPr>
                <w:sz w:val="22"/>
                <w:u w:val="single"/>
              </w:rPr>
              <w:t xml:space="preserve">     </w:t>
            </w:r>
            <w:r w:rsidRPr="00734FAA">
              <w:rPr>
                <w:sz w:val="22"/>
              </w:rPr>
              <w:t>,</w:t>
            </w:r>
          </w:p>
        </w:tc>
        <w:tc>
          <w:tcPr>
            <w:tcW w:w="355" w:type="dxa"/>
            <w:tcBorders>
              <w:top w:val="single" w:sz="2" w:space="0" w:color="000000"/>
              <w:left w:val="single" w:sz="2" w:space="0" w:color="000000"/>
              <w:bottom w:val="single" w:sz="2" w:space="0" w:color="000000"/>
              <w:right w:val="single" w:sz="2" w:space="0" w:color="000000"/>
            </w:tcBorders>
            <w:shd w:val="clear" w:color="000000" w:fill="FFFFFF"/>
          </w:tcPr>
          <w:p w14:paraId="41580A3A"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827" w:type="dxa"/>
            <w:tcBorders>
              <w:top w:val="single" w:sz="2" w:space="0" w:color="000000"/>
              <w:left w:val="single" w:sz="2" w:space="0" w:color="000000"/>
              <w:bottom w:val="single" w:sz="2" w:space="0" w:color="000000"/>
              <w:right w:val="single" w:sz="2" w:space="0" w:color="000000"/>
            </w:tcBorders>
            <w:shd w:val="clear" w:color="000000" w:fill="FFFFFF"/>
          </w:tcPr>
          <w:p w14:paraId="698D3141"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1768"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68A770D0" w14:textId="77777777" w:rsidR="005511FF" w:rsidRPr="00734FAA" w:rsidRDefault="005511FF" w:rsidP="000E3BED">
            <w:pPr>
              <w:autoSpaceDE w:val="0"/>
              <w:autoSpaceDN w:val="0"/>
              <w:adjustRightInd w:val="0"/>
              <w:jc w:val="right"/>
              <w:rPr>
                <w:rFonts w:ascii="Calibri" w:hAnsi="Calibri" w:cs="Calibri"/>
                <w:sz w:val="22"/>
              </w:rPr>
            </w:pPr>
            <w:r w:rsidRPr="00734FAA">
              <w:rPr>
                <w:b/>
                <w:bCs/>
                <w:sz w:val="22"/>
              </w:rPr>
              <w:t>Non-Hispanic</w:t>
            </w:r>
          </w:p>
        </w:tc>
        <w:tc>
          <w:tcPr>
            <w:tcW w:w="358" w:type="dxa"/>
            <w:tcBorders>
              <w:top w:val="single" w:sz="2" w:space="0" w:color="000000"/>
              <w:left w:val="single" w:sz="2" w:space="0" w:color="000000"/>
              <w:bottom w:val="single" w:sz="2" w:space="0" w:color="000000"/>
              <w:right w:val="single" w:sz="2" w:space="0" w:color="000000"/>
            </w:tcBorders>
            <w:shd w:val="clear" w:color="000000" w:fill="FFFFFF"/>
          </w:tcPr>
          <w:p w14:paraId="7A9FD278" w14:textId="77777777" w:rsidR="005511FF" w:rsidRPr="00734FAA" w:rsidRDefault="005511FF" w:rsidP="000E3BED">
            <w:pPr>
              <w:autoSpaceDE w:val="0"/>
              <w:autoSpaceDN w:val="0"/>
              <w:adjustRightInd w:val="0"/>
              <w:ind w:right="-131"/>
              <w:jc w:val="right"/>
              <w:rPr>
                <w:rFonts w:ascii="Calibri" w:hAnsi="Calibri" w:cs="Calibri"/>
                <w:sz w:val="22"/>
              </w:rPr>
            </w:pPr>
            <w:r w:rsidRPr="00734FAA">
              <w:rPr>
                <w:b/>
                <w:bCs/>
                <w:sz w:val="22"/>
              </w:rPr>
              <w:t>#</w:t>
            </w:r>
          </w:p>
        </w:tc>
        <w:tc>
          <w:tcPr>
            <w:tcW w:w="82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05A4FE9" w14:textId="77777777" w:rsidR="005511FF" w:rsidRPr="00734FAA" w:rsidRDefault="005511FF" w:rsidP="000E3BED">
            <w:pPr>
              <w:autoSpaceDE w:val="0"/>
              <w:autoSpaceDN w:val="0"/>
              <w:adjustRightInd w:val="0"/>
              <w:ind w:left="-84"/>
              <w:jc w:val="center"/>
              <w:rPr>
                <w:rFonts w:ascii="Calibri" w:hAnsi="Calibri" w:cs="Calibri"/>
                <w:sz w:val="22"/>
              </w:rPr>
            </w:pPr>
            <w:r w:rsidRPr="00734FAA">
              <w:rPr>
                <w:sz w:val="22"/>
                <w:u w:val="single"/>
              </w:rPr>
              <w:t xml:space="preserve">     </w:t>
            </w:r>
            <w:r w:rsidRPr="00734FAA">
              <w:rPr>
                <w:sz w:val="22"/>
              </w:rPr>
              <w:t>,</w:t>
            </w:r>
          </w:p>
        </w:tc>
        <w:tc>
          <w:tcPr>
            <w:tcW w:w="467" w:type="dxa"/>
            <w:tcBorders>
              <w:top w:val="single" w:sz="2" w:space="0" w:color="000000"/>
              <w:left w:val="single" w:sz="2" w:space="0" w:color="000000"/>
              <w:bottom w:val="single" w:sz="2" w:space="0" w:color="000000"/>
              <w:right w:val="single" w:sz="2" w:space="0" w:color="000000"/>
            </w:tcBorders>
            <w:shd w:val="clear" w:color="000000" w:fill="FFFFFF"/>
          </w:tcPr>
          <w:p w14:paraId="03B8837A"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144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8988D07"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1746" w:type="dxa"/>
            <w:tcBorders>
              <w:top w:val="single" w:sz="2" w:space="0" w:color="000000"/>
              <w:left w:val="single" w:sz="2" w:space="0" w:color="000000"/>
              <w:bottom w:val="single" w:sz="2" w:space="0" w:color="000000"/>
              <w:right w:val="single" w:sz="2" w:space="0" w:color="000000"/>
            </w:tcBorders>
            <w:shd w:val="clear" w:color="000000" w:fill="FFFFFF"/>
          </w:tcPr>
          <w:p w14:paraId="6F6717BD" w14:textId="77777777" w:rsidR="005511FF" w:rsidRPr="00734FAA" w:rsidRDefault="005511FF" w:rsidP="000E3BED">
            <w:pPr>
              <w:autoSpaceDE w:val="0"/>
              <w:autoSpaceDN w:val="0"/>
              <w:adjustRightInd w:val="0"/>
              <w:rPr>
                <w:rFonts w:ascii="Calibri" w:hAnsi="Calibri" w:cs="Calibri"/>
                <w:sz w:val="22"/>
              </w:rPr>
            </w:pPr>
          </w:p>
        </w:tc>
      </w:tr>
      <w:tr w:rsidR="005511FF" w:rsidRPr="00734FAA" w14:paraId="391373D5" w14:textId="77777777" w:rsidTr="000E3BED">
        <w:trPr>
          <w:trHeight w:val="1"/>
        </w:trPr>
        <w:tc>
          <w:tcPr>
            <w:tcW w:w="10393" w:type="dxa"/>
            <w:gridSpan w:val="16"/>
            <w:tcBorders>
              <w:top w:val="single" w:sz="2" w:space="0" w:color="000000"/>
              <w:left w:val="single" w:sz="2" w:space="0" w:color="000000"/>
              <w:bottom w:val="single" w:sz="2" w:space="0" w:color="000000"/>
              <w:right w:val="single" w:sz="2" w:space="0" w:color="000000"/>
            </w:tcBorders>
            <w:shd w:val="clear" w:color="000000" w:fill="FFFFFF"/>
          </w:tcPr>
          <w:p w14:paraId="540759F8" w14:textId="77777777" w:rsidR="005511FF" w:rsidRPr="00734FAA" w:rsidRDefault="005511FF" w:rsidP="000E3BED">
            <w:pPr>
              <w:autoSpaceDE w:val="0"/>
              <w:autoSpaceDN w:val="0"/>
              <w:adjustRightInd w:val="0"/>
              <w:rPr>
                <w:rFonts w:ascii="Calibri" w:hAnsi="Calibri" w:cs="Calibri"/>
                <w:sz w:val="22"/>
              </w:rPr>
            </w:pPr>
          </w:p>
        </w:tc>
      </w:tr>
      <w:tr w:rsidR="005511FF" w:rsidRPr="00734FAA" w14:paraId="2C9C9C28" w14:textId="77777777" w:rsidTr="000E3BED">
        <w:trPr>
          <w:trHeight w:val="1"/>
        </w:trPr>
        <w:tc>
          <w:tcPr>
            <w:tcW w:w="3792"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3A4F8C12" w14:textId="77777777" w:rsidR="005511FF" w:rsidRPr="00734FAA" w:rsidRDefault="005511FF" w:rsidP="000E3BED">
            <w:pPr>
              <w:autoSpaceDE w:val="0"/>
              <w:autoSpaceDN w:val="0"/>
              <w:adjustRightInd w:val="0"/>
              <w:jc w:val="right"/>
              <w:rPr>
                <w:rFonts w:ascii="Calibri" w:hAnsi="Calibri" w:cs="Calibri"/>
                <w:sz w:val="22"/>
              </w:rPr>
            </w:pPr>
            <w:r w:rsidRPr="00734FAA">
              <w:rPr>
                <w:b/>
                <w:bCs/>
                <w:sz w:val="22"/>
              </w:rPr>
              <w:t>Unable to Determine</w:t>
            </w:r>
          </w:p>
        </w:tc>
        <w:tc>
          <w:tcPr>
            <w:tcW w:w="433" w:type="dxa"/>
            <w:tcBorders>
              <w:top w:val="single" w:sz="2" w:space="0" w:color="000000"/>
              <w:left w:val="single" w:sz="2" w:space="0" w:color="000000"/>
              <w:bottom w:val="single" w:sz="2" w:space="0" w:color="000000"/>
              <w:right w:val="single" w:sz="2" w:space="0" w:color="000000"/>
            </w:tcBorders>
            <w:shd w:val="clear" w:color="000000" w:fill="FFFFFF"/>
          </w:tcPr>
          <w:p w14:paraId="18BD5247" w14:textId="77777777" w:rsidR="005511FF" w:rsidRPr="00734FAA" w:rsidRDefault="005511FF" w:rsidP="000E3BED">
            <w:pPr>
              <w:autoSpaceDE w:val="0"/>
              <w:autoSpaceDN w:val="0"/>
              <w:adjustRightInd w:val="0"/>
              <w:ind w:right="-113"/>
              <w:jc w:val="right"/>
              <w:rPr>
                <w:rFonts w:ascii="Calibri" w:hAnsi="Calibri" w:cs="Calibri"/>
                <w:sz w:val="22"/>
              </w:rPr>
            </w:pPr>
            <w:r w:rsidRPr="00734FAA">
              <w:rPr>
                <w:b/>
                <w:bCs/>
                <w:sz w:val="22"/>
              </w:rPr>
              <w:t>#</w:t>
            </w:r>
          </w:p>
        </w:tc>
        <w:tc>
          <w:tcPr>
            <w:tcW w:w="899" w:type="dxa"/>
            <w:tcBorders>
              <w:top w:val="single" w:sz="2" w:space="0" w:color="000000"/>
              <w:left w:val="single" w:sz="2" w:space="0" w:color="000000"/>
              <w:bottom w:val="single" w:sz="2" w:space="0" w:color="000000"/>
              <w:right w:val="single" w:sz="2" w:space="0" w:color="000000"/>
            </w:tcBorders>
            <w:shd w:val="clear" w:color="000000" w:fill="FFFFFF"/>
          </w:tcPr>
          <w:p w14:paraId="320A2910" w14:textId="77777777" w:rsidR="005511FF" w:rsidRPr="00734FAA" w:rsidRDefault="005511FF" w:rsidP="000E3BED">
            <w:pPr>
              <w:autoSpaceDE w:val="0"/>
              <w:autoSpaceDN w:val="0"/>
              <w:adjustRightInd w:val="0"/>
              <w:ind w:left="-103"/>
              <w:rPr>
                <w:rFonts w:ascii="Calibri" w:hAnsi="Calibri" w:cs="Calibri"/>
                <w:sz w:val="22"/>
              </w:rPr>
            </w:pPr>
            <w:r w:rsidRPr="00734FAA">
              <w:rPr>
                <w:sz w:val="22"/>
              </w:rPr>
              <w:t xml:space="preserve"> </w:t>
            </w:r>
            <w:r w:rsidRPr="00734FAA">
              <w:rPr>
                <w:sz w:val="22"/>
                <w:u w:val="single"/>
              </w:rPr>
              <w:t xml:space="preserve">     </w:t>
            </w:r>
            <w:r w:rsidRPr="00734FAA">
              <w:rPr>
                <w:sz w:val="22"/>
              </w:rPr>
              <w:t>,</w:t>
            </w:r>
          </w:p>
        </w:tc>
        <w:tc>
          <w:tcPr>
            <w:tcW w:w="436" w:type="dxa"/>
            <w:tcBorders>
              <w:top w:val="single" w:sz="2" w:space="0" w:color="000000"/>
              <w:left w:val="single" w:sz="2" w:space="0" w:color="000000"/>
              <w:bottom w:val="single" w:sz="2" w:space="0" w:color="000000"/>
              <w:right w:val="single" w:sz="2" w:space="0" w:color="000000"/>
            </w:tcBorders>
            <w:shd w:val="clear" w:color="000000" w:fill="FFFFFF"/>
          </w:tcPr>
          <w:p w14:paraId="4AD6184A"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9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26EA1AF"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1538"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393D5F09" w14:textId="77777777" w:rsidR="005511FF" w:rsidRPr="00734FAA" w:rsidRDefault="005511FF" w:rsidP="000E3BED">
            <w:pPr>
              <w:autoSpaceDE w:val="0"/>
              <w:autoSpaceDN w:val="0"/>
              <w:adjustRightInd w:val="0"/>
              <w:jc w:val="center"/>
              <w:rPr>
                <w:rFonts w:ascii="Calibri" w:hAnsi="Calibri" w:cs="Calibri"/>
                <w:sz w:val="22"/>
              </w:rPr>
            </w:pPr>
          </w:p>
        </w:tc>
        <w:tc>
          <w:tcPr>
            <w:tcW w:w="2361"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273B969" w14:textId="77777777" w:rsidR="005511FF" w:rsidRPr="00734FAA" w:rsidRDefault="005511FF" w:rsidP="000E3BED">
            <w:pPr>
              <w:autoSpaceDE w:val="0"/>
              <w:autoSpaceDN w:val="0"/>
              <w:adjustRightInd w:val="0"/>
              <w:rPr>
                <w:rFonts w:ascii="Calibri" w:hAnsi="Calibri" w:cs="Calibri"/>
                <w:sz w:val="22"/>
              </w:rPr>
            </w:pPr>
          </w:p>
        </w:tc>
      </w:tr>
    </w:tbl>
    <w:p w14:paraId="0F1F680E" w14:textId="77777777" w:rsidR="005511FF" w:rsidRPr="00734FAA" w:rsidRDefault="005511FF" w:rsidP="005511FF">
      <w:pPr>
        <w:autoSpaceDE w:val="0"/>
        <w:autoSpaceDN w:val="0"/>
        <w:adjustRightInd w:val="0"/>
        <w:ind w:left="720" w:hanging="720"/>
        <w:rPr>
          <w:rFonts w:ascii="Calibri" w:hAnsi="Calibri" w:cs="Calibri"/>
          <w:sz w:val="22"/>
        </w:rPr>
      </w:pPr>
    </w:p>
    <w:p w14:paraId="42E78A12" w14:textId="77777777" w:rsidR="005511FF" w:rsidRPr="00734FAA" w:rsidRDefault="005511FF" w:rsidP="005511FF">
      <w:pPr>
        <w:autoSpaceDE w:val="0"/>
        <w:autoSpaceDN w:val="0"/>
        <w:adjustRightInd w:val="0"/>
        <w:ind w:left="720" w:hanging="720"/>
        <w:rPr>
          <w:rFonts w:ascii="Calibri" w:hAnsi="Calibri" w:cs="Calibri"/>
          <w:sz w:val="22"/>
        </w:rPr>
      </w:pPr>
    </w:p>
    <w:p w14:paraId="47A8BC17" w14:textId="77777777" w:rsidR="005511FF" w:rsidRPr="00734FAA" w:rsidRDefault="005511FF" w:rsidP="005511FF">
      <w:pPr>
        <w:autoSpaceDE w:val="0"/>
        <w:autoSpaceDN w:val="0"/>
        <w:adjustRightInd w:val="0"/>
      </w:pPr>
      <w:r w:rsidRPr="00734FAA">
        <w:t xml:space="preserve">Note: Self-identification or self-reporting is the preferred method of gathering information on race and ethnicity (note: children of Hispanic origin may be of any race). The child (if old enough) should be asked, or the information should be obtained from the child’s family members.  “Unable to determine” should only be used if there is no one who can provide the information or if the child/family refuses to provide it. </w:t>
      </w:r>
    </w:p>
    <w:p w14:paraId="2F44993F" w14:textId="77777777" w:rsidR="005511FF" w:rsidRPr="00734FAA" w:rsidRDefault="005511FF" w:rsidP="005511FF">
      <w:pPr>
        <w:autoSpaceDE w:val="0"/>
        <w:autoSpaceDN w:val="0"/>
        <w:adjustRightInd w:val="0"/>
        <w:spacing w:after="200" w:line="276" w:lineRule="auto"/>
        <w:rPr>
          <w:rFonts w:ascii="Calibri" w:hAnsi="Calibri" w:cs="Calibri"/>
          <w:sz w:val="22"/>
        </w:rPr>
      </w:pPr>
    </w:p>
    <w:p w14:paraId="75B7C606" w14:textId="77777777" w:rsidR="005511FF" w:rsidRPr="00734FAA" w:rsidRDefault="005511FF" w:rsidP="005511FF">
      <w:pPr>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381"/>
        <w:gridCol w:w="1437"/>
        <w:gridCol w:w="540"/>
        <w:gridCol w:w="810"/>
        <w:gridCol w:w="360"/>
        <w:gridCol w:w="810"/>
        <w:gridCol w:w="450"/>
        <w:gridCol w:w="810"/>
        <w:gridCol w:w="1080"/>
        <w:gridCol w:w="360"/>
        <w:gridCol w:w="810"/>
        <w:gridCol w:w="450"/>
        <w:gridCol w:w="1566"/>
      </w:tblGrid>
      <w:tr w:rsidR="005511FF" w:rsidRPr="00734FAA" w14:paraId="21A9838D" w14:textId="77777777" w:rsidTr="000E3BED">
        <w:trPr>
          <w:trHeight w:val="242"/>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2634C09A" w14:textId="77777777" w:rsidR="005511FF" w:rsidRPr="00734FAA" w:rsidRDefault="005511FF" w:rsidP="000E3BED">
            <w:pPr>
              <w:autoSpaceDE w:val="0"/>
              <w:autoSpaceDN w:val="0"/>
              <w:adjustRightInd w:val="0"/>
              <w:rPr>
                <w:rFonts w:ascii="Calibri" w:hAnsi="Calibri" w:cs="Calibri"/>
                <w:sz w:val="22"/>
              </w:rPr>
            </w:pPr>
            <w:r w:rsidRPr="00734FAA">
              <w:rPr>
                <w:b/>
                <w:bCs/>
                <w:sz w:val="22"/>
              </w:rPr>
              <w:t>3.</w:t>
            </w:r>
          </w:p>
        </w:tc>
        <w:tc>
          <w:tcPr>
            <w:tcW w:w="197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0CDA77D" w14:textId="77777777" w:rsidR="005511FF" w:rsidRPr="00734FAA" w:rsidRDefault="005511FF" w:rsidP="000E3BED">
            <w:pPr>
              <w:autoSpaceDE w:val="0"/>
              <w:autoSpaceDN w:val="0"/>
              <w:adjustRightInd w:val="0"/>
              <w:rPr>
                <w:rFonts w:ascii="Calibri" w:hAnsi="Calibri" w:cs="Calibri"/>
                <w:sz w:val="22"/>
              </w:rPr>
            </w:pPr>
            <w:r w:rsidRPr="00734FAA">
              <w:rPr>
                <w:b/>
                <w:bCs/>
                <w:sz w:val="22"/>
              </w:rPr>
              <w:t>Age at Admission:</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7C9F548D" w14:textId="77777777" w:rsidR="005511FF" w:rsidRPr="00734FAA" w:rsidRDefault="005511FF" w:rsidP="000E3BED">
            <w:pPr>
              <w:autoSpaceDE w:val="0"/>
              <w:autoSpaceDN w:val="0"/>
              <w:adjustRightInd w:val="0"/>
              <w:jc w:val="center"/>
              <w:rPr>
                <w:rFonts w:ascii="Calibri" w:hAnsi="Calibri" w:cs="Calibri"/>
                <w:sz w:val="22"/>
              </w:rPr>
            </w:pPr>
            <w:r w:rsidRPr="00734FAA">
              <w:rPr>
                <w:b/>
                <w:bCs/>
                <w:sz w:val="22"/>
              </w:rPr>
              <w:t>0-5</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077BA5E1"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2D975792"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220743AC"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0BBBE9D7"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14:paraId="4306941A" w14:textId="77777777" w:rsidR="005511FF" w:rsidRPr="00734FAA" w:rsidRDefault="005511FF" w:rsidP="000E3BED">
            <w:pPr>
              <w:autoSpaceDE w:val="0"/>
              <w:autoSpaceDN w:val="0"/>
              <w:adjustRightInd w:val="0"/>
              <w:jc w:val="center"/>
              <w:rPr>
                <w:rFonts w:ascii="Calibri" w:hAnsi="Calibri" w:cs="Calibri"/>
                <w:sz w:val="22"/>
              </w:rPr>
            </w:pPr>
            <w:r w:rsidRPr="00734FAA">
              <w:rPr>
                <w:b/>
                <w:bCs/>
                <w:sz w:val="22"/>
              </w:rPr>
              <w:t>6-10</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6E6C8FB8"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55D283B9" w14:textId="77777777" w:rsidR="005511FF" w:rsidRPr="00734FAA" w:rsidRDefault="005511FF" w:rsidP="000E3BED">
            <w:pPr>
              <w:autoSpaceDE w:val="0"/>
              <w:autoSpaceDN w:val="0"/>
              <w:adjustRightInd w:val="0"/>
              <w:ind w:left="-108"/>
              <w:jc w:val="both"/>
              <w:rPr>
                <w:rFonts w:ascii="Calibri" w:hAnsi="Calibri" w:cs="Calibri"/>
                <w:sz w:val="22"/>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0814300B"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1566" w:type="dxa"/>
            <w:tcBorders>
              <w:top w:val="single" w:sz="2" w:space="0" w:color="000000"/>
              <w:left w:val="single" w:sz="2" w:space="0" w:color="000000"/>
              <w:bottom w:val="single" w:sz="2" w:space="0" w:color="000000"/>
              <w:right w:val="single" w:sz="2" w:space="0" w:color="000000"/>
            </w:tcBorders>
            <w:shd w:val="clear" w:color="000000" w:fill="FFFFFF"/>
          </w:tcPr>
          <w:p w14:paraId="0983D5B0"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r>
      <w:tr w:rsidR="005511FF" w:rsidRPr="00734FAA" w14:paraId="67049AB4" w14:textId="77777777" w:rsidTr="000E3BED">
        <w:trPr>
          <w:trHeight w:val="180"/>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7F287E0D" w14:textId="77777777" w:rsidR="005511FF" w:rsidRPr="00734FAA" w:rsidRDefault="005511FF" w:rsidP="000E3BE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tc>
        <w:tc>
          <w:tcPr>
            <w:tcW w:w="9483" w:type="dxa"/>
            <w:gridSpan w:val="12"/>
            <w:tcBorders>
              <w:top w:val="single" w:sz="2" w:space="0" w:color="000000"/>
              <w:left w:val="single" w:sz="2" w:space="0" w:color="000000"/>
              <w:bottom w:val="single" w:sz="2" w:space="0" w:color="000000"/>
              <w:right w:val="single" w:sz="2" w:space="0" w:color="000000"/>
            </w:tcBorders>
            <w:shd w:val="clear" w:color="000000" w:fill="FFFFFF"/>
          </w:tcPr>
          <w:p w14:paraId="4F78C404" w14:textId="77777777" w:rsidR="005511FF" w:rsidRPr="00734FAA" w:rsidRDefault="005511FF" w:rsidP="000E3BED">
            <w:pPr>
              <w:autoSpaceDE w:val="0"/>
              <w:autoSpaceDN w:val="0"/>
              <w:adjustRightInd w:val="0"/>
              <w:jc w:val="right"/>
              <w:rPr>
                <w:rFonts w:ascii="Calibri" w:hAnsi="Calibri" w:cs="Calibri"/>
                <w:sz w:val="22"/>
              </w:rPr>
            </w:pPr>
          </w:p>
        </w:tc>
      </w:tr>
      <w:tr w:rsidR="005511FF" w:rsidRPr="00734FAA" w14:paraId="37E11DF8" w14:textId="77777777" w:rsidTr="000E3BED">
        <w:trPr>
          <w:trHeight w:val="1"/>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36AFCFA5" w14:textId="77777777" w:rsidR="005511FF" w:rsidRPr="00734FAA" w:rsidRDefault="005511FF" w:rsidP="000E3BE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tc>
        <w:tc>
          <w:tcPr>
            <w:tcW w:w="197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1BDC822" w14:textId="77777777" w:rsidR="005511FF" w:rsidRPr="00734FAA" w:rsidRDefault="005511FF" w:rsidP="000E3BE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38B37600" w14:textId="77777777" w:rsidR="005511FF" w:rsidRPr="00734FAA" w:rsidRDefault="005511FF" w:rsidP="000E3BE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r w:rsidRPr="00734FAA">
              <w:rPr>
                <w:b/>
                <w:bCs/>
                <w:sz w:val="22"/>
              </w:rPr>
              <w:t>11-15</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57C2B9F0"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64640127"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6B8D349E"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2328907B"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14:paraId="663B748E" w14:textId="77777777" w:rsidR="005511FF" w:rsidRPr="00734FAA" w:rsidRDefault="005511FF" w:rsidP="000E3BED">
            <w:pPr>
              <w:autoSpaceDE w:val="0"/>
              <w:autoSpaceDN w:val="0"/>
              <w:adjustRightInd w:val="0"/>
              <w:jc w:val="center"/>
              <w:rPr>
                <w:rFonts w:ascii="Calibri" w:hAnsi="Calibri" w:cs="Calibri"/>
                <w:sz w:val="22"/>
              </w:rPr>
            </w:pPr>
            <w:r w:rsidRPr="00734FAA">
              <w:rPr>
                <w:b/>
                <w:bCs/>
                <w:sz w:val="22"/>
              </w:rPr>
              <w:t>16-18</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11F35C6E"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402DB091"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33DB84E4"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1566" w:type="dxa"/>
            <w:tcBorders>
              <w:top w:val="single" w:sz="2" w:space="0" w:color="000000"/>
              <w:left w:val="single" w:sz="2" w:space="0" w:color="000000"/>
              <w:bottom w:val="single" w:sz="2" w:space="0" w:color="000000"/>
              <w:right w:val="single" w:sz="2" w:space="0" w:color="000000"/>
            </w:tcBorders>
            <w:shd w:val="clear" w:color="000000" w:fill="FFFFFF"/>
          </w:tcPr>
          <w:p w14:paraId="0785ECFB"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r>
      <w:tr w:rsidR="005511FF" w:rsidRPr="00734FAA" w14:paraId="149DE1BE" w14:textId="77777777" w:rsidTr="000E3BED">
        <w:trPr>
          <w:trHeight w:val="1"/>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52478331" w14:textId="77777777" w:rsidR="005511FF" w:rsidRPr="00734FAA" w:rsidRDefault="005511FF" w:rsidP="000E3BE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tc>
        <w:tc>
          <w:tcPr>
            <w:tcW w:w="9483" w:type="dxa"/>
            <w:gridSpan w:val="12"/>
            <w:tcBorders>
              <w:top w:val="single" w:sz="2" w:space="0" w:color="000000"/>
              <w:left w:val="single" w:sz="2" w:space="0" w:color="000000"/>
              <w:bottom w:val="single" w:sz="2" w:space="0" w:color="000000"/>
              <w:right w:val="single" w:sz="2" w:space="0" w:color="000000"/>
            </w:tcBorders>
            <w:shd w:val="clear" w:color="000000" w:fill="FFFFFF"/>
          </w:tcPr>
          <w:p w14:paraId="1C80CF50" w14:textId="77777777" w:rsidR="005511FF" w:rsidRPr="00734FAA" w:rsidRDefault="005511FF" w:rsidP="000E3BED">
            <w:pPr>
              <w:autoSpaceDE w:val="0"/>
              <w:autoSpaceDN w:val="0"/>
              <w:adjustRightInd w:val="0"/>
              <w:rPr>
                <w:rFonts w:ascii="Calibri" w:hAnsi="Calibri" w:cs="Calibri"/>
                <w:sz w:val="22"/>
              </w:rPr>
            </w:pPr>
          </w:p>
        </w:tc>
      </w:tr>
      <w:tr w:rsidR="005511FF" w:rsidRPr="00734FAA" w14:paraId="08943016" w14:textId="77777777" w:rsidTr="000E3BED">
        <w:trPr>
          <w:trHeight w:val="1"/>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07E9F9EA" w14:textId="77777777" w:rsidR="005511FF" w:rsidRPr="00734FAA" w:rsidRDefault="005511FF" w:rsidP="000E3BE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tc>
        <w:tc>
          <w:tcPr>
            <w:tcW w:w="1437" w:type="dxa"/>
            <w:tcBorders>
              <w:top w:val="single" w:sz="2" w:space="0" w:color="000000"/>
              <w:left w:val="single" w:sz="2" w:space="0" w:color="000000"/>
              <w:bottom w:val="single" w:sz="2" w:space="0" w:color="000000"/>
              <w:right w:val="single" w:sz="2" w:space="0" w:color="000000"/>
            </w:tcBorders>
            <w:shd w:val="clear" w:color="000000" w:fill="FFFFFF"/>
          </w:tcPr>
          <w:p w14:paraId="362528DA" w14:textId="77777777" w:rsidR="005511FF" w:rsidRPr="00734FAA" w:rsidRDefault="005511FF" w:rsidP="000E3BED">
            <w:pPr>
              <w:autoSpaceDE w:val="0"/>
              <w:autoSpaceDN w:val="0"/>
              <w:adjustRightInd w:val="0"/>
              <w:rPr>
                <w:rFonts w:ascii="Calibri" w:hAnsi="Calibri" w:cs="Calibri"/>
                <w:sz w:val="22"/>
              </w:rPr>
            </w:pPr>
          </w:p>
        </w:tc>
        <w:tc>
          <w:tcPr>
            <w:tcW w:w="135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A9CF86E" w14:textId="77777777" w:rsidR="005511FF" w:rsidRPr="00734FAA" w:rsidRDefault="005511FF" w:rsidP="000E3BED">
            <w:pPr>
              <w:autoSpaceDE w:val="0"/>
              <w:autoSpaceDN w:val="0"/>
              <w:adjustRightInd w:val="0"/>
              <w:jc w:val="center"/>
              <w:rPr>
                <w:rFonts w:ascii="Calibri" w:hAnsi="Calibri" w:cs="Calibri"/>
                <w:sz w:val="22"/>
              </w:rPr>
            </w:pPr>
            <w:r w:rsidRPr="00734FAA">
              <w:rPr>
                <w:b/>
                <w:bCs/>
                <w:sz w:val="22"/>
              </w:rPr>
              <w:t xml:space="preserve"> Over 18</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02F36783"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4ED6AE02"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1CDE5D05"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19A34E94"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4266"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290A3B5D" w14:textId="77777777" w:rsidR="005511FF" w:rsidRPr="00734FAA" w:rsidRDefault="005511FF" w:rsidP="000E3BED">
            <w:pPr>
              <w:autoSpaceDE w:val="0"/>
              <w:autoSpaceDN w:val="0"/>
              <w:adjustRightInd w:val="0"/>
              <w:rPr>
                <w:rFonts w:ascii="Calibri" w:hAnsi="Calibri" w:cs="Calibri"/>
                <w:sz w:val="22"/>
              </w:rPr>
            </w:pPr>
          </w:p>
        </w:tc>
      </w:tr>
    </w:tbl>
    <w:p w14:paraId="3805728A" w14:textId="77777777" w:rsidR="005511FF" w:rsidRPr="00734FAA" w:rsidRDefault="005511FF" w:rsidP="005511F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p w14:paraId="4407FAF7" w14:textId="77777777" w:rsidR="005511FF" w:rsidRPr="00734FAA" w:rsidRDefault="005511FF" w:rsidP="005511F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381"/>
        <w:gridCol w:w="2427"/>
        <w:gridCol w:w="810"/>
        <w:gridCol w:w="450"/>
        <w:gridCol w:w="720"/>
        <w:gridCol w:w="450"/>
        <w:gridCol w:w="810"/>
        <w:gridCol w:w="1080"/>
        <w:gridCol w:w="450"/>
        <w:gridCol w:w="720"/>
        <w:gridCol w:w="450"/>
        <w:gridCol w:w="1116"/>
      </w:tblGrid>
      <w:tr w:rsidR="005511FF" w:rsidRPr="00734FAA" w14:paraId="2AFFDD34" w14:textId="77777777" w:rsidTr="000E3BED">
        <w:trPr>
          <w:trHeight w:val="1"/>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01339F9D" w14:textId="77777777" w:rsidR="005511FF" w:rsidRPr="00734FAA" w:rsidRDefault="005511FF" w:rsidP="000E3BED">
            <w:pPr>
              <w:autoSpaceDE w:val="0"/>
              <w:autoSpaceDN w:val="0"/>
              <w:adjustRightInd w:val="0"/>
              <w:rPr>
                <w:rFonts w:ascii="Calibri" w:hAnsi="Calibri" w:cs="Calibri"/>
                <w:sz w:val="22"/>
              </w:rPr>
            </w:pPr>
            <w:r w:rsidRPr="00734FAA">
              <w:rPr>
                <w:b/>
                <w:bCs/>
                <w:sz w:val="22"/>
              </w:rPr>
              <w:t>4.</w:t>
            </w:r>
          </w:p>
        </w:tc>
        <w:tc>
          <w:tcPr>
            <w:tcW w:w="2427" w:type="dxa"/>
            <w:tcBorders>
              <w:top w:val="single" w:sz="2" w:space="0" w:color="000000"/>
              <w:left w:val="single" w:sz="2" w:space="0" w:color="000000"/>
              <w:bottom w:val="single" w:sz="2" w:space="0" w:color="000000"/>
              <w:right w:val="single" w:sz="2" w:space="0" w:color="000000"/>
            </w:tcBorders>
            <w:shd w:val="clear" w:color="000000" w:fill="FFFFFF"/>
          </w:tcPr>
          <w:p w14:paraId="347F0142" w14:textId="77777777" w:rsidR="005511FF" w:rsidRPr="00734FAA" w:rsidRDefault="005511FF" w:rsidP="000E3BED">
            <w:pPr>
              <w:autoSpaceDE w:val="0"/>
              <w:autoSpaceDN w:val="0"/>
              <w:adjustRightInd w:val="0"/>
              <w:rPr>
                <w:rFonts w:ascii="Calibri" w:hAnsi="Calibri" w:cs="Calibri"/>
                <w:sz w:val="22"/>
              </w:rPr>
            </w:pPr>
            <w:r w:rsidRPr="00734FAA">
              <w:rPr>
                <w:b/>
                <w:bCs/>
                <w:sz w:val="22"/>
              </w:rPr>
              <w:t xml:space="preserve">Gender of Admission: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076015CD" w14:textId="77777777" w:rsidR="005511FF" w:rsidRPr="00734FAA" w:rsidRDefault="005511FF" w:rsidP="000E3BE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right"/>
              <w:rPr>
                <w:rFonts w:ascii="Calibri" w:hAnsi="Calibri" w:cs="Calibri"/>
                <w:sz w:val="22"/>
              </w:rPr>
            </w:pPr>
            <w:r w:rsidRPr="00734FAA">
              <w:rPr>
                <w:b/>
                <w:bCs/>
                <w:sz w:val="22"/>
              </w:rPr>
              <w:t>male</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0C3109C4"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50506D72"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38838A50"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295E03C5"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14:paraId="16C354D7" w14:textId="77777777" w:rsidR="005511FF" w:rsidRPr="00734FAA" w:rsidRDefault="005511FF" w:rsidP="000E3BE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right"/>
              <w:rPr>
                <w:rFonts w:ascii="Calibri" w:hAnsi="Calibri" w:cs="Calibri"/>
                <w:sz w:val="22"/>
              </w:rPr>
            </w:pPr>
            <w:r w:rsidRPr="00734FAA">
              <w:rPr>
                <w:b/>
                <w:bCs/>
                <w:sz w:val="22"/>
              </w:rPr>
              <w:t>female</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5E9A7F64"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6815FD83"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2EAB70CB"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1116" w:type="dxa"/>
            <w:tcBorders>
              <w:top w:val="single" w:sz="2" w:space="0" w:color="000000"/>
              <w:left w:val="single" w:sz="2" w:space="0" w:color="000000"/>
              <w:bottom w:val="single" w:sz="2" w:space="0" w:color="000000"/>
              <w:right w:val="single" w:sz="2" w:space="0" w:color="000000"/>
            </w:tcBorders>
            <w:shd w:val="clear" w:color="000000" w:fill="FFFFFF"/>
          </w:tcPr>
          <w:p w14:paraId="0212EC4C"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r>
    </w:tbl>
    <w:p w14:paraId="34D5D335" w14:textId="77777777" w:rsidR="005511FF" w:rsidRPr="00734FAA" w:rsidRDefault="005511FF" w:rsidP="005511FF">
      <w:pPr>
        <w:autoSpaceDE w:val="0"/>
        <w:autoSpaceDN w:val="0"/>
        <w:adjustRightInd w:val="0"/>
        <w:rPr>
          <w:rFonts w:ascii="Calibri" w:hAnsi="Calibri" w:cs="Calibri"/>
          <w:sz w:val="22"/>
        </w:rPr>
      </w:pPr>
    </w:p>
    <w:p w14:paraId="0A147565" w14:textId="77777777" w:rsidR="005511FF" w:rsidRPr="00734FAA" w:rsidRDefault="005511FF" w:rsidP="005511FF">
      <w:pPr>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382"/>
        <w:gridCol w:w="2238"/>
        <w:gridCol w:w="988"/>
        <w:gridCol w:w="490"/>
        <w:gridCol w:w="713"/>
        <w:gridCol w:w="449"/>
        <w:gridCol w:w="809"/>
        <w:gridCol w:w="1077"/>
        <w:gridCol w:w="448"/>
        <w:gridCol w:w="716"/>
        <w:gridCol w:w="438"/>
        <w:gridCol w:w="1080"/>
      </w:tblGrid>
      <w:tr w:rsidR="005511FF" w:rsidRPr="00734FAA" w14:paraId="6679E7F3" w14:textId="77777777" w:rsidTr="000E3BED">
        <w:trPr>
          <w:trHeight w:val="1"/>
        </w:trPr>
        <w:tc>
          <w:tcPr>
            <w:tcW w:w="382" w:type="dxa"/>
            <w:tcBorders>
              <w:top w:val="single" w:sz="2" w:space="0" w:color="000000"/>
              <w:left w:val="single" w:sz="2" w:space="0" w:color="000000"/>
              <w:bottom w:val="single" w:sz="2" w:space="0" w:color="000000"/>
              <w:right w:val="single" w:sz="2" w:space="0" w:color="000000"/>
            </w:tcBorders>
            <w:shd w:val="clear" w:color="000000" w:fill="FFFFFF"/>
          </w:tcPr>
          <w:p w14:paraId="4DE84EB3" w14:textId="77777777" w:rsidR="005511FF" w:rsidRPr="00734FAA" w:rsidRDefault="005511FF" w:rsidP="000E3BED">
            <w:pPr>
              <w:autoSpaceDE w:val="0"/>
              <w:autoSpaceDN w:val="0"/>
              <w:adjustRightInd w:val="0"/>
              <w:rPr>
                <w:rFonts w:ascii="Calibri" w:hAnsi="Calibri" w:cs="Calibri"/>
                <w:sz w:val="22"/>
              </w:rPr>
            </w:pPr>
            <w:r w:rsidRPr="00734FAA">
              <w:rPr>
                <w:b/>
                <w:bCs/>
                <w:sz w:val="22"/>
              </w:rPr>
              <w:t>5.</w:t>
            </w:r>
          </w:p>
        </w:tc>
        <w:tc>
          <w:tcPr>
            <w:tcW w:w="2238" w:type="dxa"/>
            <w:tcBorders>
              <w:top w:val="single" w:sz="2" w:space="0" w:color="000000"/>
              <w:left w:val="single" w:sz="2" w:space="0" w:color="000000"/>
              <w:bottom w:val="single" w:sz="2" w:space="0" w:color="000000"/>
              <w:right w:val="single" w:sz="2" w:space="0" w:color="000000"/>
            </w:tcBorders>
            <w:shd w:val="clear" w:color="000000" w:fill="FFFFFF"/>
          </w:tcPr>
          <w:p w14:paraId="64200CE8" w14:textId="77777777" w:rsidR="005511FF" w:rsidRPr="00734FAA" w:rsidRDefault="005511FF" w:rsidP="000E3BED">
            <w:pPr>
              <w:autoSpaceDE w:val="0"/>
              <w:autoSpaceDN w:val="0"/>
              <w:adjustRightInd w:val="0"/>
              <w:rPr>
                <w:rFonts w:ascii="Calibri" w:hAnsi="Calibri" w:cs="Calibri"/>
                <w:sz w:val="22"/>
              </w:rPr>
            </w:pPr>
            <w:r w:rsidRPr="00734FAA">
              <w:rPr>
                <w:b/>
                <w:bCs/>
                <w:sz w:val="22"/>
              </w:rPr>
              <w:t xml:space="preserve">Previous Placements:  </w:t>
            </w:r>
          </w:p>
        </w:tc>
        <w:tc>
          <w:tcPr>
            <w:tcW w:w="988" w:type="dxa"/>
            <w:tcBorders>
              <w:top w:val="single" w:sz="2" w:space="0" w:color="000000"/>
              <w:left w:val="single" w:sz="2" w:space="0" w:color="000000"/>
              <w:bottom w:val="single" w:sz="2" w:space="0" w:color="000000"/>
              <w:right w:val="single" w:sz="2" w:space="0" w:color="000000"/>
            </w:tcBorders>
            <w:shd w:val="clear" w:color="000000" w:fill="FFFFFF"/>
          </w:tcPr>
          <w:p w14:paraId="3C9BFEFE" w14:textId="77777777" w:rsidR="005511FF" w:rsidRPr="00734FAA" w:rsidRDefault="005511FF" w:rsidP="000E3BED">
            <w:pPr>
              <w:autoSpaceDE w:val="0"/>
              <w:autoSpaceDN w:val="0"/>
              <w:adjustRightInd w:val="0"/>
              <w:rPr>
                <w:rFonts w:ascii="Calibri" w:hAnsi="Calibri" w:cs="Calibri"/>
                <w:sz w:val="22"/>
              </w:rPr>
            </w:pPr>
            <w:r w:rsidRPr="00734FAA">
              <w:rPr>
                <w:b/>
                <w:bCs/>
                <w:sz w:val="22"/>
              </w:rPr>
              <w:t>higher</w:t>
            </w:r>
          </w:p>
        </w:tc>
        <w:tc>
          <w:tcPr>
            <w:tcW w:w="490" w:type="dxa"/>
            <w:tcBorders>
              <w:top w:val="single" w:sz="2" w:space="0" w:color="000000"/>
              <w:left w:val="single" w:sz="2" w:space="0" w:color="000000"/>
              <w:bottom w:val="single" w:sz="2" w:space="0" w:color="000000"/>
              <w:right w:val="single" w:sz="2" w:space="0" w:color="000000"/>
            </w:tcBorders>
            <w:shd w:val="clear" w:color="000000" w:fill="FFFFFF"/>
          </w:tcPr>
          <w:p w14:paraId="47922087"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713" w:type="dxa"/>
            <w:tcBorders>
              <w:top w:val="single" w:sz="2" w:space="0" w:color="000000"/>
              <w:left w:val="single" w:sz="2" w:space="0" w:color="000000"/>
              <w:bottom w:val="single" w:sz="2" w:space="0" w:color="000000"/>
              <w:right w:val="single" w:sz="2" w:space="0" w:color="000000"/>
            </w:tcBorders>
            <w:shd w:val="clear" w:color="000000" w:fill="FFFFFF"/>
          </w:tcPr>
          <w:p w14:paraId="4BF6B51B"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449" w:type="dxa"/>
            <w:tcBorders>
              <w:top w:val="single" w:sz="2" w:space="0" w:color="000000"/>
              <w:left w:val="single" w:sz="2" w:space="0" w:color="000000"/>
              <w:bottom w:val="single" w:sz="2" w:space="0" w:color="000000"/>
              <w:right w:val="single" w:sz="2" w:space="0" w:color="000000"/>
            </w:tcBorders>
            <w:shd w:val="clear" w:color="000000" w:fill="FFFFFF"/>
          </w:tcPr>
          <w:p w14:paraId="528EB362"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809" w:type="dxa"/>
            <w:tcBorders>
              <w:top w:val="single" w:sz="2" w:space="0" w:color="000000"/>
              <w:left w:val="single" w:sz="2" w:space="0" w:color="000000"/>
              <w:bottom w:val="single" w:sz="2" w:space="0" w:color="000000"/>
              <w:right w:val="single" w:sz="2" w:space="0" w:color="000000"/>
            </w:tcBorders>
            <w:shd w:val="clear" w:color="000000" w:fill="FFFFFF"/>
          </w:tcPr>
          <w:p w14:paraId="4784A9FE"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1077" w:type="dxa"/>
            <w:tcBorders>
              <w:top w:val="single" w:sz="2" w:space="0" w:color="000000"/>
              <w:left w:val="single" w:sz="2" w:space="0" w:color="000000"/>
              <w:bottom w:val="single" w:sz="2" w:space="0" w:color="000000"/>
              <w:right w:val="single" w:sz="2" w:space="0" w:color="000000"/>
            </w:tcBorders>
            <w:shd w:val="clear" w:color="000000" w:fill="FFFFFF"/>
          </w:tcPr>
          <w:p w14:paraId="477A449F" w14:textId="77777777" w:rsidR="005511FF" w:rsidRPr="00734FAA" w:rsidRDefault="005511FF" w:rsidP="000E3BED">
            <w:pPr>
              <w:autoSpaceDE w:val="0"/>
              <w:autoSpaceDN w:val="0"/>
              <w:adjustRightInd w:val="0"/>
              <w:rPr>
                <w:rFonts w:ascii="Calibri" w:hAnsi="Calibri" w:cs="Calibri"/>
                <w:sz w:val="22"/>
              </w:rPr>
            </w:pPr>
            <w:r w:rsidRPr="00734FAA">
              <w:rPr>
                <w:b/>
                <w:bCs/>
                <w:sz w:val="22"/>
              </w:rPr>
              <w:t>lateral</w:t>
            </w:r>
          </w:p>
        </w:tc>
        <w:tc>
          <w:tcPr>
            <w:tcW w:w="448" w:type="dxa"/>
            <w:tcBorders>
              <w:top w:val="single" w:sz="2" w:space="0" w:color="000000"/>
              <w:left w:val="single" w:sz="2" w:space="0" w:color="000000"/>
              <w:bottom w:val="single" w:sz="2" w:space="0" w:color="000000"/>
              <w:right w:val="single" w:sz="2" w:space="0" w:color="000000"/>
            </w:tcBorders>
            <w:shd w:val="clear" w:color="000000" w:fill="FFFFFF"/>
          </w:tcPr>
          <w:p w14:paraId="38A76F50"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716" w:type="dxa"/>
            <w:tcBorders>
              <w:top w:val="single" w:sz="2" w:space="0" w:color="000000"/>
              <w:left w:val="single" w:sz="2" w:space="0" w:color="000000"/>
              <w:bottom w:val="single" w:sz="2" w:space="0" w:color="000000"/>
              <w:right w:val="single" w:sz="2" w:space="0" w:color="000000"/>
            </w:tcBorders>
            <w:shd w:val="clear" w:color="000000" w:fill="FFFFFF"/>
          </w:tcPr>
          <w:p w14:paraId="0A662AF4"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438" w:type="dxa"/>
            <w:tcBorders>
              <w:top w:val="single" w:sz="2" w:space="0" w:color="000000"/>
              <w:left w:val="single" w:sz="2" w:space="0" w:color="000000"/>
              <w:bottom w:val="single" w:sz="2" w:space="0" w:color="000000"/>
              <w:right w:val="single" w:sz="2" w:space="0" w:color="000000"/>
            </w:tcBorders>
            <w:shd w:val="clear" w:color="000000" w:fill="FFFFFF"/>
          </w:tcPr>
          <w:p w14:paraId="0C8A92C8"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14:paraId="3B2DC8B7"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r>
      <w:tr w:rsidR="005511FF" w:rsidRPr="00734FAA" w14:paraId="1C500C8E" w14:textId="77777777" w:rsidTr="000E3BED">
        <w:trPr>
          <w:trHeight w:val="1"/>
        </w:trPr>
        <w:tc>
          <w:tcPr>
            <w:tcW w:w="9828" w:type="dxa"/>
            <w:gridSpan w:val="12"/>
            <w:tcBorders>
              <w:top w:val="single" w:sz="2" w:space="0" w:color="000000"/>
              <w:left w:val="single" w:sz="2" w:space="0" w:color="000000"/>
              <w:bottom w:val="single" w:sz="2" w:space="0" w:color="000000"/>
              <w:right w:val="single" w:sz="2" w:space="0" w:color="000000"/>
            </w:tcBorders>
            <w:shd w:val="clear" w:color="000000" w:fill="FFFFFF"/>
          </w:tcPr>
          <w:p w14:paraId="6DC43C73" w14:textId="77777777" w:rsidR="005511FF" w:rsidRPr="00734FAA" w:rsidRDefault="005511FF" w:rsidP="000E3BED">
            <w:pPr>
              <w:autoSpaceDE w:val="0"/>
              <w:autoSpaceDN w:val="0"/>
              <w:adjustRightInd w:val="0"/>
              <w:ind w:left="-108"/>
              <w:rPr>
                <w:rFonts w:ascii="Calibri" w:hAnsi="Calibri" w:cs="Calibri"/>
                <w:sz w:val="22"/>
              </w:rPr>
            </w:pPr>
          </w:p>
        </w:tc>
      </w:tr>
      <w:tr w:rsidR="005511FF" w:rsidRPr="00734FAA" w14:paraId="0959007B" w14:textId="77777777" w:rsidTr="000E3BED">
        <w:trPr>
          <w:trHeight w:val="1"/>
        </w:trPr>
        <w:tc>
          <w:tcPr>
            <w:tcW w:w="382" w:type="dxa"/>
            <w:tcBorders>
              <w:top w:val="single" w:sz="2" w:space="0" w:color="000000"/>
              <w:left w:val="single" w:sz="2" w:space="0" w:color="000000"/>
              <w:bottom w:val="single" w:sz="2" w:space="0" w:color="000000"/>
              <w:right w:val="single" w:sz="2" w:space="0" w:color="000000"/>
            </w:tcBorders>
            <w:shd w:val="clear" w:color="000000" w:fill="FFFFFF"/>
          </w:tcPr>
          <w:p w14:paraId="45FE51F7" w14:textId="77777777" w:rsidR="005511FF" w:rsidRPr="00734FAA" w:rsidRDefault="005511FF" w:rsidP="000E3BED">
            <w:pPr>
              <w:autoSpaceDE w:val="0"/>
              <w:autoSpaceDN w:val="0"/>
              <w:adjustRightInd w:val="0"/>
              <w:rPr>
                <w:rFonts w:ascii="Calibri" w:hAnsi="Calibri" w:cs="Calibri"/>
                <w:sz w:val="22"/>
              </w:rPr>
            </w:pPr>
          </w:p>
        </w:tc>
        <w:tc>
          <w:tcPr>
            <w:tcW w:w="2238" w:type="dxa"/>
            <w:tcBorders>
              <w:top w:val="single" w:sz="2" w:space="0" w:color="000000"/>
              <w:left w:val="single" w:sz="2" w:space="0" w:color="000000"/>
              <w:bottom w:val="single" w:sz="2" w:space="0" w:color="000000"/>
              <w:right w:val="single" w:sz="2" w:space="0" w:color="000000"/>
            </w:tcBorders>
            <w:shd w:val="clear" w:color="000000" w:fill="FFFFFF"/>
          </w:tcPr>
          <w:p w14:paraId="489B5B47" w14:textId="77777777" w:rsidR="005511FF" w:rsidRPr="00734FAA" w:rsidRDefault="005511FF" w:rsidP="000E3BED">
            <w:pPr>
              <w:autoSpaceDE w:val="0"/>
              <w:autoSpaceDN w:val="0"/>
              <w:adjustRightInd w:val="0"/>
              <w:rPr>
                <w:rFonts w:ascii="Calibri" w:hAnsi="Calibri" w:cs="Calibri"/>
                <w:sz w:val="22"/>
              </w:rPr>
            </w:pPr>
          </w:p>
        </w:tc>
        <w:tc>
          <w:tcPr>
            <w:tcW w:w="988" w:type="dxa"/>
            <w:tcBorders>
              <w:top w:val="single" w:sz="2" w:space="0" w:color="000000"/>
              <w:left w:val="single" w:sz="2" w:space="0" w:color="000000"/>
              <w:bottom w:val="single" w:sz="2" w:space="0" w:color="000000"/>
              <w:right w:val="single" w:sz="2" w:space="0" w:color="000000"/>
            </w:tcBorders>
            <w:shd w:val="clear" w:color="000000" w:fill="FFFFFF"/>
          </w:tcPr>
          <w:p w14:paraId="0B0997E0" w14:textId="77777777" w:rsidR="005511FF" w:rsidRPr="00734FAA" w:rsidRDefault="005511FF" w:rsidP="000E3BED">
            <w:pPr>
              <w:autoSpaceDE w:val="0"/>
              <w:autoSpaceDN w:val="0"/>
              <w:adjustRightInd w:val="0"/>
              <w:rPr>
                <w:rFonts w:ascii="Calibri" w:hAnsi="Calibri" w:cs="Calibri"/>
                <w:sz w:val="22"/>
              </w:rPr>
            </w:pPr>
            <w:r w:rsidRPr="00734FAA">
              <w:rPr>
                <w:b/>
                <w:bCs/>
                <w:sz w:val="22"/>
              </w:rPr>
              <w:t>lower</w:t>
            </w:r>
          </w:p>
        </w:tc>
        <w:tc>
          <w:tcPr>
            <w:tcW w:w="490" w:type="dxa"/>
            <w:tcBorders>
              <w:top w:val="single" w:sz="2" w:space="0" w:color="000000"/>
              <w:left w:val="single" w:sz="2" w:space="0" w:color="000000"/>
              <w:bottom w:val="single" w:sz="2" w:space="0" w:color="000000"/>
              <w:right w:val="single" w:sz="2" w:space="0" w:color="000000"/>
            </w:tcBorders>
            <w:shd w:val="clear" w:color="000000" w:fill="FFFFFF"/>
          </w:tcPr>
          <w:p w14:paraId="0A142121"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713" w:type="dxa"/>
            <w:tcBorders>
              <w:top w:val="single" w:sz="2" w:space="0" w:color="000000"/>
              <w:left w:val="single" w:sz="2" w:space="0" w:color="000000"/>
              <w:bottom w:val="single" w:sz="2" w:space="0" w:color="000000"/>
              <w:right w:val="single" w:sz="2" w:space="0" w:color="000000"/>
            </w:tcBorders>
            <w:shd w:val="clear" w:color="000000" w:fill="FFFFFF"/>
          </w:tcPr>
          <w:p w14:paraId="41479DAB"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449" w:type="dxa"/>
            <w:tcBorders>
              <w:top w:val="single" w:sz="2" w:space="0" w:color="000000"/>
              <w:left w:val="single" w:sz="2" w:space="0" w:color="000000"/>
              <w:bottom w:val="single" w:sz="2" w:space="0" w:color="000000"/>
              <w:right w:val="single" w:sz="2" w:space="0" w:color="000000"/>
            </w:tcBorders>
            <w:shd w:val="clear" w:color="000000" w:fill="FFFFFF"/>
          </w:tcPr>
          <w:p w14:paraId="7378892D"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809" w:type="dxa"/>
            <w:tcBorders>
              <w:top w:val="single" w:sz="2" w:space="0" w:color="000000"/>
              <w:left w:val="single" w:sz="2" w:space="0" w:color="000000"/>
              <w:bottom w:val="single" w:sz="2" w:space="0" w:color="000000"/>
              <w:right w:val="single" w:sz="2" w:space="0" w:color="000000"/>
            </w:tcBorders>
            <w:shd w:val="clear" w:color="000000" w:fill="FFFFFF"/>
          </w:tcPr>
          <w:p w14:paraId="72337E4D"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1077" w:type="dxa"/>
            <w:tcBorders>
              <w:top w:val="single" w:sz="2" w:space="0" w:color="000000"/>
              <w:left w:val="single" w:sz="2" w:space="0" w:color="000000"/>
              <w:bottom w:val="single" w:sz="2" w:space="0" w:color="000000"/>
              <w:right w:val="single" w:sz="2" w:space="0" w:color="000000"/>
            </w:tcBorders>
            <w:shd w:val="clear" w:color="000000" w:fill="FFFFFF"/>
          </w:tcPr>
          <w:p w14:paraId="3C815306" w14:textId="77777777" w:rsidR="005511FF" w:rsidRPr="00734FAA" w:rsidRDefault="005511FF" w:rsidP="000E3BED">
            <w:pPr>
              <w:autoSpaceDE w:val="0"/>
              <w:autoSpaceDN w:val="0"/>
              <w:adjustRightInd w:val="0"/>
              <w:rPr>
                <w:rFonts w:ascii="Calibri" w:hAnsi="Calibri" w:cs="Calibri"/>
                <w:sz w:val="22"/>
              </w:rPr>
            </w:pPr>
          </w:p>
        </w:tc>
        <w:tc>
          <w:tcPr>
            <w:tcW w:w="448" w:type="dxa"/>
            <w:tcBorders>
              <w:top w:val="single" w:sz="2" w:space="0" w:color="000000"/>
              <w:left w:val="single" w:sz="2" w:space="0" w:color="000000"/>
              <w:bottom w:val="single" w:sz="2" w:space="0" w:color="000000"/>
              <w:right w:val="single" w:sz="2" w:space="0" w:color="000000"/>
            </w:tcBorders>
            <w:shd w:val="clear" w:color="000000" w:fill="FFFFFF"/>
          </w:tcPr>
          <w:p w14:paraId="485ADB2E" w14:textId="77777777" w:rsidR="005511FF" w:rsidRPr="00734FAA" w:rsidRDefault="005511FF" w:rsidP="000E3BED">
            <w:pPr>
              <w:autoSpaceDE w:val="0"/>
              <w:autoSpaceDN w:val="0"/>
              <w:adjustRightInd w:val="0"/>
              <w:ind w:right="-108"/>
              <w:jc w:val="right"/>
              <w:rPr>
                <w:rFonts w:ascii="Calibri" w:hAnsi="Calibri" w:cs="Calibri"/>
                <w:sz w:val="22"/>
              </w:rPr>
            </w:pPr>
          </w:p>
        </w:tc>
        <w:tc>
          <w:tcPr>
            <w:tcW w:w="716" w:type="dxa"/>
            <w:tcBorders>
              <w:top w:val="single" w:sz="2" w:space="0" w:color="000000"/>
              <w:left w:val="single" w:sz="2" w:space="0" w:color="000000"/>
              <w:bottom w:val="single" w:sz="2" w:space="0" w:color="000000"/>
              <w:right w:val="single" w:sz="2" w:space="0" w:color="000000"/>
            </w:tcBorders>
            <w:shd w:val="clear" w:color="000000" w:fill="FFFFFF"/>
          </w:tcPr>
          <w:p w14:paraId="609750EC" w14:textId="77777777" w:rsidR="005511FF" w:rsidRPr="00734FAA" w:rsidRDefault="005511FF" w:rsidP="000E3BED">
            <w:pPr>
              <w:autoSpaceDE w:val="0"/>
              <w:autoSpaceDN w:val="0"/>
              <w:adjustRightInd w:val="0"/>
              <w:ind w:left="-108"/>
              <w:rPr>
                <w:rFonts w:ascii="Calibri" w:hAnsi="Calibri" w:cs="Calibri"/>
                <w:sz w:val="22"/>
              </w:rPr>
            </w:pPr>
          </w:p>
        </w:tc>
        <w:tc>
          <w:tcPr>
            <w:tcW w:w="438" w:type="dxa"/>
            <w:tcBorders>
              <w:top w:val="single" w:sz="2" w:space="0" w:color="000000"/>
              <w:left w:val="single" w:sz="2" w:space="0" w:color="000000"/>
              <w:bottom w:val="single" w:sz="2" w:space="0" w:color="000000"/>
              <w:right w:val="single" w:sz="2" w:space="0" w:color="000000"/>
            </w:tcBorders>
            <w:shd w:val="clear" w:color="000000" w:fill="FFFFFF"/>
          </w:tcPr>
          <w:p w14:paraId="28084614" w14:textId="77777777" w:rsidR="005511FF" w:rsidRPr="00734FAA" w:rsidRDefault="005511FF" w:rsidP="000E3BED">
            <w:pPr>
              <w:autoSpaceDE w:val="0"/>
              <w:autoSpaceDN w:val="0"/>
              <w:adjustRightInd w:val="0"/>
              <w:ind w:right="-18"/>
              <w:jc w:val="right"/>
              <w:rPr>
                <w:rFonts w:ascii="Calibri" w:hAnsi="Calibri" w:cs="Calibri"/>
                <w:sz w:val="22"/>
              </w:rPr>
            </w:pP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14:paraId="607526A9" w14:textId="77777777" w:rsidR="005511FF" w:rsidRPr="00734FAA" w:rsidRDefault="005511FF" w:rsidP="000E3BED">
            <w:pPr>
              <w:autoSpaceDE w:val="0"/>
              <w:autoSpaceDN w:val="0"/>
              <w:adjustRightInd w:val="0"/>
              <w:ind w:left="-108"/>
              <w:rPr>
                <w:rFonts w:ascii="Calibri" w:hAnsi="Calibri" w:cs="Calibri"/>
                <w:sz w:val="22"/>
              </w:rPr>
            </w:pPr>
          </w:p>
        </w:tc>
      </w:tr>
    </w:tbl>
    <w:p w14:paraId="3674356B" w14:textId="77777777" w:rsidR="005511FF" w:rsidRPr="00734FAA" w:rsidRDefault="005511FF" w:rsidP="005511FF">
      <w:pPr>
        <w:autoSpaceDE w:val="0"/>
        <w:autoSpaceDN w:val="0"/>
        <w:adjustRightInd w:val="0"/>
        <w:rPr>
          <w:rFonts w:ascii="Calibri" w:hAnsi="Calibri" w:cs="Calibri"/>
          <w:sz w:val="22"/>
        </w:rPr>
      </w:pPr>
    </w:p>
    <w:p w14:paraId="23320F55" w14:textId="77777777" w:rsidR="005511FF" w:rsidRPr="00734FAA" w:rsidRDefault="005511FF" w:rsidP="005511FF">
      <w:pPr>
        <w:autoSpaceDE w:val="0"/>
        <w:autoSpaceDN w:val="0"/>
        <w:adjustRightInd w:val="0"/>
        <w:rPr>
          <w:b/>
          <w:bCs/>
        </w:rPr>
      </w:pPr>
      <w:r w:rsidRPr="00734FAA">
        <w:rPr>
          <w:b/>
          <w:bCs/>
        </w:rPr>
        <w:t>Previous placement refers to the</w:t>
      </w:r>
      <w:r w:rsidRPr="00734FAA">
        <w:rPr>
          <w:i/>
          <w:iCs/>
        </w:rPr>
        <w:t xml:space="preserve"> immediate placement prior to admission into your program</w:t>
      </w:r>
      <w:r w:rsidRPr="00734FAA">
        <w:rPr>
          <w:b/>
          <w:bCs/>
        </w:rPr>
        <w:t>.  A lateral move refers to movement from one program into another of the same type. Based on the following continuum:</w:t>
      </w:r>
    </w:p>
    <w:p w14:paraId="5282F1F7" w14:textId="77777777" w:rsidR="005511FF" w:rsidRPr="00734FAA" w:rsidRDefault="005511FF" w:rsidP="00551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p w14:paraId="04897284" w14:textId="77777777" w:rsidR="005511FF" w:rsidRPr="00734FAA" w:rsidRDefault="005511FF" w:rsidP="00551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734FAA">
        <w:rPr>
          <w:b/>
          <w:bCs/>
        </w:rPr>
        <w:t>(Highest level of care)</w:t>
      </w:r>
      <w:r w:rsidRPr="00734FAA">
        <w:t xml:space="preserve"> Psychiatric </w:t>
      </w:r>
      <w:proofErr w:type="gramStart"/>
      <w:r w:rsidRPr="00734FAA">
        <w:t>Hospitalization  -</w:t>
      </w:r>
      <w:proofErr w:type="gramEnd"/>
      <w:r w:rsidRPr="00734FAA">
        <w:t xml:space="preserve">  Residential Treatment Center (RTC) -  Therapeutic Group Home  -   Large Group Home </w:t>
      </w:r>
      <w:r w:rsidRPr="00734FAA">
        <w:rPr>
          <w:b/>
          <w:bCs/>
          <w:u w:val="single"/>
        </w:rPr>
        <w:t>or</w:t>
      </w:r>
      <w:r w:rsidRPr="00734FAA">
        <w:rPr>
          <w:b/>
          <w:bCs/>
        </w:rPr>
        <w:t xml:space="preserve"> </w:t>
      </w:r>
      <w:r w:rsidRPr="00734FAA">
        <w:t xml:space="preserve">Small Group Home   -   Alternative Living Unit -   Treatment Foster Care  -   Semi independent living   -   Independent living   -  Regular Foster Care  -  Shelter Care   -    Kinship Care   -    Biological Family Home  </w:t>
      </w:r>
      <w:r w:rsidRPr="00734FAA">
        <w:rPr>
          <w:b/>
          <w:bCs/>
        </w:rPr>
        <w:t>(Least restrictive level of care</w:t>
      </w:r>
      <w:r w:rsidRPr="00734FAA">
        <w:t>)</w:t>
      </w:r>
    </w:p>
    <w:p w14:paraId="27FAE701" w14:textId="77777777" w:rsidR="005511FF" w:rsidRPr="00734FAA" w:rsidRDefault="005511FF" w:rsidP="005511FF">
      <w:pPr>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468"/>
        <w:gridCol w:w="869"/>
        <w:gridCol w:w="382"/>
        <w:gridCol w:w="821"/>
        <w:gridCol w:w="436"/>
        <w:gridCol w:w="828"/>
        <w:gridCol w:w="354"/>
        <w:gridCol w:w="993"/>
        <w:gridCol w:w="447"/>
        <w:gridCol w:w="900"/>
        <w:gridCol w:w="810"/>
        <w:gridCol w:w="450"/>
        <w:gridCol w:w="900"/>
        <w:gridCol w:w="360"/>
        <w:gridCol w:w="846"/>
      </w:tblGrid>
      <w:tr w:rsidR="005511FF" w:rsidRPr="00734FAA" w14:paraId="283E3B02" w14:textId="77777777" w:rsidTr="000E3BED">
        <w:trPr>
          <w:trHeight w:val="1"/>
        </w:trPr>
        <w:tc>
          <w:tcPr>
            <w:tcW w:w="468" w:type="dxa"/>
            <w:tcBorders>
              <w:top w:val="single" w:sz="2" w:space="0" w:color="000000"/>
              <w:left w:val="single" w:sz="2" w:space="0" w:color="000000"/>
              <w:bottom w:val="single" w:sz="2" w:space="0" w:color="000000"/>
              <w:right w:val="single" w:sz="2" w:space="0" w:color="000000"/>
            </w:tcBorders>
            <w:shd w:val="clear" w:color="000000" w:fill="FFFFFF"/>
          </w:tcPr>
          <w:p w14:paraId="5F7CDBEA" w14:textId="77777777" w:rsidR="005511FF" w:rsidRPr="00734FAA" w:rsidRDefault="005511FF" w:rsidP="000E3BED">
            <w:pPr>
              <w:autoSpaceDE w:val="0"/>
              <w:autoSpaceDN w:val="0"/>
              <w:adjustRightInd w:val="0"/>
              <w:ind w:left="-90" w:right="-108"/>
              <w:jc w:val="center"/>
              <w:rPr>
                <w:rFonts w:ascii="Calibri" w:hAnsi="Calibri" w:cs="Calibri"/>
                <w:sz w:val="22"/>
              </w:rPr>
            </w:pPr>
            <w:r w:rsidRPr="00734FAA">
              <w:rPr>
                <w:b/>
                <w:bCs/>
                <w:sz w:val="22"/>
              </w:rPr>
              <w:t>6a.</w:t>
            </w:r>
          </w:p>
        </w:tc>
        <w:tc>
          <w:tcPr>
            <w:tcW w:w="9396" w:type="dxa"/>
            <w:gridSpan w:val="14"/>
            <w:tcBorders>
              <w:top w:val="single" w:sz="2" w:space="0" w:color="000000"/>
              <w:left w:val="single" w:sz="2" w:space="0" w:color="000000"/>
              <w:bottom w:val="single" w:sz="2" w:space="0" w:color="000000"/>
              <w:right w:val="single" w:sz="2" w:space="0" w:color="000000"/>
            </w:tcBorders>
            <w:shd w:val="clear" w:color="000000" w:fill="FFFFFF"/>
          </w:tcPr>
          <w:p w14:paraId="540D95F2" w14:textId="77777777" w:rsidR="005511FF" w:rsidRPr="00734FAA" w:rsidRDefault="005511FF" w:rsidP="000E3BED">
            <w:pPr>
              <w:autoSpaceDE w:val="0"/>
              <w:autoSpaceDN w:val="0"/>
              <w:adjustRightInd w:val="0"/>
              <w:rPr>
                <w:rFonts w:ascii="Calibri" w:hAnsi="Calibri" w:cs="Calibri"/>
                <w:sz w:val="22"/>
              </w:rPr>
            </w:pPr>
            <w:r w:rsidRPr="00734FAA">
              <w:rPr>
                <w:b/>
                <w:bCs/>
                <w:sz w:val="22"/>
              </w:rPr>
              <w:t>Racial Breakdown of Discharges (see question 2 above):</w:t>
            </w:r>
          </w:p>
        </w:tc>
      </w:tr>
      <w:tr w:rsidR="005511FF" w:rsidRPr="00734FAA" w14:paraId="7046A0E0" w14:textId="77777777" w:rsidTr="000E3BED">
        <w:trPr>
          <w:trHeight w:val="1"/>
        </w:trPr>
        <w:tc>
          <w:tcPr>
            <w:tcW w:w="9864" w:type="dxa"/>
            <w:gridSpan w:val="15"/>
            <w:tcBorders>
              <w:top w:val="single" w:sz="2" w:space="0" w:color="000000"/>
              <w:left w:val="single" w:sz="2" w:space="0" w:color="000000"/>
              <w:bottom w:val="single" w:sz="2" w:space="0" w:color="000000"/>
              <w:right w:val="single" w:sz="2" w:space="0" w:color="000000"/>
            </w:tcBorders>
            <w:shd w:val="clear" w:color="000000" w:fill="FFFFFF"/>
          </w:tcPr>
          <w:p w14:paraId="766A8A40" w14:textId="77777777" w:rsidR="005511FF" w:rsidRPr="00734FAA" w:rsidRDefault="005511FF" w:rsidP="000E3BED">
            <w:pPr>
              <w:autoSpaceDE w:val="0"/>
              <w:autoSpaceDN w:val="0"/>
              <w:adjustRightInd w:val="0"/>
              <w:rPr>
                <w:rFonts w:ascii="Calibri" w:hAnsi="Calibri" w:cs="Calibri"/>
                <w:sz w:val="22"/>
              </w:rPr>
            </w:pPr>
          </w:p>
        </w:tc>
      </w:tr>
      <w:tr w:rsidR="005511FF" w:rsidRPr="00734FAA" w14:paraId="0E4D92F1" w14:textId="77777777" w:rsidTr="000E3BED">
        <w:trPr>
          <w:trHeight w:val="1"/>
        </w:trPr>
        <w:tc>
          <w:tcPr>
            <w:tcW w:w="133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096934E" w14:textId="77777777" w:rsidR="005511FF" w:rsidRPr="00734FAA" w:rsidRDefault="005511FF" w:rsidP="000E3BED">
            <w:pPr>
              <w:autoSpaceDE w:val="0"/>
              <w:autoSpaceDN w:val="0"/>
              <w:adjustRightInd w:val="0"/>
              <w:jc w:val="right"/>
              <w:rPr>
                <w:rFonts w:ascii="Calibri" w:hAnsi="Calibri" w:cs="Calibri"/>
                <w:sz w:val="22"/>
              </w:rPr>
            </w:pPr>
            <w:r w:rsidRPr="00734FAA">
              <w:rPr>
                <w:b/>
                <w:bCs/>
                <w:sz w:val="22"/>
              </w:rPr>
              <w:t>Asian</w:t>
            </w:r>
          </w:p>
        </w:tc>
        <w:tc>
          <w:tcPr>
            <w:tcW w:w="382" w:type="dxa"/>
            <w:tcBorders>
              <w:top w:val="single" w:sz="2" w:space="0" w:color="000000"/>
              <w:left w:val="single" w:sz="2" w:space="0" w:color="000000"/>
              <w:bottom w:val="single" w:sz="2" w:space="0" w:color="000000"/>
              <w:right w:val="single" w:sz="2" w:space="0" w:color="000000"/>
            </w:tcBorders>
            <w:shd w:val="clear" w:color="000000" w:fill="FFFFFF"/>
          </w:tcPr>
          <w:p w14:paraId="0B9E00C3" w14:textId="77777777" w:rsidR="005511FF" w:rsidRPr="00734FAA" w:rsidRDefault="005511FF" w:rsidP="000E3BED">
            <w:pPr>
              <w:autoSpaceDE w:val="0"/>
              <w:autoSpaceDN w:val="0"/>
              <w:adjustRightInd w:val="0"/>
              <w:ind w:right="-117"/>
              <w:jc w:val="right"/>
              <w:rPr>
                <w:rFonts w:ascii="Calibri" w:hAnsi="Calibri" w:cs="Calibri"/>
                <w:sz w:val="22"/>
              </w:rPr>
            </w:pPr>
            <w:r w:rsidRPr="00734FAA">
              <w:rPr>
                <w:b/>
                <w:bCs/>
                <w:sz w:val="22"/>
              </w:rPr>
              <w:t>#</w:t>
            </w:r>
          </w:p>
        </w:tc>
        <w:tc>
          <w:tcPr>
            <w:tcW w:w="821" w:type="dxa"/>
            <w:tcBorders>
              <w:top w:val="single" w:sz="2" w:space="0" w:color="000000"/>
              <w:left w:val="single" w:sz="2" w:space="0" w:color="000000"/>
              <w:bottom w:val="single" w:sz="2" w:space="0" w:color="000000"/>
              <w:right w:val="single" w:sz="2" w:space="0" w:color="000000"/>
            </w:tcBorders>
            <w:shd w:val="clear" w:color="000000" w:fill="FFFFFF"/>
          </w:tcPr>
          <w:p w14:paraId="4790021F" w14:textId="77777777" w:rsidR="005511FF" w:rsidRPr="00734FAA" w:rsidRDefault="005511FF" w:rsidP="000E3BED">
            <w:pPr>
              <w:autoSpaceDE w:val="0"/>
              <w:autoSpaceDN w:val="0"/>
              <w:adjustRightInd w:val="0"/>
              <w:ind w:left="-99"/>
              <w:rPr>
                <w:rFonts w:ascii="Calibri" w:hAnsi="Calibri" w:cs="Calibri"/>
                <w:sz w:val="22"/>
              </w:rPr>
            </w:pPr>
            <w:r w:rsidRPr="00734FAA">
              <w:rPr>
                <w:sz w:val="22"/>
              </w:rPr>
              <w:t xml:space="preserve"> </w:t>
            </w:r>
            <w:r w:rsidRPr="00734FAA">
              <w:rPr>
                <w:sz w:val="22"/>
                <w:u w:val="single"/>
              </w:rPr>
              <w:t xml:space="preserve">     </w:t>
            </w:r>
            <w:r w:rsidRPr="00734FAA">
              <w:rPr>
                <w:sz w:val="22"/>
              </w:rPr>
              <w:t>,</w:t>
            </w:r>
          </w:p>
        </w:tc>
        <w:tc>
          <w:tcPr>
            <w:tcW w:w="436" w:type="dxa"/>
            <w:tcBorders>
              <w:top w:val="single" w:sz="2" w:space="0" w:color="000000"/>
              <w:left w:val="single" w:sz="2" w:space="0" w:color="000000"/>
              <w:bottom w:val="single" w:sz="2" w:space="0" w:color="000000"/>
              <w:right w:val="single" w:sz="2" w:space="0" w:color="000000"/>
            </w:tcBorders>
            <w:shd w:val="clear" w:color="000000" w:fill="FFFFFF"/>
          </w:tcPr>
          <w:p w14:paraId="7AAE2B76"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06C643A9"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3504"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7F1E4C2F" w14:textId="77777777" w:rsidR="005511FF" w:rsidRPr="00734FAA" w:rsidRDefault="005511FF" w:rsidP="000E3BED">
            <w:pPr>
              <w:autoSpaceDE w:val="0"/>
              <w:autoSpaceDN w:val="0"/>
              <w:adjustRightInd w:val="0"/>
              <w:jc w:val="right"/>
              <w:rPr>
                <w:rFonts w:ascii="Calibri" w:hAnsi="Calibri" w:cs="Calibri"/>
                <w:sz w:val="22"/>
              </w:rPr>
            </w:pPr>
            <w:r w:rsidRPr="00734FAA">
              <w:rPr>
                <w:b/>
                <w:bCs/>
                <w:sz w:val="22"/>
              </w:rPr>
              <w:t>Black/African American</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485DA434"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4B7145EB" w14:textId="77777777" w:rsidR="005511FF" w:rsidRPr="00734FAA" w:rsidRDefault="005511FF" w:rsidP="000E3BED">
            <w:pPr>
              <w:autoSpaceDE w:val="0"/>
              <w:autoSpaceDN w:val="0"/>
              <w:adjustRightInd w:val="0"/>
              <w:ind w:left="-108"/>
              <w:rPr>
                <w:rFonts w:ascii="Calibri" w:hAnsi="Calibri" w:cs="Calibri"/>
                <w:sz w:val="22"/>
              </w:rPr>
            </w:pPr>
            <w:r w:rsidRPr="00734FAA">
              <w:rPr>
                <w:sz w:val="22"/>
              </w:rPr>
              <w:t xml:space="preserve"> </w:t>
            </w:r>
            <w:r w:rsidRPr="00734FAA">
              <w:rPr>
                <w:sz w:val="22"/>
                <w:u w:val="single"/>
              </w:rPr>
              <w:t xml:space="preserve">     </w:t>
            </w:r>
            <w:r w:rsidRPr="00734FAA">
              <w:rPr>
                <w:sz w:val="22"/>
              </w:rPr>
              <w:t>,</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539418D8"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7389F374"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r>
      <w:tr w:rsidR="005511FF" w:rsidRPr="00734FAA" w14:paraId="52179B35" w14:textId="77777777" w:rsidTr="000E3BED">
        <w:trPr>
          <w:trHeight w:val="1"/>
        </w:trPr>
        <w:tc>
          <w:tcPr>
            <w:tcW w:w="133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10AED4F" w14:textId="77777777" w:rsidR="005511FF" w:rsidRPr="00734FAA" w:rsidRDefault="005511FF" w:rsidP="000E3BED">
            <w:pPr>
              <w:autoSpaceDE w:val="0"/>
              <w:autoSpaceDN w:val="0"/>
              <w:adjustRightInd w:val="0"/>
              <w:jc w:val="right"/>
              <w:rPr>
                <w:rFonts w:ascii="Calibri" w:hAnsi="Calibri" w:cs="Calibri"/>
                <w:sz w:val="22"/>
              </w:rPr>
            </w:pPr>
          </w:p>
        </w:tc>
        <w:tc>
          <w:tcPr>
            <w:tcW w:w="382" w:type="dxa"/>
            <w:tcBorders>
              <w:top w:val="single" w:sz="2" w:space="0" w:color="000000"/>
              <w:left w:val="single" w:sz="2" w:space="0" w:color="000000"/>
              <w:bottom w:val="single" w:sz="2" w:space="0" w:color="000000"/>
              <w:right w:val="single" w:sz="2" w:space="0" w:color="000000"/>
            </w:tcBorders>
            <w:shd w:val="clear" w:color="000000" w:fill="FFFFFF"/>
          </w:tcPr>
          <w:p w14:paraId="2B3ECDA9" w14:textId="77777777" w:rsidR="005511FF" w:rsidRPr="00734FAA" w:rsidRDefault="005511FF" w:rsidP="000E3BED">
            <w:pPr>
              <w:autoSpaceDE w:val="0"/>
              <w:autoSpaceDN w:val="0"/>
              <w:adjustRightInd w:val="0"/>
              <w:ind w:right="-117"/>
              <w:jc w:val="right"/>
              <w:rPr>
                <w:rFonts w:ascii="Calibri" w:hAnsi="Calibri" w:cs="Calibri"/>
                <w:sz w:val="22"/>
              </w:rPr>
            </w:pPr>
          </w:p>
        </w:tc>
        <w:tc>
          <w:tcPr>
            <w:tcW w:w="821" w:type="dxa"/>
            <w:tcBorders>
              <w:top w:val="single" w:sz="2" w:space="0" w:color="000000"/>
              <w:left w:val="single" w:sz="2" w:space="0" w:color="000000"/>
              <w:bottom w:val="single" w:sz="2" w:space="0" w:color="000000"/>
              <w:right w:val="single" w:sz="2" w:space="0" w:color="000000"/>
            </w:tcBorders>
            <w:shd w:val="clear" w:color="000000" w:fill="FFFFFF"/>
          </w:tcPr>
          <w:p w14:paraId="23649DB2" w14:textId="77777777" w:rsidR="005511FF" w:rsidRPr="00734FAA" w:rsidRDefault="005511FF" w:rsidP="000E3BED">
            <w:pPr>
              <w:autoSpaceDE w:val="0"/>
              <w:autoSpaceDN w:val="0"/>
              <w:adjustRightInd w:val="0"/>
              <w:ind w:left="-99"/>
              <w:rPr>
                <w:rFonts w:ascii="Calibri" w:hAnsi="Calibri" w:cs="Calibri"/>
                <w:sz w:val="22"/>
              </w:rPr>
            </w:pPr>
          </w:p>
        </w:tc>
        <w:tc>
          <w:tcPr>
            <w:tcW w:w="436" w:type="dxa"/>
            <w:tcBorders>
              <w:top w:val="single" w:sz="2" w:space="0" w:color="000000"/>
              <w:left w:val="single" w:sz="2" w:space="0" w:color="000000"/>
              <w:bottom w:val="single" w:sz="2" w:space="0" w:color="000000"/>
              <w:right w:val="single" w:sz="2" w:space="0" w:color="000000"/>
            </w:tcBorders>
            <w:shd w:val="clear" w:color="000000" w:fill="FFFFFF"/>
          </w:tcPr>
          <w:p w14:paraId="66026C36" w14:textId="77777777" w:rsidR="005511FF" w:rsidRPr="00734FAA" w:rsidRDefault="005511FF" w:rsidP="000E3BED">
            <w:pPr>
              <w:autoSpaceDE w:val="0"/>
              <w:autoSpaceDN w:val="0"/>
              <w:adjustRightInd w:val="0"/>
              <w:ind w:left="-110" w:right="-120" w:firstLine="110"/>
              <w:jc w:val="right"/>
              <w:rPr>
                <w:rFonts w:ascii="Calibri" w:hAnsi="Calibri" w:cs="Calibri"/>
                <w:sz w:val="22"/>
              </w:rPr>
            </w:pP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05FE3674" w14:textId="77777777" w:rsidR="005511FF" w:rsidRPr="00734FAA" w:rsidRDefault="005511FF" w:rsidP="000E3BED">
            <w:pPr>
              <w:autoSpaceDE w:val="0"/>
              <w:autoSpaceDN w:val="0"/>
              <w:adjustRightInd w:val="0"/>
              <w:ind w:left="-96"/>
              <w:rPr>
                <w:rFonts w:ascii="Calibri" w:hAnsi="Calibri" w:cs="Calibri"/>
                <w:sz w:val="22"/>
              </w:rPr>
            </w:pPr>
          </w:p>
        </w:tc>
        <w:tc>
          <w:tcPr>
            <w:tcW w:w="3504"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047BA3A9" w14:textId="77777777" w:rsidR="005511FF" w:rsidRPr="00734FAA" w:rsidRDefault="005511FF" w:rsidP="000E3BED">
            <w:pPr>
              <w:autoSpaceDE w:val="0"/>
              <w:autoSpaceDN w:val="0"/>
              <w:adjustRightInd w:val="0"/>
              <w:jc w:val="right"/>
              <w:rPr>
                <w:rFonts w:ascii="Calibri" w:hAnsi="Calibri" w:cs="Calibri"/>
                <w:sz w:val="22"/>
              </w:rPr>
            </w:pP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1642419F" w14:textId="77777777" w:rsidR="005511FF" w:rsidRPr="00734FAA" w:rsidRDefault="005511FF" w:rsidP="000E3BED">
            <w:pPr>
              <w:autoSpaceDE w:val="0"/>
              <w:autoSpaceDN w:val="0"/>
              <w:adjustRightInd w:val="0"/>
              <w:ind w:right="-108"/>
              <w:jc w:val="right"/>
              <w:rPr>
                <w:rFonts w:ascii="Calibri" w:hAnsi="Calibri" w:cs="Calibri"/>
                <w:sz w:val="22"/>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06DC1F39" w14:textId="77777777" w:rsidR="005511FF" w:rsidRPr="00734FAA" w:rsidRDefault="005511FF" w:rsidP="000E3BED">
            <w:pPr>
              <w:autoSpaceDE w:val="0"/>
              <w:autoSpaceDN w:val="0"/>
              <w:adjustRightInd w:val="0"/>
              <w:ind w:left="-108"/>
              <w:rPr>
                <w:rFonts w:ascii="Calibri" w:hAnsi="Calibri" w:cs="Calibri"/>
                <w:sz w:val="22"/>
              </w:rPr>
            </w:pP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45A6727F" w14:textId="77777777" w:rsidR="005511FF" w:rsidRPr="00734FAA" w:rsidRDefault="005511FF" w:rsidP="000E3BED">
            <w:pPr>
              <w:autoSpaceDE w:val="0"/>
              <w:autoSpaceDN w:val="0"/>
              <w:adjustRightInd w:val="0"/>
              <w:ind w:left="-108" w:right="-108"/>
              <w:jc w:val="right"/>
              <w:rPr>
                <w:rFonts w:ascii="Calibri" w:hAnsi="Calibri" w:cs="Calibri"/>
                <w:sz w:val="22"/>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1D835319" w14:textId="77777777" w:rsidR="005511FF" w:rsidRPr="00734FAA" w:rsidRDefault="005511FF" w:rsidP="000E3BED">
            <w:pPr>
              <w:autoSpaceDE w:val="0"/>
              <w:autoSpaceDN w:val="0"/>
              <w:adjustRightInd w:val="0"/>
              <w:ind w:left="-108"/>
              <w:rPr>
                <w:rFonts w:ascii="Calibri" w:hAnsi="Calibri" w:cs="Calibri"/>
                <w:sz w:val="22"/>
              </w:rPr>
            </w:pPr>
          </w:p>
        </w:tc>
      </w:tr>
      <w:tr w:rsidR="005511FF" w:rsidRPr="00734FAA" w14:paraId="6CAF9541" w14:textId="77777777" w:rsidTr="000E3BED">
        <w:trPr>
          <w:trHeight w:val="1"/>
        </w:trPr>
        <w:tc>
          <w:tcPr>
            <w:tcW w:w="133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EAA11C6" w14:textId="77777777" w:rsidR="005511FF" w:rsidRPr="00734FAA" w:rsidRDefault="005511FF" w:rsidP="000E3BED">
            <w:pPr>
              <w:autoSpaceDE w:val="0"/>
              <w:autoSpaceDN w:val="0"/>
              <w:adjustRightInd w:val="0"/>
              <w:jc w:val="right"/>
              <w:rPr>
                <w:rFonts w:ascii="Calibri" w:hAnsi="Calibri" w:cs="Calibri"/>
                <w:sz w:val="22"/>
              </w:rPr>
            </w:pPr>
            <w:r w:rsidRPr="00734FAA">
              <w:rPr>
                <w:b/>
                <w:bCs/>
                <w:sz w:val="22"/>
              </w:rPr>
              <w:t>White</w:t>
            </w:r>
          </w:p>
        </w:tc>
        <w:tc>
          <w:tcPr>
            <w:tcW w:w="382" w:type="dxa"/>
            <w:tcBorders>
              <w:top w:val="single" w:sz="2" w:space="0" w:color="000000"/>
              <w:left w:val="single" w:sz="2" w:space="0" w:color="000000"/>
              <w:bottom w:val="single" w:sz="2" w:space="0" w:color="000000"/>
              <w:right w:val="single" w:sz="2" w:space="0" w:color="000000"/>
            </w:tcBorders>
            <w:shd w:val="clear" w:color="000000" w:fill="FFFFFF"/>
          </w:tcPr>
          <w:p w14:paraId="0D78CAC0" w14:textId="77777777" w:rsidR="005511FF" w:rsidRPr="00734FAA" w:rsidRDefault="005511FF" w:rsidP="000E3BED">
            <w:pPr>
              <w:autoSpaceDE w:val="0"/>
              <w:autoSpaceDN w:val="0"/>
              <w:adjustRightInd w:val="0"/>
              <w:ind w:right="-117"/>
              <w:jc w:val="right"/>
              <w:rPr>
                <w:rFonts w:ascii="Calibri" w:hAnsi="Calibri" w:cs="Calibri"/>
                <w:sz w:val="22"/>
              </w:rPr>
            </w:pPr>
            <w:r w:rsidRPr="00734FAA">
              <w:rPr>
                <w:b/>
                <w:bCs/>
                <w:sz w:val="22"/>
              </w:rPr>
              <w:t>#</w:t>
            </w:r>
          </w:p>
        </w:tc>
        <w:tc>
          <w:tcPr>
            <w:tcW w:w="821" w:type="dxa"/>
            <w:tcBorders>
              <w:top w:val="single" w:sz="2" w:space="0" w:color="000000"/>
              <w:left w:val="single" w:sz="2" w:space="0" w:color="000000"/>
              <w:bottom w:val="single" w:sz="2" w:space="0" w:color="000000"/>
              <w:right w:val="single" w:sz="2" w:space="0" w:color="000000"/>
            </w:tcBorders>
            <w:shd w:val="clear" w:color="000000" w:fill="FFFFFF"/>
          </w:tcPr>
          <w:p w14:paraId="6E06D7ED" w14:textId="77777777" w:rsidR="005511FF" w:rsidRPr="00734FAA" w:rsidRDefault="005511FF" w:rsidP="000E3BED">
            <w:pPr>
              <w:autoSpaceDE w:val="0"/>
              <w:autoSpaceDN w:val="0"/>
              <w:adjustRightInd w:val="0"/>
              <w:ind w:left="-99"/>
              <w:rPr>
                <w:rFonts w:ascii="Calibri" w:hAnsi="Calibri" w:cs="Calibri"/>
                <w:sz w:val="22"/>
              </w:rPr>
            </w:pPr>
            <w:r w:rsidRPr="00734FAA">
              <w:rPr>
                <w:sz w:val="22"/>
              </w:rPr>
              <w:t xml:space="preserve"> </w:t>
            </w:r>
            <w:r w:rsidRPr="00734FAA">
              <w:rPr>
                <w:sz w:val="22"/>
                <w:u w:val="single"/>
              </w:rPr>
              <w:t xml:space="preserve">     </w:t>
            </w:r>
            <w:r w:rsidRPr="00734FAA">
              <w:rPr>
                <w:sz w:val="22"/>
              </w:rPr>
              <w:t>,</w:t>
            </w:r>
          </w:p>
        </w:tc>
        <w:tc>
          <w:tcPr>
            <w:tcW w:w="436" w:type="dxa"/>
            <w:tcBorders>
              <w:top w:val="single" w:sz="2" w:space="0" w:color="000000"/>
              <w:left w:val="single" w:sz="2" w:space="0" w:color="000000"/>
              <w:bottom w:val="single" w:sz="2" w:space="0" w:color="000000"/>
              <w:right w:val="single" w:sz="2" w:space="0" w:color="000000"/>
            </w:tcBorders>
            <w:shd w:val="clear" w:color="000000" w:fill="FFFFFF"/>
          </w:tcPr>
          <w:p w14:paraId="1796976F"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073C4C61"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3504"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2F4ACA8E" w14:textId="77777777" w:rsidR="005511FF" w:rsidRPr="00734FAA" w:rsidRDefault="005511FF" w:rsidP="000E3BED">
            <w:pPr>
              <w:autoSpaceDE w:val="0"/>
              <w:autoSpaceDN w:val="0"/>
              <w:adjustRightInd w:val="0"/>
              <w:ind w:left="-114" w:right="-18"/>
              <w:jc w:val="right"/>
              <w:rPr>
                <w:rFonts w:ascii="Calibri" w:hAnsi="Calibri" w:cs="Calibri"/>
                <w:sz w:val="22"/>
              </w:rPr>
            </w:pPr>
            <w:r w:rsidRPr="00734FAA">
              <w:rPr>
                <w:b/>
                <w:bCs/>
                <w:sz w:val="22"/>
              </w:rPr>
              <w:t>American Indian or Alaskan Native</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63496E98"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1324A23A" w14:textId="77777777" w:rsidR="005511FF" w:rsidRPr="00734FAA" w:rsidRDefault="005511FF" w:rsidP="000E3BED">
            <w:pPr>
              <w:autoSpaceDE w:val="0"/>
              <w:autoSpaceDN w:val="0"/>
              <w:adjustRightInd w:val="0"/>
              <w:ind w:left="-108"/>
              <w:rPr>
                <w:rFonts w:ascii="Calibri" w:hAnsi="Calibri" w:cs="Calibri"/>
                <w:sz w:val="22"/>
              </w:rPr>
            </w:pPr>
            <w:r w:rsidRPr="00734FAA">
              <w:rPr>
                <w:sz w:val="22"/>
              </w:rPr>
              <w:t xml:space="preserve"> </w:t>
            </w:r>
            <w:r w:rsidRPr="00734FAA">
              <w:rPr>
                <w:sz w:val="22"/>
                <w:u w:val="single"/>
              </w:rPr>
              <w:t xml:space="preserve">     </w:t>
            </w:r>
            <w:r w:rsidRPr="00734FAA">
              <w:rPr>
                <w:sz w:val="22"/>
              </w:rPr>
              <w:t>,</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7F7038D9"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0F41DC5D"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r>
      <w:tr w:rsidR="005511FF" w:rsidRPr="00734FAA" w14:paraId="7BD66473" w14:textId="77777777" w:rsidTr="000E3BED">
        <w:trPr>
          <w:trHeight w:val="1"/>
        </w:trPr>
        <w:tc>
          <w:tcPr>
            <w:tcW w:w="133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6FDC4AB" w14:textId="77777777" w:rsidR="005511FF" w:rsidRPr="00734FAA" w:rsidRDefault="005511FF" w:rsidP="000E3BED">
            <w:pPr>
              <w:autoSpaceDE w:val="0"/>
              <w:autoSpaceDN w:val="0"/>
              <w:adjustRightInd w:val="0"/>
              <w:jc w:val="right"/>
              <w:rPr>
                <w:rFonts w:ascii="Calibri" w:hAnsi="Calibri" w:cs="Calibri"/>
                <w:sz w:val="22"/>
              </w:rPr>
            </w:pPr>
          </w:p>
        </w:tc>
        <w:tc>
          <w:tcPr>
            <w:tcW w:w="382" w:type="dxa"/>
            <w:tcBorders>
              <w:top w:val="single" w:sz="2" w:space="0" w:color="000000"/>
              <w:left w:val="single" w:sz="2" w:space="0" w:color="000000"/>
              <w:bottom w:val="single" w:sz="2" w:space="0" w:color="000000"/>
              <w:right w:val="single" w:sz="2" w:space="0" w:color="000000"/>
            </w:tcBorders>
            <w:shd w:val="clear" w:color="000000" w:fill="FFFFFF"/>
          </w:tcPr>
          <w:p w14:paraId="706E96E1" w14:textId="77777777" w:rsidR="005511FF" w:rsidRPr="00734FAA" w:rsidRDefault="005511FF" w:rsidP="000E3BED">
            <w:pPr>
              <w:autoSpaceDE w:val="0"/>
              <w:autoSpaceDN w:val="0"/>
              <w:adjustRightInd w:val="0"/>
              <w:jc w:val="center"/>
              <w:rPr>
                <w:rFonts w:ascii="Calibri" w:hAnsi="Calibri" w:cs="Calibri"/>
                <w:sz w:val="22"/>
              </w:rPr>
            </w:pPr>
          </w:p>
        </w:tc>
        <w:tc>
          <w:tcPr>
            <w:tcW w:w="821" w:type="dxa"/>
            <w:tcBorders>
              <w:top w:val="single" w:sz="2" w:space="0" w:color="000000"/>
              <w:left w:val="single" w:sz="2" w:space="0" w:color="000000"/>
              <w:bottom w:val="single" w:sz="2" w:space="0" w:color="000000"/>
              <w:right w:val="single" w:sz="2" w:space="0" w:color="000000"/>
            </w:tcBorders>
            <w:shd w:val="clear" w:color="000000" w:fill="FFFFFF"/>
          </w:tcPr>
          <w:p w14:paraId="5D9F2FDF" w14:textId="77777777" w:rsidR="005511FF" w:rsidRPr="00734FAA" w:rsidRDefault="005511FF" w:rsidP="000E3BED">
            <w:pPr>
              <w:autoSpaceDE w:val="0"/>
              <w:autoSpaceDN w:val="0"/>
              <w:adjustRightInd w:val="0"/>
              <w:jc w:val="center"/>
              <w:rPr>
                <w:rFonts w:ascii="Calibri" w:hAnsi="Calibri" w:cs="Calibri"/>
                <w:sz w:val="22"/>
              </w:rPr>
            </w:pPr>
          </w:p>
        </w:tc>
        <w:tc>
          <w:tcPr>
            <w:tcW w:w="436" w:type="dxa"/>
            <w:tcBorders>
              <w:top w:val="single" w:sz="2" w:space="0" w:color="000000"/>
              <w:left w:val="single" w:sz="2" w:space="0" w:color="000000"/>
              <w:bottom w:val="single" w:sz="2" w:space="0" w:color="000000"/>
              <w:right w:val="single" w:sz="2" w:space="0" w:color="000000"/>
            </w:tcBorders>
            <w:shd w:val="clear" w:color="000000" w:fill="FFFFFF"/>
          </w:tcPr>
          <w:p w14:paraId="3EFC5AD9" w14:textId="77777777" w:rsidR="005511FF" w:rsidRPr="00734FAA" w:rsidRDefault="005511FF" w:rsidP="000E3BED">
            <w:pPr>
              <w:autoSpaceDE w:val="0"/>
              <w:autoSpaceDN w:val="0"/>
              <w:adjustRightInd w:val="0"/>
              <w:jc w:val="center"/>
              <w:rPr>
                <w:rFonts w:ascii="Calibri" w:hAnsi="Calibri" w:cs="Calibri"/>
                <w:sz w:val="22"/>
              </w:rPr>
            </w:pP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723612B1" w14:textId="77777777" w:rsidR="005511FF" w:rsidRPr="00734FAA" w:rsidRDefault="005511FF" w:rsidP="000E3BED">
            <w:pPr>
              <w:autoSpaceDE w:val="0"/>
              <w:autoSpaceDN w:val="0"/>
              <w:adjustRightInd w:val="0"/>
              <w:jc w:val="center"/>
              <w:rPr>
                <w:rFonts w:ascii="Calibri" w:hAnsi="Calibri" w:cs="Calibri"/>
                <w:sz w:val="22"/>
              </w:rPr>
            </w:pPr>
          </w:p>
        </w:tc>
        <w:tc>
          <w:tcPr>
            <w:tcW w:w="3504"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1F7804AB" w14:textId="77777777" w:rsidR="005511FF" w:rsidRPr="00734FAA" w:rsidRDefault="005511FF" w:rsidP="000E3BED">
            <w:pPr>
              <w:autoSpaceDE w:val="0"/>
              <w:autoSpaceDN w:val="0"/>
              <w:adjustRightInd w:val="0"/>
              <w:ind w:left="-114" w:right="-18"/>
              <w:jc w:val="right"/>
              <w:rPr>
                <w:rFonts w:ascii="Calibri" w:hAnsi="Calibri" w:cs="Calibri"/>
                <w:sz w:val="22"/>
              </w:rPr>
            </w:pP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5A57CB0B" w14:textId="77777777" w:rsidR="005511FF" w:rsidRPr="00734FAA" w:rsidRDefault="005511FF" w:rsidP="000E3BED">
            <w:pPr>
              <w:autoSpaceDE w:val="0"/>
              <w:autoSpaceDN w:val="0"/>
              <w:adjustRightInd w:val="0"/>
              <w:jc w:val="center"/>
              <w:rPr>
                <w:rFonts w:ascii="Calibri" w:hAnsi="Calibri" w:cs="Calibri"/>
                <w:sz w:val="22"/>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7515444D" w14:textId="77777777" w:rsidR="005511FF" w:rsidRPr="00734FAA" w:rsidRDefault="005511FF" w:rsidP="000E3BED">
            <w:pPr>
              <w:autoSpaceDE w:val="0"/>
              <w:autoSpaceDN w:val="0"/>
              <w:adjustRightInd w:val="0"/>
              <w:jc w:val="center"/>
              <w:rPr>
                <w:rFonts w:ascii="Calibri" w:hAnsi="Calibri" w:cs="Calibri"/>
                <w:sz w:val="22"/>
              </w:rPr>
            </w:pP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4BEA3FF9" w14:textId="77777777" w:rsidR="005511FF" w:rsidRPr="00734FAA" w:rsidRDefault="005511FF" w:rsidP="000E3BED">
            <w:pPr>
              <w:autoSpaceDE w:val="0"/>
              <w:autoSpaceDN w:val="0"/>
              <w:adjustRightInd w:val="0"/>
              <w:ind w:left="-108" w:right="-108"/>
              <w:jc w:val="center"/>
              <w:rPr>
                <w:rFonts w:ascii="Calibri" w:hAnsi="Calibri" w:cs="Calibri"/>
                <w:sz w:val="22"/>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74A512FD" w14:textId="77777777" w:rsidR="005511FF" w:rsidRPr="00734FAA" w:rsidRDefault="005511FF" w:rsidP="000E3BED">
            <w:pPr>
              <w:autoSpaceDE w:val="0"/>
              <w:autoSpaceDN w:val="0"/>
              <w:adjustRightInd w:val="0"/>
              <w:jc w:val="center"/>
              <w:rPr>
                <w:rFonts w:ascii="Calibri" w:hAnsi="Calibri" w:cs="Calibri"/>
                <w:sz w:val="22"/>
              </w:rPr>
            </w:pPr>
          </w:p>
        </w:tc>
      </w:tr>
      <w:tr w:rsidR="005511FF" w:rsidRPr="00734FAA" w14:paraId="6CBBB384" w14:textId="77777777" w:rsidTr="000E3BED">
        <w:trPr>
          <w:trHeight w:val="1"/>
        </w:trPr>
        <w:tc>
          <w:tcPr>
            <w:tcW w:w="3804"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6AD88962" w14:textId="77777777" w:rsidR="005511FF" w:rsidRPr="00734FAA" w:rsidRDefault="005511FF" w:rsidP="000E3BED">
            <w:pPr>
              <w:autoSpaceDE w:val="0"/>
              <w:autoSpaceDN w:val="0"/>
              <w:adjustRightInd w:val="0"/>
              <w:jc w:val="right"/>
              <w:rPr>
                <w:rFonts w:ascii="Calibri" w:hAnsi="Calibri" w:cs="Calibri"/>
                <w:sz w:val="22"/>
              </w:rPr>
            </w:pPr>
            <w:r w:rsidRPr="00734FAA">
              <w:rPr>
                <w:b/>
                <w:bCs/>
                <w:sz w:val="22"/>
              </w:rPr>
              <w:t>Pacific Islander or Native Hawaiian</w:t>
            </w:r>
          </w:p>
        </w:tc>
        <w:tc>
          <w:tcPr>
            <w:tcW w:w="354" w:type="dxa"/>
            <w:tcBorders>
              <w:top w:val="single" w:sz="2" w:space="0" w:color="000000"/>
              <w:left w:val="single" w:sz="2" w:space="0" w:color="000000"/>
              <w:bottom w:val="single" w:sz="2" w:space="0" w:color="000000"/>
              <w:right w:val="single" w:sz="2" w:space="0" w:color="000000"/>
            </w:tcBorders>
            <w:shd w:val="clear" w:color="000000" w:fill="FFFFFF"/>
          </w:tcPr>
          <w:p w14:paraId="101B6D50"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073D6185" w14:textId="77777777" w:rsidR="005511FF" w:rsidRPr="00734FAA" w:rsidRDefault="005511FF" w:rsidP="000E3BED">
            <w:pPr>
              <w:autoSpaceDE w:val="0"/>
              <w:autoSpaceDN w:val="0"/>
              <w:adjustRightInd w:val="0"/>
              <w:ind w:left="-108" w:right="65"/>
              <w:rPr>
                <w:rFonts w:ascii="Calibri" w:hAnsi="Calibri" w:cs="Calibri"/>
                <w:sz w:val="22"/>
              </w:rPr>
            </w:pPr>
            <w:r w:rsidRPr="00734FAA">
              <w:rPr>
                <w:sz w:val="22"/>
              </w:rPr>
              <w:t xml:space="preserve"> </w:t>
            </w:r>
            <w:r w:rsidRPr="00734FAA">
              <w:rPr>
                <w:sz w:val="22"/>
                <w:u w:val="single"/>
              </w:rPr>
              <w:t xml:space="preserve">     </w:t>
            </w:r>
            <w:r w:rsidRPr="00734FAA">
              <w:rPr>
                <w:sz w:val="22"/>
              </w:rPr>
              <w:t>,</w:t>
            </w:r>
          </w:p>
        </w:tc>
        <w:tc>
          <w:tcPr>
            <w:tcW w:w="447" w:type="dxa"/>
            <w:tcBorders>
              <w:top w:val="single" w:sz="2" w:space="0" w:color="000000"/>
              <w:left w:val="single" w:sz="2" w:space="0" w:color="000000"/>
              <w:bottom w:val="single" w:sz="2" w:space="0" w:color="000000"/>
              <w:right w:val="single" w:sz="2" w:space="0" w:color="000000"/>
            </w:tcBorders>
            <w:shd w:val="clear" w:color="000000" w:fill="FFFFFF"/>
          </w:tcPr>
          <w:p w14:paraId="58D2DB6B"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2C38893D"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0FF5BC2F" w14:textId="77777777" w:rsidR="005511FF" w:rsidRPr="00734FAA" w:rsidRDefault="005511FF" w:rsidP="000E3BED">
            <w:pPr>
              <w:autoSpaceDE w:val="0"/>
              <w:autoSpaceDN w:val="0"/>
              <w:adjustRightInd w:val="0"/>
              <w:rPr>
                <w:rFonts w:ascii="Calibri" w:hAnsi="Calibri" w:cs="Calibri"/>
                <w:sz w:val="22"/>
              </w:rPr>
            </w:pP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61411470" w14:textId="77777777" w:rsidR="005511FF" w:rsidRPr="00734FAA" w:rsidRDefault="005511FF" w:rsidP="000E3BED">
            <w:pPr>
              <w:autoSpaceDE w:val="0"/>
              <w:autoSpaceDN w:val="0"/>
              <w:adjustRightInd w:val="0"/>
              <w:jc w:val="center"/>
              <w:rPr>
                <w:rFonts w:ascii="Calibri" w:hAnsi="Calibri" w:cs="Calibri"/>
                <w:sz w:val="22"/>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18BA03D4" w14:textId="77777777" w:rsidR="005511FF" w:rsidRPr="00734FAA" w:rsidRDefault="005511FF" w:rsidP="000E3BED">
            <w:pPr>
              <w:autoSpaceDE w:val="0"/>
              <w:autoSpaceDN w:val="0"/>
              <w:adjustRightInd w:val="0"/>
              <w:rPr>
                <w:rFonts w:ascii="Calibri" w:hAnsi="Calibri" w:cs="Calibri"/>
                <w:sz w:val="22"/>
              </w:rPr>
            </w:pP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33318826" w14:textId="77777777" w:rsidR="005511FF" w:rsidRPr="00734FAA" w:rsidRDefault="005511FF" w:rsidP="000E3BED">
            <w:pPr>
              <w:autoSpaceDE w:val="0"/>
              <w:autoSpaceDN w:val="0"/>
              <w:adjustRightInd w:val="0"/>
              <w:jc w:val="center"/>
              <w:rPr>
                <w:rFonts w:ascii="Calibri" w:hAnsi="Calibri" w:cs="Calibri"/>
                <w:sz w:val="22"/>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0E40F31F" w14:textId="77777777" w:rsidR="005511FF" w:rsidRPr="00734FAA" w:rsidRDefault="005511FF" w:rsidP="000E3BED">
            <w:pPr>
              <w:autoSpaceDE w:val="0"/>
              <w:autoSpaceDN w:val="0"/>
              <w:adjustRightInd w:val="0"/>
              <w:rPr>
                <w:rFonts w:ascii="Calibri" w:hAnsi="Calibri" w:cs="Calibri"/>
                <w:sz w:val="22"/>
              </w:rPr>
            </w:pPr>
          </w:p>
        </w:tc>
      </w:tr>
      <w:tr w:rsidR="005511FF" w:rsidRPr="00734FAA" w14:paraId="70E28A17" w14:textId="77777777" w:rsidTr="000E3BED">
        <w:trPr>
          <w:trHeight w:val="1"/>
        </w:trPr>
        <w:tc>
          <w:tcPr>
            <w:tcW w:w="3804"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77E2C530" w14:textId="77777777" w:rsidR="005511FF" w:rsidRPr="00734FAA" w:rsidRDefault="005511FF" w:rsidP="000E3BED">
            <w:pPr>
              <w:autoSpaceDE w:val="0"/>
              <w:autoSpaceDN w:val="0"/>
              <w:adjustRightInd w:val="0"/>
              <w:jc w:val="right"/>
              <w:rPr>
                <w:rFonts w:ascii="Calibri" w:hAnsi="Calibri" w:cs="Calibri"/>
                <w:sz w:val="22"/>
              </w:rPr>
            </w:pPr>
          </w:p>
        </w:tc>
        <w:tc>
          <w:tcPr>
            <w:tcW w:w="354" w:type="dxa"/>
            <w:tcBorders>
              <w:top w:val="single" w:sz="2" w:space="0" w:color="000000"/>
              <w:left w:val="single" w:sz="2" w:space="0" w:color="000000"/>
              <w:bottom w:val="single" w:sz="2" w:space="0" w:color="000000"/>
              <w:right w:val="single" w:sz="2" w:space="0" w:color="000000"/>
            </w:tcBorders>
            <w:shd w:val="clear" w:color="000000" w:fill="FFFFFF"/>
          </w:tcPr>
          <w:p w14:paraId="51B3B48D" w14:textId="77777777" w:rsidR="005511FF" w:rsidRPr="00734FAA" w:rsidRDefault="005511FF" w:rsidP="000E3BED">
            <w:pPr>
              <w:autoSpaceDE w:val="0"/>
              <w:autoSpaceDN w:val="0"/>
              <w:adjustRightInd w:val="0"/>
              <w:ind w:right="-108"/>
              <w:jc w:val="right"/>
              <w:rPr>
                <w:rFonts w:ascii="Calibri" w:hAnsi="Calibri" w:cs="Calibri"/>
                <w:sz w:val="22"/>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762277A3" w14:textId="77777777" w:rsidR="005511FF" w:rsidRPr="00734FAA" w:rsidRDefault="005511FF" w:rsidP="000E3BED">
            <w:pPr>
              <w:autoSpaceDE w:val="0"/>
              <w:autoSpaceDN w:val="0"/>
              <w:adjustRightInd w:val="0"/>
              <w:ind w:left="-108"/>
              <w:jc w:val="center"/>
              <w:rPr>
                <w:rFonts w:ascii="Calibri" w:hAnsi="Calibri" w:cs="Calibri"/>
                <w:sz w:val="22"/>
              </w:rPr>
            </w:pPr>
          </w:p>
        </w:tc>
        <w:tc>
          <w:tcPr>
            <w:tcW w:w="447" w:type="dxa"/>
            <w:tcBorders>
              <w:top w:val="single" w:sz="2" w:space="0" w:color="000000"/>
              <w:left w:val="single" w:sz="2" w:space="0" w:color="000000"/>
              <w:bottom w:val="single" w:sz="2" w:space="0" w:color="000000"/>
              <w:right w:val="single" w:sz="2" w:space="0" w:color="000000"/>
            </w:tcBorders>
            <w:shd w:val="clear" w:color="000000" w:fill="FFFFFF"/>
          </w:tcPr>
          <w:p w14:paraId="23549011" w14:textId="77777777" w:rsidR="005511FF" w:rsidRPr="00734FAA" w:rsidRDefault="005511FF" w:rsidP="000E3BED">
            <w:pPr>
              <w:autoSpaceDE w:val="0"/>
              <w:autoSpaceDN w:val="0"/>
              <w:adjustRightInd w:val="0"/>
              <w:ind w:right="-108"/>
              <w:jc w:val="right"/>
              <w:rPr>
                <w:rFonts w:ascii="Calibri" w:hAnsi="Calibri" w:cs="Calibri"/>
                <w:sz w:val="22"/>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7E27ACB8" w14:textId="77777777" w:rsidR="005511FF" w:rsidRPr="00734FAA" w:rsidRDefault="005511FF" w:rsidP="000E3BED">
            <w:pPr>
              <w:autoSpaceDE w:val="0"/>
              <w:autoSpaceDN w:val="0"/>
              <w:adjustRightInd w:val="0"/>
              <w:ind w:left="-108"/>
              <w:rPr>
                <w:rFonts w:ascii="Calibri" w:hAnsi="Calibri" w:cs="Calibri"/>
                <w:sz w:val="22"/>
              </w:rPr>
            </w:pP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531A1929" w14:textId="77777777" w:rsidR="005511FF" w:rsidRPr="00734FAA" w:rsidRDefault="005511FF" w:rsidP="000E3BED">
            <w:pPr>
              <w:autoSpaceDE w:val="0"/>
              <w:autoSpaceDN w:val="0"/>
              <w:adjustRightInd w:val="0"/>
              <w:rPr>
                <w:rFonts w:ascii="Calibri" w:hAnsi="Calibri" w:cs="Calibri"/>
                <w:sz w:val="22"/>
              </w:rPr>
            </w:pP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2B441FB9" w14:textId="77777777" w:rsidR="005511FF" w:rsidRPr="00734FAA" w:rsidRDefault="005511FF" w:rsidP="000E3BED">
            <w:pPr>
              <w:autoSpaceDE w:val="0"/>
              <w:autoSpaceDN w:val="0"/>
              <w:adjustRightInd w:val="0"/>
              <w:jc w:val="center"/>
              <w:rPr>
                <w:rFonts w:ascii="Calibri" w:hAnsi="Calibri" w:cs="Calibri"/>
                <w:sz w:val="22"/>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6F81D046" w14:textId="77777777" w:rsidR="005511FF" w:rsidRPr="00734FAA" w:rsidRDefault="005511FF" w:rsidP="000E3BED">
            <w:pPr>
              <w:autoSpaceDE w:val="0"/>
              <w:autoSpaceDN w:val="0"/>
              <w:adjustRightInd w:val="0"/>
              <w:rPr>
                <w:rFonts w:ascii="Calibri" w:hAnsi="Calibri" w:cs="Calibri"/>
                <w:sz w:val="22"/>
              </w:rPr>
            </w:pP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622005FD" w14:textId="77777777" w:rsidR="005511FF" w:rsidRPr="00734FAA" w:rsidRDefault="005511FF" w:rsidP="000E3BED">
            <w:pPr>
              <w:autoSpaceDE w:val="0"/>
              <w:autoSpaceDN w:val="0"/>
              <w:adjustRightInd w:val="0"/>
              <w:jc w:val="center"/>
              <w:rPr>
                <w:rFonts w:ascii="Calibri" w:hAnsi="Calibri" w:cs="Calibri"/>
                <w:sz w:val="22"/>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01929ECB" w14:textId="77777777" w:rsidR="005511FF" w:rsidRPr="00734FAA" w:rsidRDefault="005511FF" w:rsidP="000E3BED">
            <w:pPr>
              <w:autoSpaceDE w:val="0"/>
              <w:autoSpaceDN w:val="0"/>
              <w:adjustRightInd w:val="0"/>
              <w:rPr>
                <w:rFonts w:ascii="Calibri" w:hAnsi="Calibri" w:cs="Calibri"/>
                <w:sz w:val="22"/>
              </w:rPr>
            </w:pPr>
          </w:p>
        </w:tc>
      </w:tr>
      <w:tr w:rsidR="005511FF" w:rsidRPr="00734FAA" w14:paraId="2A8CF8B7" w14:textId="77777777" w:rsidTr="000E3BED">
        <w:trPr>
          <w:trHeight w:val="1"/>
        </w:trPr>
        <w:tc>
          <w:tcPr>
            <w:tcW w:w="3804"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3DD884F9" w14:textId="77777777" w:rsidR="005511FF" w:rsidRPr="00734FAA" w:rsidRDefault="005511FF" w:rsidP="000E3BED">
            <w:pPr>
              <w:autoSpaceDE w:val="0"/>
              <w:autoSpaceDN w:val="0"/>
              <w:adjustRightInd w:val="0"/>
              <w:jc w:val="right"/>
              <w:rPr>
                <w:rFonts w:ascii="Calibri" w:hAnsi="Calibri" w:cs="Calibri"/>
                <w:sz w:val="22"/>
              </w:rPr>
            </w:pPr>
            <w:r w:rsidRPr="00734FAA">
              <w:rPr>
                <w:b/>
                <w:bCs/>
                <w:sz w:val="22"/>
              </w:rPr>
              <w:t>Unable to Determine</w:t>
            </w:r>
          </w:p>
        </w:tc>
        <w:tc>
          <w:tcPr>
            <w:tcW w:w="354" w:type="dxa"/>
            <w:tcBorders>
              <w:top w:val="single" w:sz="2" w:space="0" w:color="000000"/>
              <w:left w:val="single" w:sz="2" w:space="0" w:color="000000"/>
              <w:bottom w:val="single" w:sz="2" w:space="0" w:color="000000"/>
              <w:right w:val="single" w:sz="2" w:space="0" w:color="000000"/>
            </w:tcBorders>
            <w:shd w:val="clear" w:color="000000" w:fill="FFFFFF"/>
          </w:tcPr>
          <w:p w14:paraId="36722A23"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54C746D9" w14:textId="77777777" w:rsidR="005511FF" w:rsidRPr="00734FAA" w:rsidRDefault="005511FF" w:rsidP="000E3BED">
            <w:pPr>
              <w:autoSpaceDE w:val="0"/>
              <w:autoSpaceDN w:val="0"/>
              <w:adjustRightInd w:val="0"/>
              <w:ind w:left="-108"/>
              <w:rPr>
                <w:rFonts w:ascii="Calibri" w:hAnsi="Calibri" w:cs="Calibri"/>
                <w:sz w:val="22"/>
              </w:rPr>
            </w:pPr>
            <w:r w:rsidRPr="00734FAA">
              <w:rPr>
                <w:sz w:val="22"/>
              </w:rPr>
              <w:t xml:space="preserve"> </w:t>
            </w:r>
            <w:r w:rsidRPr="00734FAA">
              <w:rPr>
                <w:sz w:val="22"/>
                <w:u w:val="single"/>
              </w:rPr>
              <w:t xml:space="preserve">     </w:t>
            </w:r>
            <w:r w:rsidRPr="00734FAA">
              <w:rPr>
                <w:sz w:val="22"/>
              </w:rPr>
              <w:t>,</w:t>
            </w:r>
          </w:p>
        </w:tc>
        <w:tc>
          <w:tcPr>
            <w:tcW w:w="447" w:type="dxa"/>
            <w:tcBorders>
              <w:top w:val="single" w:sz="2" w:space="0" w:color="000000"/>
              <w:left w:val="single" w:sz="2" w:space="0" w:color="000000"/>
              <w:bottom w:val="single" w:sz="2" w:space="0" w:color="000000"/>
              <w:right w:val="single" w:sz="2" w:space="0" w:color="000000"/>
            </w:tcBorders>
            <w:shd w:val="clear" w:color="000000" w:fill="FFFFFF"/>
          </w:tcPr>
          <w:p w14:paraId="7BF5CD44"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1FD0B320"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24748B33" w14:textId="77777777" w:rsidR="005511FF" w:rsidRPr="00734FAA" w:rsidRDefault="005511FF" w:rsidP="000E3BED">
            <w:pPr>
              <w:autoSpaceDE w:val="0"/>
              <w:autoSpaceDN w:val="0"/>
              <w:adjustRightInd w:val="0"/>
              <w:rPr>
                <w:rFonts w:ascii="Calibri" w:hAnsi="Calibri" w:cs="Calibri"/>
                <w:sz w:val="22"/>
              </w:rPr>
            </w:pP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260CDC53" w14:textId="77777777" w:rsidR="005511FF" w:rsidRPr="00734FAA" w:rsidRDefault="005511FF" w:rsidP="000E3BED">
            <w:pPr>
              <w:autoSpaceDE w:val="0"/>
              <w:autoSpaceDN w:val="0"/>
              <w:adjustRightInd w:val="0"/>
              <w:jc w:val="center"/>
              <w:rPr>
                <w:rFonts w:ascii="Calibri" w:hAnsi="Calibri" w:cs="Calibri"/>
                <w:sz w:val="22"/>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566D29DA" w14:textId="77777777" w:rsidR="005511FF" w:rsidRPr="00734FAA" w:rsidRDefault="005511FF" w:rsidP="000E3BED">
            <w:pPr>
              <w:autoSpaceDE w:val="0"/>
              <w:autoSpaceDN w:val="0"/>
              <w:adjustRightInd w:val="0"/>
              <w:rPr>
                <w:rFonts w:ascii="Calibri" w:hAnsi="Calibri" w:cs="Calibri"/>
                <w:sz w:val="22"/>
              </w:rPr>
            </w:pP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34EB77E6" w14:textId="77777777" w:rsidR="005511FF" w:rsidRPr="00734FAA" w:rsidRDefault="005511FF" w:rsidP="000E3BED">
            <w:pPr>
              <w:autoSpaceDE w:val="0"/>
              <w:autoSpaceDN w:val="0"/>
              <w:adjustRightInd w:val="0"/>
              <w:jc w:val="center"/>
              <w:rPr>
                <w:rFonts w:ascii="Calibri" w:hAnsi="Calibri" w:cs="Calibri"/>
                <w:sz w:val="22"/>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48637504" w14:textId="77777777" w:rsidR="005511FF" w:rsidRPr="00734FAA" w:rsidRDefault="005511FF" w:rsidP="000E3BED">
            <w:pPr>
              <w:autoSpaceDE w:val="0"/>
              <w:autoSpaceDN w:val="0"/>
              <w:adjustRightInd w:val="0"/>
              <w:rPr>
                <w:rFonts w:ascii="Calibri" w:hAnsi="Calibri" w:cs="Calibri"/>
                <w:sz w:val="22"/>
              </w:rPr>
            </w:pPr>
          </w:p>
        </w:tc>
      </w:tr>
    </w:tbl>
    <w:p w14:paraId="7D2E4B49" w14:textId="77777777" w:rsidR="005511FF" w:rsidRPr="00734FAA" w:rsidRDefault="005511FF" w:rsidP="005511FF">
      <w:pPr>
        <w:autoSpaceDE w:val="0"/>
        <w:autoSpaceDN w:val="0"/>
        <w:adjustRightInd w:val="0"/>
        <w:ind w:left="720" w:hanging="720"/>
        <w:rPr>
          <w:rFonts w:ascii="Calibri" w:hAnsi="Calibri" w:cs="Calibri"/>
          <w:sz w:val="22"/>
        </w:rPr>
      </w:pPr>
    </w:p>
    <w:p w14:paraId="740B224F" w14:textId="77777777" w:rsidR="005511FF" w:rsidRPr="00734FAA" w:rsidRDefault="005511FF" w:rsidP="005511FF">
      <w:pPr>
        <w:autoSpaceDE w:val="0"/>
        <w:autoSpaceDN w:val="0"/>
        <w:adjustRightInd w:val="0"/>
        <w:ind w:left="720" w:hanging="720"/>
        <w:rPr>
          <w:rFonts w:ascii="Calibri" w:hAnsi="Calibri" w:cs="Calibri"/>
          <w:sz w:val="22"/>
        </w:rPr>
      </w:pPr>
    </w:p>
    <w:tbl>
      <w:tblPr>
        <w:tblW w:w="0" w:type="auto"/>
        <w:tblInd w:w="108" w:type="dxa"/>
        <w:tblLayout w:type="fixed"/>
        <w:tblLook w:val="0000" w:firstRow="0" w:lastRow="0" w:firstColumn="0" w:lastColumn="0" w:noHBand="0" w:noVBand="0"/>
      </w:tblPr>
      <w:tblGrid>
        <w:gridCol w:w="451"/>
        <w:gridCol w:w="887"/>
        <w:gridCol w:w="358"/>
        <w:gridCol w:w="820"/>
        <w:gridCol w:w="449"/>
        <w:gridCol w:w="827"/>
        <w:gridCol w:w="433"/>
        <w:gridCol w:w="899"/>
        <w:gridCol w:w="436"/>
        <w:gridCol w:w="358"/>
        <w:gridCol w:w="576"/>
        <w:gridCol w:w="244"/>
        <w:gridCol w:w="467"/>
        <w:gridCol w:w="827"/>
        <w:gridCol w:w="615"/>
        <w:gridCol w:w="1746"/>
      </w:tblGrid>
      <w:tr w:rsidR="005511FF" w:rsidRPr="00734FAA" w14:paraId="0ACF7DCB" w14:textId="77777777" w:rsidTr="000E3BED">
        <w:trPr>
          <w:trHeight w:val="1"/>
        </w:trPr>
        <w:tc>
          <w:tcPr>
            <w:tcW w:w="451" w:type="dxa"/>
            <w:tcBorders>
              <w:top w:val="single" w:sz="2" w:space="0" w:color="000000"/>
              <w:left w:val="single" w:sz="2" w:space="0" w:color="000000"/>
              <w:bottom w:val="single" w:sz="2" w:space="0" w:color="000000"/>
              <w:right w:val="single" w:sz="2" w:space="0" w:color="000000"/>
            </w:tcBorders>
            <w:shd w:val="clear" w:color="000000" w:fill="FFFFFF"/>
          </w:tcPr>
          <w:p w14:paraId="6A301507" w14:textId="77777777" w:rsidR="005511FF" w:rsidRPr="00734FAA" w:rsidRDefault="005511FF" w:rsidP="000E3BED">
            <w:pPr>
              <w:autoSpaceDE w:val="0"/>
              <w:autoSpaceDN w:val="0"/>
              <w:adjustRightInd w:val="0"/>
              <w:ind w:left="-108" w:right="-108"/>
              <w:rPr>
                <w:rFonts w:ascii="Calibri" w:hAnsi="Calibri" w:cs="Calibri"/>
                <w:sz w:val="22"/>
              </w:rPr>
            </w:pPr>
            <w:r w:rsidRPr="00734FAA">
              <w:rPr>
                <w:b/>
                <w:bCs/>
                <w:sz w:val="22"/>
              </w:rPr>
              <w:t>6b.</w:t>
            </w:r>
          </w:p>
        </w:tc>
        <w:tc>
          <w:tcPr>
            <w:tcW w:w="9942" w:type="dxa"/>
            <w:gridSpan w:val="15"/>
            <w:tcBorders>
              <w:top w:val="single" w:sz="2" w:space="0" w:color="000000"/>
              <w:left w:val="single" w:sz="2" w:space="0" w:color="000000"/>
              <w:bottom w:val="single" w:sz="2" w:space="0" w:color="000000"/>
              <w:right w:val="single" w:sz="2" w:space="0" w:color="000000"/>
            </w:tcBorders>
            <w:shd w:val="clear" w:color="000000" w:fill="FFFFFF"/>
          </w:tcPr>
          <w:p w14:paraId="51A38FC6" w14:textId="77777777" w:rsidR="005511FF" w:rsidRPr="00734FAA" w:rsidRDefault="005511FF" w:rsidP="000E3BED">
            <w:pPr>
              <w:autoSpaceDE w:val="0"/>
              <w:autoSpaceDN w:val="0"/>
              <w:adjustRightInd w:val="0"/>
              <w:rPr>
                <w:rFonts w:ascii="Calibri" w:hAnsi="Calibri" w:cs="Calibri"/>
                <w:sz w:val="22"/>
              </w:rPr>
            </w:pPr>
            <w:r w:rsidRPr="00734FAA">
              <w:rPr>
                <w:b/>
                <w:bCs/>
                <w:sz w:val="22"/>
              </w:rPr>
              <w:t>Ethnic Breakdown of Discharges:</w:t>
            </w:r>
          </w:p>
        </w:tc>
      </w:tr>
      <w:tr w:rsidR="005511FF" w:rsidRPr="00734FAA" w14:paraId="4F4C8739" w14:textId="77777777" w:rsidTr="000E3BED">
        <w:trPr>
          <w:trHeight w:val="1"/>
        </w:trPr>
        <w:tc>
          <w:tcPr>
            <w:tcW w:w="10393" w:type="dxa"/>
            <w:gridSpan w:val="16"/>
            <w:tcBorders>
              <w:top w:val="single" w:sz="2" w:space="0" w:color="000000"/>
              <w:left w:val="single" w:sz="2" w:space="0" w:color="000000"/>
              <w:bottom w:val="single" w:sz="2" w:space="0" w:color="000000"/>
              <w:right w:val="single" w:sz="2" w:space="0" w:color="000000"/>
            </w:tcBorders>
            <w:shd w:val="clear" w:color="000000" w:fill="FFFFFF"/>
          </w:tcPr>
          <w:p w14:paraId="55198693" w14:textId="77777777" w:rsidR="005511FF" w:rsidRPr="00734FAA" w:rsidRDefault="005511FF" w:rsidP="000E3BED">
            <w:pPr>
              <w:autoSpaceDE w:val="0"/>
              <w:autoSpaceDN w:val="0"/>
              <w:adjustRightInd w:val="0"/>
              <w:rPr>
                <w:rFonts w:ascii="Calibri" w:hAnsi="Calibri" w:cs="Calibri"/>
                <w:sz w:val="22"/>
              </w:rPr>
            </w:pPr>
          </w:p>
        </w:tc>
      </w:tr>
      <w:tr w:rsidR="005511FF" w:rsidRPr="00734FAA" w14:paraId="7C53EA9F" w14:textId="77777777" w:rsidTr="000E3BED">
        <w:trPr>
          <w:trHeight w:val="1"/>
        </w:trPr>
        <w:tc>
          <w:tcPr>
            <w:tcW w:w="1338"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5EC7D08" w14:textId="77777777" w:rsidR="005511FF" w:rsidRPr="00734FAA" w:rsidRDefault="005511FF" w:rsidP="000E3BED">
            <w:pPr>
              <w:autoSpaceDE w:val="0"/>
              <w:autoSpaceDN w:val="0"/>
              <w:adjustRightInd w:val="0"/>
              <w:jc w:val="right"/>
              <w:rPr>
                <w:rFonts w:ascii="Calibri" w:hAnsi="Calibri" w:cs="Calibri"/>
                <w:sz w:val="22"/>
              </w:rPr>
            </w:pPr>
            <w:r w:rsidRPr="00734FAA">
              <w:rPr>
                <w:b/>
                <w:bCs/>
                <w:sz w:val="22"/>
              </w:rPr>
              <w:t>Hispanic</w:t>
            </w:r>
          </w:p>
        </w:tc>
        <w:tc>
          <w:tcPr>
            <w:tcW w:w="358" w:type="dxa"/>
            <w:tcBorders>
              <w:top w:val="single" w:sz="2" w:space="0" w:color="000000"/>
              <w:left w:val="single" w:sz="2" w:space="0" w:color="000000"/>
              <w:bottom w:val="single" w:sz="2" w:space="0" w:color="000000"/>
              <w:right w:val="single" w:sz="2" w:space="0" w:color="000000"/>
            </w:tcBorders>
            <w:shd w:val="clear" w:color="000000" w:fill="FFFFFF"/>
          </w:tcPr>
          <w:p w14:paraId="1C858841" w14:textId="77777777" w:rsidR="005511FF" w:rsidRPr="00734FAA" w:rsidRDefault="005511FF" w:rsidP="000E3BED">
            <w:pPr>
              <w:autoSpaceDE w:val="0"/>
              <w:autoSpaceDN w:val="0"/>
              <w:adjustRightInd w:val="0"/>
              <w:ind w:right="-124"/>
              <w:jc w:val="right"/>
              <w:rPr>
                <w:rFonts w:ascii="Calibri" w:hAnsi="Calibri" w:cs="Calibri"/>
                <w:sz w:val="22"/>
              </w:rPr>
            </w:pPr>
            <w:r w:rsidRPr="00734FAA">
              <w:rPr>
                <w:b/>
                <w:bCs/>
                <w:sz w:val="22"/>
              </w:rPr>
              <w:t>#</w:t>
            </w:r>
          </w:p>
        </w:tc>
        <w:tc>
          <w:tcPr>
            <w:tcW w:w="820" w:type="dxa"/>
            <w:tcBorders>
              <w:top w:val="single" w:sz="2" w:space="0" w:color="000000"/>
              <w:left w:val="single" w:sz="2" w:space="0" w:color="000000"/>
              <w:bottom w:val="single" w:sz="2" w:space="0" w:color="000000"/>
              <w:right w:val="single" w:sz="2" w:space="0" w:color="000000"/>
            </w:tcBorders>
            <w:shd w:val="clear" w:color="000000" w:fill="FFFFFF"/>
          </w:tcPr>
          <w:p w14:paraId="49C8F21D" w14:textId="77777777" w:rsidR="005511FF" w:rsidRPr="00734FAA" w:rsidRDefault="005511FF" w:rsidP="000E3BED">
            <w:pPr>
              <w:autoSpaceDE w:val="0"/>
              <w:autoSpaceDN w:val="0"/>
              <w:adjustRightInd w:val="0"/>
              <w:ind w:left="-92"/>
              <w:jc w:val="center"/>
              <w:rPr>
                <w:rFonts w:ascii="Calibri" w:hAnsi="Calibri" w:cs="Calibri"/>
                <w:sz w:val="22"/>
              </w:rPr>
            </w:pPr>
            <w:r w:rsidRPr="00734FAA">
              <w:rPr>
                <w:sz w:val="22"/>
                <w:u w:val="single"/>
              </w:rPr>
              <w:t xml:space="preserve">     </w:t>
            </w:r>
            <w:r w:rsidRPr="00734FAA">
              <w:rPr>
                <w:sz w:val="22"/>
              </w:rPr>
              <w:t>,</w:t>
            </w:r>
          </w:p>
        </w:tc>
        <w:tc>
          <w:tcPr>
            <w:tcW w:w="449" w:type="dxa"/>
            <w:tcBorders>
              <w:top w:val="single" w:sz="2" w:space="0" w:color="000000"/>
              <w:left w:val="single" w:sz="2" w:space="0" w:color="000000"/>
              <w:bottom w:val="single" w:sz="2" w:space="0" w:color="000000"/>
              <w:right w:val="single" w:sz="2" w:space="0" w:color="000000"/>
            </w:tcBorders>
            <w:shd w:val="clear" w:color="000000" w:fill="FFFFFF"/>
          </w:tcPr>
          <w:p w14:paraId="3CFD2DD5"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827" w:type="dxa"/>
            <w:tcBorders>
              <w:top w:val="single" w:sz="2" w:space="0" w:color="000000"/>
              <w:left w:val="single" w:sz="2" w:space="0" w:color="000000"/>
              <w:bottom w:val="single" w:sz="2" w:space="0" w:color="000000"/>
              <w:right w:val="single" w:sz="2" w:space="0" w:color="000000"/>
            </w:tcBorders>
            <w:shd w:val="clear" w:color="000000" w:fill="FFFFFF"/>
          </w:tcPr>
          <w:p w14:paraId="57D4226A"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1768"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03914C7" w14:textId="77777777" w:rsidR="005511FF" w:rsidRPr="00734FAA" w:rsidRDefault="005511FF" w:rsidP="000E3BED">
            <w:pPr>
              <w:autoSpaceDE w:val="0"/>
              <w:autoSpaceDN w:val="0"/>
              <w:adjustRightInd w:val="0"/>
              <w:jc w:val="right"/>
              <w:rPr>
                <w:rFonts w:ascii="Calibri" w:hAnsi="Calibri" w:cs="Calibri"/>
                <w:sz w:val="22"/>
              </w:rPr>
            </w:pPr>
            <w:r w:rsidRPr="00734FAA">
              <w:rPr>
                <w:b/>
                <w:bCs/>
                <w:sz w:val="22"/>
              </w:rPr>
              <w:t>Non-Hispanic</w:t>
            </w:r>
          </w:p>
        </w:tc>
        <w:tc>
          <w:tcPr>
            <w:tcW w:w="358" w:type="dxa"/>
            <w:tcBorders>
              <w:top w:val="single" w:sz="2" w:space="0" w:color="000000"/>
              <w:left w:val="single" w:sz="2" w:space="0" w:color="000000"/>
              <w:bottom w:val="single" w:sz="2" w:space="0" w:color="000000"/>
              <w:right w:val="single" w:sz="2" w:space="0" w:color="000000"/>
            </w:tcBorders>
            <w:shd w:val="clear" w:color="000000" w:fill="FFFFFF"/>
          </w:tcPr>
          <w:p w14:paraId="28DEC8B9" w14:textId="77777777" w:rsidR="005511FF" w:rsidRPr="00734FAA" w:rsidRDefault="005511FF" w:rsidP="000E3BED">
            <w:pPr>
              <w:autoSpaceDE w:val="0"/>
              <w:autoSpaceDN w:val="0"/>
              <w:adjustRightInd w:val="0"/>
              <w:ind w:right="-131"/>
              <w:jc w:val="right"/>
              <w:rPr>
                <w:rFonts w:ascii="Calibri" w:hAnsi="Calibri" w:cs="Calibri"/>
                <w:sz w:val="22"/>
              </w:rPr>
            </w:pPr>
            <w:r w:rsidRPr="00734FAA">
              <w:rPr>
                <w:b/>
                <w:bCs/>
                <w:sz w:val="22"/>
              </w:rPr>
              <w:t>#</w:t>
            </w:r>
          </w:p>
        </w:tc>
        <w:tc>
          <w:tcPr>
            <w:tcW w:w="82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5C71E0E" w14:textId="77777777" w:rsidR="005511FF" w:rsidRPr="00734FAA" w:rsidRDefault="005511FF" w:rsidP="000E3BED">
            <w:pPr>
              <w:autoSpaceDE w:val="0"/>
              <w:autoSpaceDN w:val="0"/>
              <w:adjustRightInd w:val="0"/>
              <w:ind w:left="-84"/>
              <w:jc w:val="center"/>
              <w:rPr>
                <w:rFonts w:ascii="Calibri" w:hAnsi="Calibri" w:cs="Calibri"/>
                <w:sz w:val="22"/>
              </w:rPr>
            </w:pPr>
            <w:r w:rsidRPr="00734FAA">
              <w:rPr>
                <w:sz w:val="22"/>
                <w:u w:val="single"/>
              </w:rPr>
              <w:t xml:space="preserve">     </w:t>
            </w:r>
            <w:r w:rsidRPr="00734FAA">
              <w:rPr>
                <w:sz w:val="22"/>
              </w:rPr>
              <w:t>,</w:t>
            </w:r>
          </w:p>
        </w:tc>
        <w:tc>
          <w:tcPr>
            <w:tcW w:w="467" w:type="dxa"/>
            <w:tcBorders>
              <w:top w:val="single" w:sz="2" w:space="0" w:color="000000"/>
              <w:left w:val="single" w:sz="2" w:space="0" w:color="000000"/>
              <w:bottom w:val="single" w:sz="2" w:space="0" w:color="000000"/>
              <w:right w:val="single" w:sz="2" w:space="0" w:color="000000"/>
            </w:tcBorders>
            <w:shd w:val="clear" w:color="000000" w:fill="FFFFFF"/>
          </w:tcPr>
          <w:p w14:paraId="42D8AD77"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144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D8398C8"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1746" w:type="dxa"/>
            <w:tcBorders>
              <w:top w:val="single" w:sz="2" w:space="0" w:color="000000"/>
              <w:left w:val="single" w:sz="2" w:space="0" w:color="000000"/>
              <w:bottom w:val="single" w:sz="2" w:space="0" w:color="000000"/>
              <w:right w:val="single" w:sz="2" w:space="0" w:color="000000"/>
            </w:tcBorders>
            <w:shd w:val="clear" w:color="000000" w:fill="FFFFFF"/>
          </w:tcPr>
          <w:p w14:paraId="0C88EF60" w14:textId="77777777" w:rsidR="005511FF" w:rsidRPr="00734FAA" w:rsidRDefault="005511FF" w:rsidP="000E3BED">
            <w:pPr>
              <w:autoSpaceDE w:val="0"/>
              <w:autoSpaceDN w:val="0"/>
              <w:adjustRightInd w:val="0"/>
              <w:rPr>
                <w:rFonts w:ascii="Calibri" w:hAnsi="Calibri" w:cs="Calibri"/>
                <w:sz w:val="22"/>
              </w:rPr>
            </w:pPr>
          </w:p>
        </w:tc>
      </w:tr>
      <w:tr w:rsidR="005511FF" w:rsidRPr="00734FAA" w14:paraId="15D13EC2" w14:textId="77777777" w:rsidTr="000E3BED">
        <w:trPr>
          <w:trHeight w:val="1"/>
        </w:trPr>
        <w:tc>
          <w:tcPr>
            <w:tcW w:w="10393" w:type="dxa"/>
            <w:gridSpan w:val="16"/>
            <w:tcBorders>
              <w:top w:val="single" w:sz="2" w:space="0" w:color="000000"/>
              <w:left w:val="single" w:sz="2" w:space="0" w:color="000000"/>
              <w:bottom w:val="single" w:sz="2" w:space="0" w:color="000000"/>
              <w:right w:val="single" w:sz="2" w:space="0" w:color="000000"/>
            </w:tcBorders>
            <w:shd w:val="clear" w:color="000000" w:fill="FFFFFF"/>
          </w:tcPr>
          <w:p w14:paraId="3A5CD12B" w14:textId="77777777" w:rsidR="005511FF" w:rsidRPr="00734FAA" w:rsidRDefault="005511FF" w:rsidP="000E3BED">
            <w:pPr>
              <w:autoSpaceDE w:val="0"/>
              <w:autoSpaceDN w:val="0"/>
              <w:adjustRightInd w:val="0"/>
              <w:rPr>
                <w:rFonts w:ascii="Calibri" w:hAnsi="Calibri" w:cs="Calibri"/>
                <w:sz w:val="22"/>
              </w:rPr>
            </w:pPr>
          </w:p>
        </w:tc>
      </w:tr>
      <w:tr w:rsidR="005511FF" w:rsidRPr="00734FAA" w14:paraId="17C43DA8" w14:textId="77777777" w:rsidTr="000E3BED">
        <w:trPr>
          <w:trHeight w:val="1"/>
        </w:trPr>
        <w:tc>
          <w:tcPr>
            <w:tcW w:w="3792"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17614DAE" w14:textId="77777777" w:rsidR="005511FF" w:rsidRPr="00734FAA" w:rsidRDefault="005511FF" w:rsidP="000E3BED">
            <w:pPr>
              <w:autoSpaceDE w:val="0"/>
              <w:autoSpaceDN w:val="0"/>
              <w:adjustRightInd w:val="0"/>
              <w:jc w:val="right"/>
              <w:rPr>
                <w:rFonts w:ascii="Calibri" w:hAnsi="Calibri" w:cs="Calibri"/>
                <w:sz w:val="22"/>
              </w:rPr>
            </w:pPr>
            <w:r w:rsidRPr="00734FAA">
              <w:rPr>
                <w:b/>
                <w:bCs/>
                <w:sz w:val="22"/>
              </w:rPr>
              <w:t>Unable to Determine</w:t>
            </w:r>
          </w:p>
        </w:tc>
        <w:tc>
          <w:tcPr>
            <w:tcW w:w="433" w:type="dxa"/>
            <w:tcBorders>
              <w:top w:val="single" w:sz="2" w:space="0" w:color="000000"/>
              <w:left w:val="single" w:sz="2" w:space="0" w:color="000000"/>
              <w:bottom w:val="single" w:sz="2" w:space="0" w:color="000000"/>
              <w:right w:val="single" w:sz="2" w:space="0" w:color="000000"/>
            </w:tcBorders>
            <w:shd w:val="clear" w:color="000000" w:fill="FFFFFF"/>
          </w:tcPr>
          <w:p w14:paraId="0AEDBE57" w14:textId="77777777" w:rsidR="005511FF" w:rsidRPr="00734FAA" w:rsidRDefault="005511FF" w:rsidP="000E3BED">
            <w:pPr>
              <w:autoSpaceDE w:val="0"/>
              <w:autoSpaceDN w:val="0"/>
              <w:adjustRightInd w:val="0"/>
              <w:ind w:right="-113"/>
              <w:jc w:val="right"/>
              <w:rPr>
                <w:rFonts w:ascii="Calibri" w:hAnsi="Calibri" w:cs="Calibri"/>
                <w:sz w:val="22"/>
              </w:rPr>
            </w:pPr>
            <w:r w:rsidRPr="00734FAA">
              <w:rPr>
                <w:b/>
                <w:bCs/>
                <w:sz w:val="22"/>
              </w:rPr>
              <w:t>#</w:t>
            </w:r>
          </w:p>
        </w:tc>
        <w:tc>
          <w:tcPr>
            <w:tcW w:w="899" w:type="dxa"/>
            <w:tcBorders>
              <w:top w:val="single" w:sz="2" w:space="0" w:color="000000"/>
              <w:left w:val="single" w:sz="2" w:space="0" w:color="000000"/>
              <w:bottom w:val="single" w:sz="2" w:space="0" w:color="000000"/>
              <w:right w:val="single" w:sz="2" w:space="0" w:color="000000"/>
            </w:tcBorders>
            <w:shd w:val="clear" w:color="000000" w:fill="FFFFFF"/>
          </w:tcPr>
          <w:p w14:paraId="5DABD6F0" w14:textId="77777777" w:rsidR="005511FF" w:rsidRPr="00734FAA" w:rsidRDefault="005511FF" w:rsidP="000E3BED">
            <w:pPr>
              <w:autoSpaceDE w:val="0"/>
              <w:autoSpaceDN w:val="0"/>
              <w:adjustRightInd w:val="0"/>
              <w:ind w:left="-103"/>
              <w:rPr>
                <w:rFonts w:ascii="Calibri" w:hAnsi="Calibri" w:cs="Calibri"/>
                <w:sz w:val="22"/>
              </w:rPr>
            </w:pPr>
            <w:r w:rsidRPr="00734FAA">
              <w:rPr>
                <w:sz w:val="22"/>
              </w:rPr>
              <w:t xml:space="preserve"> </w:t>
            </w:r>
            <w:r w:rsidRPr="00734FAA">
              <w:rPr>
                <w:sz w:val="22"/>
                <w:u w:val="single"/>
              </w:rPr>
              <w:t xml:space="preserve">     </w:t>
            </w:r>
            <w:r w:rsidRPr="00734FAA">
              <w:rPr>
                <w:sz w:val="22"/>
              </w:rPr>
              <w:t>,</w:t>
            </w:r>
          </w:p>
        </w:tc>
        <w:tc>
          <w:tcPr>
            <w:tcW w:w="436" w:type="dxa"/>
            <w:tcBorders>
              <w:top w:val="single" w:sz="2" w:space="0" w:color="000000"/>
              <w:left w:val="single" w:sz="2" w:space="0" w:color="000000"/>
              <w:bottom w:val="single" w:sz="2" w:space="0" w:color="000000"/>
              <w:right w:val="single" w:sz="2" w:space="0" w:color="000000"/>
            </w:tcBorders>
            <w:shd w:val="clear" w:color="000000" w:fill="FFFFFF"/>
          </w:tcPr>
          <w:p w14:paraId="24618C08"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9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D45D663"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1538"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B3E78BF" w14:textId="77777777" w:rsidR="005511FF" w:rsidRPr="00734FAA" w:rsidRDefault="005511FF" w:rsidP="000E3BED">
            <w:pPr>
              <w:autoSpaceDE w:val="0"/>
              <w:autoSpaceDN w:val="0"/>
              <w:adjustRightInd w:val="0"/>
              <w:jc w:val="center"/>
              <w:rPr>
                <w:rFonts w:ascii="Calibri" w:hAnsi="Calibri" w:cs="Calibri"/>
                <w:sz w:val="22"/>
              </w:rPr>
            </w:pPr>
          </w:p>
        </w:tc>
        <w:tc>
          <w:tcPr>
            <w:tcW w:w="2361"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6AAF6A0" w14:textId="77777777" w:rsidR="005511FF" w:rsidRPr="00734FAA" w:rsidRDefault="005511FF" w:rsidP="000E3BED">
            <w:pPr>
              <w:autoSpaceDE w:val="0"/>
              <w:autoSpaceDN w:val="0"/>
              <w:adjustRightInd w:val="0"/>
              <w:rPr>
                <w:rFonts w:ascii="Calibri" w:hAnsi="Calibri" w:cs="Calibri"/>
                <w:sz w:val="22"/>
              </w:rPr>
            </w:pPr>
          </w:p>
        </w:tc>
      </w:tr>
    </w:tbl>
    <w:p w14:paraId="5E7E0E4D" w14:textId="77777777" w:rsidR="005511FF" w:rsidRPr="00734FAA" w:rsidRDefault="005511FF" w:rsidP="00551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p w14:paraId="24F789A0" w14:textId="77777777" w:rsidR="005511FF" w:rsidRPr="00734FAA" w:rsidRDefault="005511FF" w:rsidP="00551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381"/>
        <w:gridCol w:w="1437"/>
        <w:gridCol w:w="540"/>
        <w:gridCol w:w="810"/>
        <w:gridCol w:w="360"/>
        <w:gridCol w:w="810"/>
        <w:gridCol w:w="450"/>
        <w:gridCol w:w="810"/>
        <w:gridCol w:w="1080"/>
        <w:gridCol w:w="360"/>
        <w:gridCol w:w="810"/>
        <w:gridCol w:w="450"/>
        <w:gridCol w:w="1566"/>
      </w:tblGrid>
      <w:tr w:rsidR="005511FF" w:rsidRPr="00734FAA" w14:paraId="6654CF84" w14:textId="77777777" w:rsidTr="000E3BED">
        <w:trPr>
          <w:trHeight w:val="242"/>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476776F2" w14:textId="77777777" w:rsidR="005511FF" w:rsidRPr="00734FAA" w:rsidRDefault="005511FF" w:rsidP="000E3BE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r w:rsidRPr="00734FAA">
              <w:rPr>
                <w:b/>
                <w:bCs/>
                <w:sz w:val="22"/>
              </w:rPr>
              <w:t>7.</w:t>
            </w:r>
          </w:p>
        </w:tc>
        <w:tc>
          <w:tcPr>
            <w:tcW w:w="197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74B081D" w14:textId="77777777" w:rsidR="005511FF" w:rsidRPr="00734FAA" w:rsidRDefault="005511FF" w:rsidP="000E3BED">
            <w:pPr>
              <w:autoSpaceDE w:val="0"/>
              <w:autoSpaceDN w:val="0"/>
              <w:adjustRightInd w:val="0"/>
              <w:rPr>
                <w:rFonts w:ascii="Calibri" w:hAnsi="Calibri" w:cs="Calibri"/>
                <w:sz w:val="22"/>
              </w:rPr>
            </w:pPr>
            <w:r w:rsidRPr="00734FAA">
              <w:rPr>
                <w:b/>
                <w:bCs/>
                <w:sz w:val="22"/>
              </w:rPr>
              <w:t>Age at Discharge:</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44833772" w14:textId="77777777" w:rsidR="005511FF" w:rsidRPr="00734FAA" w:rsidRDefault="005511FF" w:rsidP="000E3BED">
            <w:pPr>
              <w:autoSpaceDE w:val="0"/>
              <w:autoSpaceDN w:val="0"/>
              <w:adjustRightInd w:val="0"/>
              <w:jc w:val="center"/>
              <w:rPr>
                <w:rFonts w:ascii="Calibri" w:hAnsi="Calibri" w:cs="Calibri"/>
                <w:sz w:val="22"/>
              </w:rPr>
            </w:pPr>
            <w:r w:rsidRPr="00734FAA">
              <w:rPr>
                <w:b/>
                <w:bCs/>
                <w:sz w:val="22"/>
              </w:rPr>
              <w:t>0-5</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78F2F45E"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1B959FD4"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56214E39"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56C2C21D"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14:paraId="089DB179" w14:textId="77777777" w:rsidR="005511FF" w:rsidRPr="00734FAA" w:rsidRDefault="005511FF" w:rsidP="000E3BED">
            <w:pPr>
              <w:autoSpaceDE w:val="0"/>
              <w:autoSpaceDN w:val="0"/>
              <w:adjustRightInd w:val="0"/>
              <w:jc w:val="center"/>
              <w:rPr>
                <w:rFonts w:ascii="Calibri" w:hAnsi="Calibri" w:cs="Calibri"/>
                <w:sz w:val="22"/>
              </w:rPr>
            </w:pPr>
            <w:r w:rsidRPr="00734FAA">
              <w:rPr>
                <w:b/>
                <w:bCs/>
                <w:sz w:val="22"/>
              </w:rPr>
              <w:t>6-10</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24AE27C1"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4837E4D0" w14:textId="77777777" w:rsidR="005511FF" w:rsidRPr="00734FAA" w:rsidRDefault="005511FF" w:rsidP="000E3BED">
            <w:pPr>
              <w:autoSpaceDE w:val="0"/>
              <w:autoSpaceDN w:val="0"/>
              <w:adjustRightInd w:val="0"/>
              <w:ind w:left="-108"/>
              <w:jc w:val="both"/>
              <w:rPr>
                <w:rFonts w:ascii="Calibri" w:hAnsi="Calibri" w:cs="Calibri"/>
                <w:sz w:val="22"/>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2351E744"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1566" w:type="dxa"/>
            <w:tcBorders>
              <w:top w:val="single" w:sz="2" w:space="0" w:color="000000"/>
              <w:left w:val="single" w:sz="2" w:space="0" w:color="000000"/>
              <w:bottom w:val="single" w:sz="2" w:space="0" w:color="000000"/>
              <w:right w:val="single" w:sz="2" w:space="0" w:color="000000"/>
            </w:tcBorders>
            <w:shd w:val="clear" w:color="000000" w:fill="FFFFFF"/>
          </w:tcPr>
          <w:p w14:paraId="1821DE2B"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r>
      <w:tr w:rsidR="005511FF" w:rsidRPr="00734FAA" w14:paraId="68B2370D" w14:textId="77777777" w:rsidTr="000E3BED">
        <w:trPr>
          <w:trHeight w:val="1"/>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5EA9E81F" w14:textId="77777777" w:rsidR="005511FF" w:rsidRPr="00734FAA" w:rsidRDefault="005511FF" w:rsidP="000E3BE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tc>
        <w:tc>
          <w:tcPr>
            <w:tcW w:w="9483" w:type="dxa"/>
            <w:gridSpan w:val="12"/>
            <w:tcBorders>
              <w:top w:val="single" w:sz="2" w:space="0" w:color="000000"/>
              <w:left w:val="single" w:sz="2" w:space="0" w:color="000000"/>
              <w:bottom w:val="single" w:sz="2" w:space="0" w:color="000000"/>
              <w:right w:val="single" w:sz="2" w:space="0" w:color="000000"/>
            </w:tcBorders>
            <w:shd w:val="clear" w:color="000000" w:fill="FFFFFF"/>
          </w:tcPr>
          <w:p w14:paraId="373AE00D" w14:textId="77777777" w:rsidR="005511FF" w:rsidRPr="00734FAA" w:rsidRDefault="005511FF" w:rsidP="000E3BE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right"/>
              <w:rPr>
                <w:rFonts w:ascii="Calibri" w:hAnsi="Calibri" w:cs="Calibri"/>
                <w:sz w:val="22"/>
              </w:rPr>
            </w:pPr>
          </w:p>
        </w:tc>
      </w:tr>
      <w:tr w:rsidR="005511FF" w:rsidRPr="00734FAA" w14:paraId="7C41367D" w14:textId="77777777" w:rsidTr="000E3BED">
        <w:trPr>
          <w:trHeight w:val="1"/>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17F6CFE2" w14:textId="77777777" w:rsidR="005511FF" w:rsidRPr="00734FAA" w:rsidRDefault="005511FF" w:rsidP="000E3BE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tc>
        <w:tc>
          <w:tcPr>
            <w:tcW w:w="197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291C2A0" w14:textId="77777777" w:rsidR="005511FF" w:rsidRPr="00734FAA" w:rsidRDefault="005511FF" w:rsidP="000E3BE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5CE476CC" w14:textId="77777777" w:rsidR="005511FF" w:rsidRPr="00734FAA" w:rsidRDefault="005511FF" w:rsidP="000E3BE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r w:rsidRPr="00734FAA">
              <w:rPr>
                <w:b/>
                <w:bCs/>
                <w:sz w:val="22"/>
              </w:rPr>
              <w:t>11-15</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43AE67EB"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14D58D39"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5F9777EE"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50E0D674"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14:paraId="5C8FF6AE" w14:textId="77777777" w:rsidR="005511FF" w:rsidRPr="00734FAA" w:rsidRDefault="005511FF" w:rsidP="000E3BED">
            <w:pPr>
              <w:autoSpaceDE w:val="0"/>
              <w:autoSpaceDN w:val="0"/>
              <w:adjustRightInd w:val="0"/>
              <w:jc w:val="center"/>
              <w:rPr>
                <w:rFonts w:ascii="Calibri" w:hAnsi="Calibri" w:cs="Calibri"/>
                <w:sz w:val="22"/>
              </w:rPr>
            </w:pPr>
            <w:r w:rsidRPr="00734FAA">
              <w:rPr>
                <w:b/>
                <w:bCs/>
                <w:sz w:val="22"/>
              </w:rPr>
              <w:t>16-18</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19F7698C"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4398EEC2"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5D0C6C94"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1566" w:type="dxa"/>
            <w:tcBorders>
              <w:top w:val="single" w:sz="2" w:space="0" w:color="000000"/>
              <w:left w:val="single" w:sz="2" w:space="0" w:color="000000"/>
              <w:bottom w:val="single" w:sz="2" w:space="0" w:color="000000"/>
              <w:right w:val="single" w:sz="2" w:space="0" w:color="000000"/>
            </w:tcBorders>
            <w:shd w:val="clear" w:color="000000" w:fill="FFFFFF"/>
          </w:tcPr>
          <w:p w14:paraId="40AE5D61"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r>
      <w:tr w:rsidR="005511FF" w:rsidRPr="00734FAA" w14:paraId="3CD1241F" w14:textId="77777777" w:rsidTr="000E3BED">
        <w:trPr>
          <w:trHeight w:val="1"/>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6CD45AF5" w14:textId="77777777" w:rsidR="005511FF" w:rsidRPr="00734FAA" w:rsidRDefault="005511FF" w:rsidP="000E3BE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tc>
        <w:tc>
          <w:tcPr>
            <w:tcW w:w="9483" w:type="dxa"/>
            <w:gridSpan w:val="12"/>
            <w:tcBorders>
              <w:top w:val="single" w:sz="2" w:space="0" w:color="000000"/>
              <w:left w:val="single" w:sz="2" w:space="0" w:color="000000"/>
              <w:bottom w:val="single" w:sz="2" w:space="0" w:color="000000"/>
              <w:right w:val="single" w:sz="2" w:space="0" w:color="000000"/>
            </w:tcBorders>
            <w:shd w:val="clear" w:color="000000" w:fill="FFFFFF"/>
          </w:tcPr>
          <w:p w14:paraId="29B26B75" w14:textId="77777777" w:rsidR="005511FF" w:rsidRPr="00734FAA" w:rsidRDefault="005511FF" w:rsidP="000E3BED">
            <w:pPr>
              <w:autoSpaceDE w:val="0"/>
              <w:autoSpaceDN w:val="0"/>
              <w:adjustRightInd w:val="0"/>
              <w:rPr>
                <w:rFonts w:ascii="Calibri" w:hAnsi="Calibri" w:cs="Calibri"/>
                <w:sz w:val="22"/>
              </w:rPr>
            </w:pPr>
          </w:p>
        </w:tc>
      </w:tr>
      <w:tr w:rsidR="005511FF" w:rsidRPr="00734FAA" w14:paraId="70F322CE" w14:textId="77777777" w:rsidTr="000E3BED">
        <w:trPr>
          <w:trHeight w:val="1"/>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3E639114" w14:textId="77777777" w:rsidR="005511FF" w:rsidRPr="00734FAA" w:rsidRDefault="005511FF" w:rsidP="000E3BE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tc>
        <w:tc>
          <w:tcPr>
            <w:tcW w:w="1437" w:type="dxa"/>
            <w:tcBorders>
              <w:top w:val="single" w:sz="2" w:space="0" w:color="000000"/>
              <w:left w:val="single" w:sz="2" w:space="0" w:color="000000"/>
              <w:bottom w:val="single" w:sz="2" w:space="0" w:color="000000"/>
              <w:right w:val="single" w:sz="2" w:space="0" w:color="000000"/>
            </w:tcBorders>
            <w:shd w:val="clear" w:color="000000" w:fill="FFFFFF"/>
          </w:tcPr>
          <w:p w14:paraId="0CC1819D" w14:textId="77777777" w:rsidR="005511FF" w:rsidRPr="00734FAA" w:rsidRDefault="005511FF" w:rsidP="000E3BED">
            <w:pPr>
              <w:autoSpaceDE w:val="0"/>
              <w:autoSpaceDN w:val="0"/>
              <w:adjustRightInd w:val="0"/>
              <w:rPr>
                <w:rFonts w:ascii="Calibri" w:hAnsi="Calibri" w:cs="Calibri"/>
                <w:sz w:val="22"/>
              </w:rPr>
            </w:pPr>
          </w:p>
        </w:tc>
        <w:tc>
          <w:tcPr>
            <w:tcW w:w="135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696133D" w14:textId="77777777" w:rsidR="005511FF" w:rsidRPr="00734FAA" w:rsidRDefault="005511FF" w:rsidP="000E3BED">
            <w:pPr>
              <w:autoSpaceDE w:val="0"/>
              <w:autoSpaceDN w:val="0"/>
              <w:adjustRightInd w:val="0"/>
              <w:jc w:val="center"/>
              <w:rPr>
                <w:rFonts w:ascii="Calibri" w:hAnsi="Calibri" w:cs="Calibri"/>
                <w:sz w:val="22"/>
              </w:rPr>
            </w:pPr>
            <w:r w:rsidRPr="00734FAA">
              <w:rPr>
                <w:b/>
                <w:bCs/>
                <w:sz w:val="22"/>
              </w:rPr>
              <w:t xml:space="preserve"> Over 18</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766CF5A1"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4D182609"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32780D8C"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42AC8B60"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4266"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706BC1B5" w14:textId="77777777" w:rsidR="005511FF" w:rsidRPr="00734FAA" w:rsidRDefault="005511FF" w:rsidP="000E3BED">
            <w:pPr>
              <w:autoSpaceDE w:val="0"/>
              <w:autoSpaceDN w:val="0"/>
              <w:adjustRightInd w:val="0"/>
              <w:rPr>
                <w:rFonts w:ascii="Calibri" w:hAnsi="Calibri" w:cs="Calibri"/>
                <w:sz w:val="22"/>
              </w:rPr>
            </w:pPr>
          </w:p>
        </w:tc>
      </w:tr>
    </w:tbl>
    <w:p w14:paraId="3A8B21F6" w14:textId="77777777" w:rsidR="005511FF" w:rsidRPr="00734FAA" w:rsidRDefault="005511FF" w:rsidP="005511F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381"/>
        <w:gridCol w:w="2337"/>
        <w:gridCol w:w="900"/>
        <w:gridCol w:w="450"/>
        <w:gridCol w:w="720"/>
        <w:gridCol w:w="450"/>
        <w:gridCol w:w="810"/>
        <w:gridCol w:w="1080"/>
        <w:gridCol w:w="450"/>
        <w:gridCol w:w="720"/>
        <w:gridCol w:w="450"/>
        <w:gridCol w:w="1116"/>
      </w:tblGrid>
      <w:tr w:rsidR="005511FF" w:rsidRPr="00734FAA" w14:paraId="2AFC42D3" w14:textId="77777777" w:rsidTr="000E3BED">
        <w:trPr>
          <w:trHeight w:val="1"/>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06A2AE37" w14:textId="77777777" w:rsidR="005511FF" w:rsidRPr="00734FAA" w:rsidRDefault="005511FF" w:rsidP="000E3BED">
            <w:pPr>
              <w:autoSpaceDE w:val="0"/>
              <w:autoSpaceDN w:val="0"/>
              <w:adjustRightInd w:val="0"/>
              <w:rPr>
                <w:rFonts w:ascii="Calibri" w:hAnsi="Calibri" w:cs="Calibri"/>
                <w:sz w:val="22"/>
              </w:rPr>
            </w:pPr>
            <w:r w:rsidRPr="00734FAA">
              <w:rPr>
                <w:b/>
                <w:bCs/>
                <w:sz w:val="22"/>
              </w:rPr>
              <w:t>8.</w:t>
            </w:r>
          </w:p>
        </w:tc>
        <w:tc>
          <w:tcPr>
            <w:tcW w:w="2337" w:type="dxa"/>
            <w:tcBorders>
              <w:top w:val="single" w:sz="2" w:space="0" w:color="000000"/>
              <w:left w:val="single" w:sz="2" w:space="0" w:color="000000"/>
              <w:bottom w:val="single" w:sz="2" w:space="0" w:color="000000"/>
              <w:right w:val="single" w:sz="2" w:space="0" w:color="000000"/>
            </w:tcBorders>
            <w:shd w:val="clear" w:color="000000" w:fill="FFFFFF"/>
          </w:tcPr>
          <w:p w14:paraId="2A023146" w14:textId="77777777" w:rsidR="005511FF" w:rsidRPr="00734FAA" w:rsidRDefault="005511FF" w:rsidP="000E3BED">
            <w:pPr>
              <w:autoSpaceDE w:val="0"/>
              <w:autoSpaceDN w:val="0"/>
              <w:adjustRightInd w:val="0"/>
              <w:rPr>
                <w:rFonts w:ascii="Calibri" w:hAnsi="Calibri" w:cs="Calibri"/>
                <w:sz w:val="22"/>
              </w:rPr>
            </w:pPr>
            <w:r w:rsidRPr="00734FAA">
              <w:rPr>
                <w:b/>
                <w:bCs/>
                <w:sz w:val="22"/>
              </w:rPr>
              <w:t xml:space="preserve">Gender of Discharges:  </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3129143C" w14:textId="77777777" w:rsidR="005511FF" w:rsidRPr="00734FAA" w:rsidRDefault="005511FF" w:rsidP="000E3BE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right"/>
              <w:rPr>
                <w:rFonts w:ascii="Calibri" w:hAnsi="Calibri" w:cs="Calibri"/>
                <w:sz w:val="22"/>
              </w:rPr>
            </w:pPr>
            <w:r w:rsidRPr="00734FAA">
              <w:rPr>
                <w:b/>
                <w:bCs/>
                <w:sz w:val="22"/>
              </w:rPr>
              <w:t>male</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0FFA186B"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08877374"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4F64CD8E"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692EA510"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14:paraId="3D7F46E8" w14:textId="77777777" w:rsidR="005511FF" w:rsidRPr="00734FAA" w:rsidRDefault="005511FF" w:rsidP="000E3BE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right"/>
              <w:rPr>
                <w:rFonts w:ascii="Calibri" w:hAnsi="Calibri" w:cs="Calibri"/>
                <w:sz w:val="22"/>
              </w:rPr>
            </w:pPr>
            <w:r w:rsidRPr="00734FAA">
              <w:rPr>
                <w:b/>
                <w:bCs/>
                <w:sz w:val="22"/>
              </w:rPr>
              <w:t>Female</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56D001EE"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04E6E487"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28D9B316"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1116" w:type="dxa"/>
            <w:tcBorders>
              <w:top w:val="single" w:sz="2" w:space="0" w:color="000000"/>
              <w:left w:val="single" w:sz="2" w:space="0" w:color="000000"/>
              <w:bottom w:val="single" w:sz="2" w:space="0" w:color="000000"/>
              <w:right w:val="single" w:sz="2" w:space="0" w:color="000000"/>
            </w:tcBorders>
            <w:shd w:val="clear" w:color="000000" w:fill="FFFFFF"/>
          </w:tcPr>
          <w:p w14:paraId="42B814A1"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r>
    </w:tbl>
    <w:p w14:paraId="2A9C666E" w14:textId="77777777" w:rsidR="005511FF" w:rsidRPr="00734FAA" w:rsidRDefault="005511FF" w:rsidP="005511FF">
      <w:pPr>
        <w:autoSpaceDE w:val="0"/>
        <w:autoSpaceDN w:val="0"/>
        <w:adjustRightInd w:val="0"/>
        <w:spacing w:after="200" w:line="276" w:lineRule="auto"/>
        <w:rPr>
          <w:rFonts w:ascii="Calibri" w:hAnsi="Calibri" w:cs="Calibri"/>
          <w:sz w:val="22"/>
        </w:rPr>
      </w:pPr>
    </w:p>
    <w:tbl>
      <w:tblPr>
        <w:tblW w:w="10430" w:type="dxa"/>
        <w:tblInd w:w="108" w:type="dxa"/>
        <w:tblLayout w:type="fixed"/>
        <w:tblLook w:val="0000" w:firstRow="0" w:lastRow="0" w:firstColumn="0" w:lastColumn="0" w:noHBand="0" w:noVBand="0"/>
      </w:tblPr>
      <w:tblGrid>
        <w:gridCol w:w="295"/>
        <w:gridCol w:w="1685"/>
        <w:gridCol w:w="942"/>
        <w:gridCol w:w="236"/>
        <w:gridCol w:w="378"/>
        <w:gridCol w:w="530"/>
        <w:gridCol w:w="378"/>
        <w:gridCol w:w="328"/>
        <w:gridCol w:w="378"/>
        <w:gridCol w:w="606"/>
        <w:gridCol w:w="378"/>
        <w:gridCol w:w="814"/>
        <w:gridCol w:w="378"/>
        <w:gridCol w:w="332"/>
        <w:gridCol w:w="378"/>
        <w:gridCol w:w="542"/>
        <w:gridCol w:w="378"/>
        <w:gridCol w:w="338"/>
        <w:gridCol w:w="378"/>
        <w:gridCol w:w="758"/>
      </w:tblGrid>
      <w:tr w:rsidR="005511FF" w:rsidRPr="00734FAA" w14:paraId="1789776B" w14:textId="77777777" w:rsidTr="000E3BED">
        <w:trPr>
          <w:trHeight w:val="1"/>
        </w:trPr>
        <w:tc>
          <w:tcPr>
            <w:tcW w:w="295" w:type="dxa"/>
            <w:tcBorders>
              <w:top w:val="single" w:sz="2" w:space="0" w:color="000000"/>
              <w:left w:val="single" w:sz="2" w:space="0" w:color="000000"/>
              <w:bottom w:val="single" w:sz="2" w:space="0" w:color="000000"/>
              <w:right w:val="single" w:sz="2" w:space="0" w:color="000000"/>
            </w:tcBorders>
            <w:shd w:val="clear" w:color="000000" w:fill="FFFFFF"/>
          </w:tcPr>
          <w:p w14:paraId="4D125244" w14:textId="77777777" w:rsidR="005511FF" w:rsidRPr="00734FAA" w:rsidRDefault="005511FF" w:rsidP="000E3BED">
            <w:pPr>
              <w:autoSpaceDE w:val="0"/>
              <w:autoSpaceDN w:val="0"/>
              <w:adjustRightInd w:val="0"/>
              <w:rPr>
                <w:rFonts w:ascii="Calibri" w:hAnsi="Calibri" w:cs="Calibri"/>
                <w:sz w:val="22"/>
              </w:rPr>
            </w:pPr>
            <w:r w:rsidRPr="00734FAA">
              <w:rPr>
                <w:b/>
                <w:bCs/>
                <w:sz w:val="22"/>
              </w:rPr>
              <w:t>9</w:t>
            </w:r>
            <w:r w:rsidRPr="00734FAA">
              <w:rPr>
                <w:sz w:val="22"/>
              </w:rPr>
              <w:t>.</w:t>
            </w:r>
          </w:p>
        </w:tc>
        <w:tc>
          <w:tcPr>
            <w:tcW w:w="10135" w:type="dxa"/>
            <w:gridSpan w:val="19"/>
            <w:tcBorders>
              <w:top w:val="single" w:sz="2" w:space="0" w:color="000000"/>
              <w:left w:val="single" w:sz="2" w:space="0" w:color="000000"/>
              <w:bottom w:val="single" w:sz="2" w:space="0" w:color="000000"/>
              <w:right w:val="single" w:sz="2" w:space="0" w:color="000000"/>
            </w:tcBorders>
            <w:shd w:val="clear" w:color="000000" w:fill="FFFFFF"/>
          </w:tcPr>
          <w:p w14:paraId="52EADF68" w14:textId="77777777" w:rsidR="005511FF" w:rsidRPr="00734FAA" w:rsidRDefault="005511FF" w:rsidP="000E3B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Calibri" w:hAnsi="Calibri" w:cs="Calibri"/>
                <w:sz w:val="22"/>
              </w:rPr>
            </w:pPr>
            <w:r w:rsidRPr="00734FAA">
              <w:rPr>
                <w:b/>
                <w:bCs/>
                <w:sz w:val="22"/>
              </w:rPr>
              <w:t xml:space="preserve">Placements of </w:t>
            </w:r>
            <w:proofErr w:type="gramStart"/>
            <w:r w:rsidRPr="00734FAA">
              <w:rPr>
                <w:b/>
                <w:bCs/>
                <w:sz w:val="22"/>
              </w:rPr>
              <w:t>Discharges  (</w:t>
            </w:r>
            <w:proofErr w:type="gramEnd"/>
            <w:r w:rsidRPr="00734FAA">
              <w:rPr>
                <w:b/>
                <w:bCs/>
                <w:sz w:val="22"/>
              </w:rPr>
              <w:t xml:space="preserve">Use same scale as shown in 6 above) :  </w:t>
            </w:r>
          </w:p>
        </w:tc>
      </w:tr>
      <w:tr w:rsidR="005511FF" w:rsidRPr="00734FAA" w14:paraId="7B9A67B6" w14:textId="77777777" w:rsidTr="000E3BED">
        <w:trPr>
          <w:trHeight w:val="1"/>
        </w:trPr>
        <w:tc>
          <w:tcPr>
            <w:tcW w:w="10430" w:type="dxa"/>
            <w:gridSpan w:val="20"/>
            <w:tcBorders>
              <w:top w:val="single" w:sz="2" w:space="0" w:color="000000"/>
              <w:left w:val="single" w:sz="2" w:space="0" w:color="000000"/>
              <w:bottom w:val="single" w:sz="2" w:space="0" w:color="000000"/>
              <w:right w:val="single" w:sz="2" w:space="0" w:color="000000"/>
            </w:tcBorders>
            <w:shd w:val="clear" w:color="000000" w:fill="FFFFFF"/>
          </w:tcPr>
          <w:p w14:paraId="0FB70729" w14:textId="77777777" w:rsidR="005511FF" w:rsidRPr="00734FAA" w:rsidRDefault="005511FF" w:rsidP="000E3BED">
            <w:pPr>
              <w:autoSpaceDE w:val="0"/>
              <w:autoSpaceDN w:val="0"/>
              <w:adjustRightInd w:val="0"/>
              <w:ind w:left="-108"/>
              <w:rPr>
                <w:rFonts w:ascii="Calibri" w:hAnsi="Calibri" w:cs="Calibri"/>
                <w:sz w:val="22"/>
              </w:rPr>
            </w:pPr>
          </w:p>
        </w:tc>
      </w:tr>
      <w:tr w:rsidR="005511FF" w:rsidRPr="00734FAA" w14:paraId="7D4339DF" w14:textId="77777777" w:rsidTr="000E3BED">
        <w:trPr>
          <w:trHeight w:val="1"/>
        </w:trPr>
        <w:tc>
          <w:tcPr>
            <w:tcW w:w="198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D89BDAE" w14:textId="77777777" w:rsidR="005511FF" w:rsidRPr="00734FAA" w:rsidRDefault="005511FF" w:rsidP="000E3BED">
            <w:pPr>
              <w:autoSpaceDE w:val="0"/>
              <w:autoSpaceDN w:val="0"/>
              <w:adjustRightInd w:val="0"/>
              <w:rPr>
                <w:rFonts w:ascii="Calibri" w:hAnsi="Calibri" w:cs="Calibri"/>
                <w:sz w:val="22"/>
              </w:rPr>
            </w:pPr>
          </w:p>
        </w:tc>
        <w:tc>
          <w:tcPr>
            <w:tcW w:w="942" w:type="dxa"/>
            <w:tcBorders>
              <w:top w:val="single" w:sz="2" w:space="0" w:color="000000"/>
              <w:left w:val="single" w:sz="2" w:space="0" w:color="000000"/>
              <w:bottom w:val="single" w:sz="2" w:space="0" w:color="000000"/>
              <w:right w:val="single" w:sz="2" w:space="0" w:color="000000"/>
            </w:tcBorders>
            <w:shd w:val="clear" w:color="000000" w:fill="FFFFFF"/>
          </w:tcPr>
          <w:p w14:paraId="583EB31F" w14:textId="77777777" w:rsidR="005511FF" w:rsidRPr="00734FAA" w:rsidRDefault="005511FF" w:rsidP="000E3BED">
            <w:pPr>
              <w:autoSpaceDE w:val="0"/>
              <w:autoSpaceDN w:val="0"/>
              <w:adjustRightInd w:val="0"/>
              <w:jc w:val="right"/>
              <w:rPr>
                <w:rFonts w:ascii="Calibri" w:hAnsi="Calibri" w:cs="Calibri"/>
                <w:sz w:val="22"/>
              </w:rPr>
            </w:pPr>
            <w:r w:rsidRPr="00734FAA">
              <w:rPr>
                <w:b/>
                <w:bCs/>
                <w:sz w:val="22"/>
              </w:rPr>
              <w:t>Higher</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tcPr>
          <w:p w14:paraId="786A904A"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908"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B2E5388"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706"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B474A92"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98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904856C"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119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D7F7DE3" w14:textId="77777777" w:rsidR="005511FF" w:rsidRPr="00734FAA" w:rsidRDefault="005511FF" w:rsidP="000E3BED">
            <w:pPr>
              <w:autoSpaceDE w:val="0"/>
              <w:autoSpaceDN w:val="0"/>
              <w:adjustRightInd w:val="0"/>
              <w:jc w:val="right"/>
              <w:rPr>
                <w:rFonts w:ascii="Calibri" w:hAnsi="Calibri" w:cs="Calibri"/>
                <w:sz w:val="22"/>
              </w:rPr>
            </w:pPr>
            <w:r w:rsidRPr="00734FAA">
              <w:rPr>
                <w:b/>
                <w:bCs/>
                <w:sz w:val="22"/>
              </w:rPr>
              <w:t>Lateral</w:t>
            </w:r>
          </w:p>
        </w:tc>
        <w:tc>
          <w:tcPr>
            <w:tcW w:w="71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F0D5EC1"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92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EF90487"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1094"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22F96E5"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758" w:type="dxa"/>
            <w:tcBorders>
              <w:top w:val="single" w:sz="2" w:space="0" w:color="000000"/>
              <w:left w:val="single" w:sz="2" w:space="0" w:color="000000"/>
              <w:bottom w:val="single" w:sz="2" w:space="0" w:color="000000"/>
              <w:right w:val="single" w:sz="2" w:space="0" w:color="000000"/>
            </w:tcBorders>
            <w:shd w:val="clear" w:color="000000" w:fill="FFFFFF"/>
          </w:tcPr>
          <w:p w14:paraId="36BC9F97"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r>
      <w:tr w:rsidR="005511FF" w:rsidRPr="00734FAA" w14:paraId="5DF34F48" w14:textId="77777777" w:rsidTr="000E3BED">
        <w:trPr>
          <w:trHeight w:val="1"/>
        </w:trPr>
        <w:tc>
          <w:tcPr>
            <w:tcW w:w="10430" w:type="dxa"/>
            <w:gridSpan w:val="20"/>
            <w:tcBorders>
              <w:top w:val="single" w:sz="2" w:space="0" w:color="000000"/>
              <w:left w:val="single" w:sz="2" w:space="0" w:color="000000"/>
              <w:bottom w:val="single" w:sz="2" w:space="0" w:color="000000"/>
              <w:right w:val="single" w:sz="2" w:space="0" w:color="000000"/>
            </w:tcBorders>
            <w:shd w:val="clear" w:color="000000" w:fill="FFFFFF"/>
          </w:tcPr>
          <w:p w14:paraId="17100DEF" w14:textId="77777777" w:rsidR="005511FF" w:rsidRPr="00734FAA" w:rsidRDefault="005511FF" w:rsidP="000E3BED">
            <w:pPr>
              <w:autoSpaceDE w:val="0"/>
              <w:autoSpaceDN w:val="0"/>
              <w:adjustRightInd w:val="0"/>
              <w:ind w:left="-108"/>
              <w:rPr>
                <w:rFonts w:ascii="Calibri" w:hAnsi="Calibri" w:cs="Calibri"/>
                <w:sz w:val="22"/>
              </w:rPr>
            </w:pPr>
          </w:p>
        </w:tc>
      </w:tr>
      <w:tr w:rsidR="005511FF" w:rsidRPr="00734FAA" w14:paraId="5B008231" w14:textId="77777777" w:rsidTr="000E3BED">
        <w:trPr>
          <w:trHeight w:val="1"/>
        </w:trPr>
        <w:tc>
          <w:tcPr>
            <w:tcW w:w="295" w:type="dxa"/>
            <w:tcBorders>
              <w:top w:val="single" w:sz="2" w:space="0" w:color="000000"/>
              <w:left w:val="single" w:sz="2" w:space="0" w:color="000000"/>
              <w:bottom w:val="single" w:sz="2" w:space="0" w:color="000000"/>
              <w:right w:val="single" w:sz="2" w:space="0" w:color="000000"/>
            </w:tcBorders>
            <w:shd w:val="clear" w:color="000000" w:fill="FFFFFF"/>
          </w:tcPr>
          <w:p w14:paraId="5A35659B" w14:textId="77777777" w:rsidR="005511FF" w:rsidRPr="00734FAA" w:rsidRDefault="005511FF" w:rsidP="000E3BED">
            <w:pPr>
              <w:autoSpaceDE w:val="0"/>
              <w:autoSpaceDN w:val="0"/>
              <w:adjustRightInd w:val="0"/>
              <w:rPr>
                <w:rFonts w:ascii="Calibri" w:hAnsi="Calibri" w:cs="Calibri"/>
                <w:sz w:val="22"/>
              </w:rPr>
            </w:pPr>
          </w:p>
        </w:tc>
        <w:tc>
          <w:tcPr>
            <w:tcW w:w="1685" w:type="dxa"/>
            <w:tcBorders>
              <w:top w:val="single" w:sz="2" w:space="0" w:color="000000"/>
              <w:left w:val="single" w:sz="2" w:space="0" w:color="000000"/>
              <w:bottom w:val="single" w:sz="2" w:space="0" w:color="000000"/>
              <w:right w:val="single" w:sz="2" w:space="0" w:color="000000"/>
            </w:tcBorders>
            <w:shd w:val="clear" w:color="000000" w:fill="FFFFFF"/>
          </w:tcPr>
          <w:p w14:paraId="4D87CD17" w14:textId="77777777" w:rsidR="005511FF" w:rsidRPr="00734FAA" w:rsidRDefault="005511FF" w:rsidP="000E3BED">
            <w:pPr>
              <w:autoSpaceDE w:val="0"/>
              <w:autoSpaceDN w:val="0"/>
              <w:adjustRightInd w:val="0"/>
              <w:rPr>
                <w:rFonts w:ascii="Calibri" w:hAnsi="Calibri" w:cs="Calibri"/>
                <w:sz w:val="22"/>
              </w:rPr>
            </w:pPr>
          </w:p>
        </w:tc>
        <w:tc>
          <w:tcPr>
            <w:tcW w:w="942" w:type="dxa"/>
            <w:tcBorders>
              <w:top w:val="single" w:sz="2" w:space="0" w:color="000000"/>
              <w:left w:val="single" w:sz="2" w:space="0" w:color="000000"/>
              <w:bottom w:val="single" w:sz="2" w:space="0" w:color="000000"/>
              <w:right w:val="single" w:sz="2" w:space="0" w:color="000000"/>
            </w:tcBorders>
            <w:shd w:val="clear" w:color="000000" w:fill="FFFFFF"/>
          </w:tcPr>
          <w:p w14:paraId="6DD3C6C4" w14:textId="77777777" w:rsidR="005511FF" w:rsidRPr="00734FAA" w:rsidRDefault="005511FF" w:rsidP="000E3BED">
            <w:pPr>
              <w:autoSpaceDE w:val="0"/>
              <w:autoSpaceDN w:val="0"/>
              <w:adjustRightInd w:val="0"/>
              <w:rPr>
                <w:rFonts w:ascii="Calibri" w:hAnsi="Calibri" w:cs="Calibri"/>
                <w:sz w:val="22"/>
              </w:rPr>
            </w:pPr>
            <w:r w:rsidRPr="00734FAA">
              <w:rPr>
                <w:b/>
                <w:bCs/>
                <w:sz w:val="22"/>
              </w:rPr>
              <w:t>Lower</w:t>
            </w:r>
          </w:p>
        </w:tc>
        <w:tc>
          <w:tcPr>
            <w:tcW w:w="61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07D3E1E"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908"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FC4FAEA"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706"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2DA99C9"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98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74A5F07"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119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B2C736D" w14:textId="77777777" w:rsidR="005511FF" w:rsidRPr="00734FAA" w:rsidRDefault="005511FF" w:rsidP="000E3BED">
            <w:pPr>
              <w:autoSpaceDE w:val="0"/>
              <w:autoSpaceDN w:val="0"/>
              <w:adjustRightInd w:val="0"/>
              <w:rPr>
                <w:rFonts w:ascii="Calibri" w:hAnsi="Calibri" w:cs="Calibri"/>
                <w:sz w:val="22"/>
              </w:rPr>
            </w:pPr>
          </w:p>
        </w:tc>
        <w:tc>
          <w:tcPr>
            <w:tcW w:w="71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354D4F1" w14:textId="77777777" w:rsidR="005511FF" w:rsidRPr="00734FAA" w:rsidRDefault="005511FF" w:rsidP="000E3BED">
            <w:pPr>
              <w:autoSpaceDE w:val="0"/>
              <w:autoSpaceDN w:val="0"/>
              <w:adjustRightInd w:val="0"/>
              <w:ind w:right="-108"/>
              <w:jc w:val="right"/>
              <w:rPr>
                <w:rFonts w:ascii="Calibri" w:hAnsi="Calibri" w:cs="Calibri"/>
                <w:sz w:val="22"/>
              </w:rPr>
            </w:pPr>
          </w:p>
        </w:tc>
        <w:tc>
          <w:tcPr>
            <w:tcW w:w="92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87A122B" w14:textId="77777777" w:rsidR="005511FF" w:rsidRPr="00734FAA" w:rsidRDefault="005511FF" w:rsidP="000E3BED">
            <w:pPr>
              <w:autoSpaceDE w:val="0"/>
              <w:autoSpaceDN w:val="0"/>
              <w:adjustRightInd w:val="0"/>
              <w:ind w:left="-108"/>
              <w:rPr>
                <w:rFonts w:ascii="Calibri" w:hAnsi="Calibri" w:cs="Calibri"/>
                <w:sz w:val="22"/>
              </w:rPr>
            </w:pPr>
          </w:p>
        </w:tc>
        <w:tc>
          <w:tcPr>
            <w:tcW w:w="338" w:type="dxa"/>
            <w:tcBorders>
              <w:top w:val="single" w:sz="2" w:space="0" w:color="000000"/>
              <w:left w:val="single" w:sz="2" w:space="0" w:color="000000"/>
              <w:bottom w:val="single" w:sz="2" w:space="0" w:color="000000"/>
              <w:right w:val="single" w:sz="2" w:space="0" w:color="000000"/>
            </w:tcBorders>
            <w:shd w:val="clear" w:color="000000" w:fill="FFFFFF"/>
          </w:tcPr>
          <w:p w14:paraId="0E17D5B0" w14:textId="77777777" w:rsidR="005511FF" w:rsidRPr="00734FAA" w:rsidRDefault="005511FF" w:rsidP="000E3BED">
            <w:pPr>
              <w:autoSpaceDE w:val="0"/>
              <w:autoSpaceDN w:val="0"/>
              <w:adjustRightInd w:val="0"/>
              <w:ind w:right="-18"/>
              <w:jc w:val="right"/>
              <w:rPr>
                <w:rFonts w:ascii="Calibri" w:hAnsi="Calibri" w:cs="Calibri"/>
                <w:sz w:val="22"/>
              </w:rPr>
            </w:pPr>
          </w:p>
        </w:tc>
        <w:tc>
          <w:tcPr>
            <w:tcW w:w="1136"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36D8127" w14:textId="77777777" w:rsidR="005511FF" w:rsidRPr="00734FAA" w:rsidRDefault="005511FF" w:rsidP="000E3BED">
            <w:pPr>
              <w:autoSpaceDE w:val="0"/>
              <w:autoSpaceDN w:val="0"/>
              <w:adjustRightInd w:val="0"/>
              <w:ind w:left="-108"/>
              <w:rPr>
                <w:rFonts w:ascii="Calibri" w:hAnsi="Calibri" w:cs="Calibri"/>
                <w:sz w:val="22"/>
              </w:rPr>
            </w:pPr>
          </w:p>
        </w:tc>
      </w:tr>
    </w:tbl>
    <w:p w14:paraId="3D8F8783" w14:textId="77777777" w:rsidR="005511FF" w:rsidRPr="00734FAA" w:rsidRDefault="005511FF" w:rsidP="00551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tbl>
      <w:tblPr>
        <w:tblW w:w="10326" w:type="dxa"/>
        <w:tblInd w:w="108" w:type="dxa"/>
        <w:tblLayout w:type="fixed"/>
        <w:tblLook w:val="0000" w:firstRow="0" w:lastRow="0" w:firstColumn="0" w:lastColumn="0" w:noHBand="0" w:noVBand="0"/>
      </w:tblPr>
      <w:tblGrid>
        <w:gridCol w:w="519"/>
        <w:gridCol w:w="837"/>
        <w:gridCol w:w="418"/>
        <w:gridCol w:w="508"/>
        <w:gridCol w:w="586"/>
        <w:gridCol w:w="418"/>
        <w:gridCol w:w="335"/>
        <w:gridCol w:w="502"/>
        <w:gridCol w:w="507"/>
        <w:gridCol w:w="670"/>
        <w:gridCol w:w="1171"/>
        <w:gridCol w:w="418"/>
        <w:gridCol w:w="508"/>
        <w:gridCol w:w="335"/>
        <w:gridCol w:w="250"/>
        <w:gridCol w:w="419"/>
        <w:gridCol w:w="418"/>
        <w:gridCol w:w="1507"/>
      </w:tblGrid>
      <w:tr w:rsidR="005511FF" w:rsidRPr="00734FAA" w14:paraId="4923013B" w14:textId="77777777" w:rsidTr="000E3BED">
        <w:trPr>
          <w:trHeight w:val="1"/>
        </w:trPr>
        <w:tc>
          <w:tcPr>
            <w:tcW w:w="519" w:type="dxa"/>
            <w:tcBorders>
              <w:top w:val="single" w:sz="2" w:space="0" w:color="000000"/>
              <w:left w:val="single" w:sz="2" w:space="0" w:color="000000"/>
              <w:bottom w:val="single" w:sz="2" w:space="0" w:color="000000"/>
              <w:right w:val="single" w:sz="2" w:space="0" w:color="000000"/>
            </w:tcBorders>
            <w:shd w:val="clear" w:color="000000" w:fill="FFFFFF"/>
          </w:tcPr>
          <w:p w14:paraId="464E9424" w14:textId="77777777" w:rsidR="005511FF" w:rsidRPr="00734FAA" w:rsidRDefault="005511FF" w:rsidP="000E3BED">
            <w:pPr>
              <w:autoSpaceDE w:val="0"/>
              <w:autoSpaceDN w:val="0"/>
              <w:adjustRightInd w:val="0"/>
              <w:rPr>
                <w:rFonts w:ascii="Calibri" w:hAnsi="Calibri" w:cs="Calibri"/>
                <w:sz w:val="22"/>
              </w:rPr>
            </w:pPr>
            <w:r w:rsidRPr="00734FAA">
              <w:rPr>
                <w:b/>
                <w:bCs/>
                <w:sz w:val="22"/>
              </w:rPr>
              <w:t>10</w:t>
            </w:r>
            <w:r w:rsidRPr="00734FAA">
              <w:rPr>
                <w:sz w:val="22"/>
              </w:rPr>
              <w:t>.</w:t>
            </w:r>
          </w:p>
        </w:tc>
        <w:tc>
          <w:tcPr>
            <w:tcW w:w="9807" w:type="dxa"/>
            <w:gridSpan w:val="17"/>
            <w:tcBorders>
              <w:top w:val="single" w:sz="2" w:space="0" w:color="000000"/>
              <w:left w:val="single" w:sz="2" w:space="0" w:color="000000"/>
              <w:bottom w:val="single" w:sz="2" w:space="0" w:color="000000"/>
              <w:right w:val="single" w:sz="2" w:space="0" w:color="000000"/>
            </w:tcBorders>
            <w:shd w:val="clear" w:color="000000" w:fill="FFFFFF"/>
          </w:tcPr>
          <w:p w14:paraId="4F9603F7" w14:textId="77777777" w:rsidR="005511FF" w:rsidRPr="00734FAA" w:rsidRDefault="005511FF" w:rsidP="000E3B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Calibri" w:hAnsi="Calibri" w:cs="Calibri"/>
                <w:sz w:val="22"/>
              </w:rPr>
            </w:pPr>
            <w:r w:rsidRPr="00734FAA">
              <w:rPr>
                <w:b/>
                <w:bCs/>
                <w:sz w:val="22"/>
              </w:rPr>
              <w:t xml:space="preserve">Length of </w:t>
            </w:r>
            <w:proofErr w:type="gramStart"/>
            <w:r w:rsidRPr="00734FAA">
              <w:rPr>
                <w:b/>
                <w:bCs/>
                <w:sz w:val="22"/>
              </w:rPr>
              <w:t>Placement :</w:t>
            </w:r>
            <w:proofErr w:type="gramEnd"/>
            <w:r w:rsidRPr="00734FAA">
              <w:rPr>
                <w:b/>
                <w:bCs/>
                <w:sz w:val="22"/>
              </w:rPr>
              <w:t xml:space="preserve">  </w:t>
            </w:r>
          </w:p>
        </w:tc>
      </w:tr>
      <w:tr w:rsidR="005511FF" w:rsidRPr="00734FAA" w14:paraId="30404508" w14:textId="77777777" w:rsidTr="000E3BED">
        <w:trPr>
          <w:trHeight w:val="1"/>
        </w:trPr>
        <w:tc>
          <w:tcPr>
            <w:tcW w:w="10326" w:type="dxa"/>
            <w:gridSpan w:val="18"/>
            <w:tcBorders>
              <w:top w:val="single" w:sz="2" w:space="0" w:color="000000"/>
              <w:left w:val="single" w:sz="2" w:space="0" w:color="000000"/>
              <w:bottom w:val="single" w:sz="2" w:space="0" w:color="000000"/>
              <w:right w:val="single" w:sz="2" w:space="0" w:color="000000"/>
            </w:tcBorders>
            <w:shd w:val="clear" w:color="000000" w:fill="FFFFFF"/>
          </w:tcPr>
          <w:p w14:paraId="5EF320DA" w14:textId="77777777" w:rsidR="005511FF" w:rsidRPr="00734FAA" w:rsidRDefault="005511FF" w:rsidP="000E3BED">
            <w:pPr>
              <w:autoSpaceDE w:val="0"/>
              <w:autoSpaceDN w:val="0"/>
              <w:adjustRightInd w:val="0"/>
              <w:ind w:left="-108"/>
              <w:rPr>
                <w:rFonts w:ascii="Calibri" w:hAnsi="Calibri" w:cs="Calibri"/>
                <w:sz w:val="22"/>
              </w:rPr>
            </w:pPr>
          </w:p>
        </w:tc>
      </w:tr>
      <w:tr w:rsidR="005511FF" w:rsidRPr="00734FAA" w14:paraId="75058AFF" w14:textId="77777777" w:rsidTr="000E3BED">
        <w:trPr>
          <w:trHeight w:val="1"/>
        </w:trPr>
        <w:tc>
          <w:tcPr>
            <w:tcW w:w="1356"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CA504B9" w14:textId="77777777" w:rsidR="005511FF" w:rsidRPr="00734FAA" w:rsidRDefault="005511FF" w:rsidP="000E3BED">
            <w:pPr>
              <w:autoSpaceDE w:val="0"/>
              <w:autoSpaceDN w:val="0"/>
              <w:adjustRightInd w:val="0"/>
              <w:jc w:val="right"/>
              <w:rPr>
                <w:rFonts w:ascii="Calibri" w:hAnsi="Calibri" w:cs="Calibri"/>
                <w:sz w:val="22"/>
              </w:rPr>
            </w:pPr>
            <w:r w:rsidRPr="00734FAA">
              <w:rPr>
                <w:b/>
                <w:bCs/>
                <w:sz w:val="22"/>
              </w:rPr>
              <w:t>0 - 3 Months</w:t>
            </w:r>
          </w:p>
        </w:tc>
        <w:tc>
          <w:tcPr>
            <w:tcW w:w="418" w:type="dxa"/>
            <w:tcBorders>
              <w:top w:val="single" w:sz="2" w:space="0" w:color="000000"/>
              <w:left w:val="single" w:sz="2" w:space="0" w:color="000000"/>
              <w:bottom w:val="single" w:sz="2" w:space="0" w:color="000000"/>
              <w:right w:val="single" w:sz="2" w:space="0" w:color="000000"/>
            </w:tcBorders>
            <w:shd w:val="clear" w:color="000000" w:fill="FFFFFF"/>
          </w:tcPr>
          <w:p w14:paraId="51B2E541"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1093"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711C35B"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418" w:type="dxa"/>
            <w:tcBorders>
              <w:top w:val="single" w:sz="2" w:space="0" w:color="000000"/>
              <w:left w:val="single" w:sz="2" w:space="0" w:color="000000"/>
              <w:bottom w:val="single" w:sz="2" w:space="0" w:color="000000"/>
              <w:right w:val="single" w:sz="2" w:space="0" w:color="000000"/>
            </w:tcBorders>
            <w:shd w:val="clear" w:color="000000" w:fill="FFFFFF"/>
          </w:tcPr>
          <w:p w14:paraId="5F80649B"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1344"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5BA07363"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1841"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5777814" w14:textId="77777777" w:rsidR="005511FF" w:rsidRPr="00734FAA" w:rsidRDefault="005511FF" w:rsidP="000E3BED">
            <w:pPr>
              <w:autoSpaceDE w:val="0"/>
              <w:autoSpaceDN w:val="0"/>
              <w:adjustRightInd w:val="0"/>
              <w:rPr>
                <w:rFonts w:ascii="Calibri" w:hAnsi="Calibri" w:cs="Calibri"/>
                <w:sz w:val="22"/>
              </w:rPr>
            </w:pPr>
            <w:r w:rsidRPr="00734FAA">
              <w:rPr>
                <w:b/>
                <w:bCs/>
                <w:sz w:val="22"/>
              </w:rPr>
              <w:t>3 Months – 1 Year</w:t>
            </w:r>
          </w:p>
        </w:tc>
        <w:tc>
          <w:tcPr>
            <w:tcW w:w="418" w:type="dxa"/>
            <w:tcBorders>
              <w:top w:val="single" w:sz="2" w:space="0" w:color="000000"/>
              <w:left w:val="single" w:sz="2" w:space="0" w:color="000000"/>
              <w:bottom w:val="single" w:sz="2" w:space="0" w:color="000000"/>
              <w:right w:val="single" w:sz="2" w:space="0" w:color="000000"/>
            </w:tcBorders>
            <w:shd w:val="clear" w:color="000000" w:fill="FFFFFF"/>
          </w:tcPr>
          <w:p w14:paraId="43466C4F"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1093"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7FB5F2C1"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418" w:type="dxa"/>
            <w:tcBorders>
              <w:top w:val="single" w:sz="2" w:space="0" w:color="000000"/>
              <w:left w:val="single" w:sz="2" w:space="0" w:color="000000"/>
              <w:bottom w:val="single" w:sz="2" w:space="0" w:color="000000"/>
              <w:right w:val="single" w:sz="2" w:space="0" w:color="000000"/>
            </w:tcBorders>
            <w:shd w:val="clear" w:color="000000" w:fill="FFFFFF"/>
          </w:tcPr>
          <w:p w14:paraId="022ED113"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1925"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9177C39"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r>
      <w:tr w:rsidR="005511FF" w:rsidRPr="00734FAA" w14:paraId="022FC2A7" w14:textId="77777777" w:rsidTr="000E3BED">
        <w:trPr>
          <w:trHeight w:val="1"/>
        </w:trPr>
        <w:tc>
          <w:tcPr>
            <w:tcW w:w="10326" w:type="dxa"/>
            <w:gridSpan w:val="18"/>
            <w:tcBorders>
              <w:top w:val="single" w:sz="2" w:space="0" w:color="000000"/>
              <w:left w:val="single" w:sz="2" w:space="0" w:color="000000"/>
              <w:bottom w:val="single" w:sz="2" w:space="0" w:color="000000"/>
              <w:right w:val="single" w:sz="2" w:space="0" w:color="000000"/>
            </w:tcBorders>
            <w:shd w:val="clear" w:color="000000" w:fill="FFFFFF"/>
          </w:tcPr>
          <w:p w14:paraId="70B245E1" w14:textId="77777777" w:rsidR="005511FF" w:rsidRPr="00734FAA" w:rsidRDefault="005511FF" w:rsidP="000E3BED">
            <w:pPr>
              <w:autoSpaceDE w:val="0"/>
              <w:autoSpaceDN w:val="0"/>
              <w:adjustRightInd w:val="0"/>
              <w:ind w:left="-108"/>
              <w:rPr>
                <w:rFonts w:ascii="Calibri" w:hAnsi="Calibri" w:cs="Calibri"/>
                <w:sz w:val="22"/>
              </w:rPr>
            </w:pPr>
          </w:p>
        </w:tc>
      </w:tr>
      <w:tr w:rsidR="005511FF" w:rsidRPr="00734FAA" w14:paraId="1B93D546" w14:textId="77777777" w:rsidTr="000E3BED">
        <w:trPr>
          <w:trHeight w:val="1"/>
        </w:trPr>
        <w:tc>
          <w:tcPr>
            <w:tcW w:w="2282"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7D4B2228" w14:textId="77777777" w:rsidR="005511FF" w:rsidRPr="00734FAA" w:rsidRDefault="005511FF" w:rsidP="000E3BED">
            <w:pPr>
              <w:autoSpaceDE w:val="0"/>
              <w:autoSpaceDN w:val="0"/>
              <w:adjustRightInd w:val="0"/>
              <w:rPr>
                <w:rFonts w:ascii="Calibri" w:hAnsi="Calibri" w:cs="Calibri"/>
                <w:sz w:val="22"/>
              </w:rPr>
            </w:pPr>
            <w:r w:rsidRPr="00734FAA">
              <w:rPr>
                <w:b/>
                <w:bCs/>
                <w:sz w:val="22"/>
              </w:rPr>
              <w:t>1 Year – 18 Months</w:t>
            </w:r>
          </w:p>
        </w:tc>
        <w:tc>
          <w:tcPr>
            <w:tcW w:w="586" w:type="dxa"/>
            <w:tcBorders>
              <w:top w:val="single" w:sz="2" w:space="0" w:color="000000"/>
              <w:left w:val="single" w:sz="2" w:space="0" w:color="000000"/>
              <w:bottom w:val="single" w:sz="2" w:space="0" w:color="000000"/>
              <w:right w:val="single" w:sz="2" w:space="0" w:color="000000"/>
            </w:tcBorders>
            <w:shd w:val="clear" w:color="000000" w:fill="FFFFFF"/>
          </w:tcPr>
          <w:p w14:paraId="466A6027"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753"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9F7A03D"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502" w:type="dxa"/>
            <w:tcBorders>
              <w:top w:val="single" w:sz="2" w:space="0" w:color="000000"/>
              <w:left w:val="single" w:sz="2" w:space="0" w:color="000000"/>
              <w:bottom w:val="single" w:sz="2" w:space="0" w:color="000000"/>
              <w:right w:val="single" w:sz="2" w:space="0" w:color="000000"/>
            </w:tcBorders>
            <w:shd w:val="clear" w:color="000000" w:fill="FFFFFF"/>
          </w:tcPr>
          <w:p w14:paraId="2BCB4FD4"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117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1C241AC"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209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45E2C2B" w14:textId="77777777" w:rsidR="005511FF" w:rsidRPr="00734FAA" w:rsidRDefault="005511FF" w:rsidP="000E3BED">
            <w:pPr>
              <w:autoSpaceDE w:val="0"/>
              <w:autoSpaceDN w:val="0"/>
              <w:adjustRightInd w:val="0"/>
              <w:rPr>
                <w:rFonts w:ascii="Calibri" w:hAnsi="Calibri" w:cs="Calibri"/>
                <w:sz w:val="22"/>
              </w:rPr>
            </w:pPr>
            <w:r w:rsidRPr="00734FAA">
              <w:rPr>
                <w:b/>
                <w:bCs/>
                <w:sz w:val="22"/>
              </w:rPr>
              <w:t>Over 18 Months</w:t>
            </w:r>
          </w:p>
        </w:tc>
        <w:tc>
          <w:tcPr>
            <w:tcW w:w="335" w:type="dxa"/>
            <w:tcBorders>
              <w:top w:val="single" w:sz="2" w:space="0" w:color="000000"/>
              <w:left w:val="single" w:sz="2" w:space="0" w:color="000000"/>
              <w:bottom w:val="single" w:sz="2" w:space="0" w:color="000000"/>
              <w:right w:val="single" w:sz="2" w:space="0" w:color="000000"/>
            </w:tcBorders>
            <w:shd w:val="clear" w:color="000000" w:fill="FFFFFF"/>
          </w:tcPr>
          <w:p w14:paraId="2BD12871"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669"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2094115"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c>
          <w:tcPr>
            <w:tcW w:w="418" w:type="dxa"/>
            <w:tcBorders>
              <w:top w:val="single" w:sz="2" w:space="0" w:color="000000"/>
              <w:left w:val="single" w:sz="2" w:space="0" w:color="000000"/>
              <w:bottom w:val="single" w:sz="2" w:space="0" w:color="000000"/>
              <w:right w:val="single" w:sz="2" w:space="0" w:color="000000"/>
            </w:tcBorders>
            <w:shd w:val="clear" w:color="000000" w:fill="FFFFFF"/>
          </w:tcPr>
          <w:p w14:paraId="081287CB" w14:textId="77777777" w:rsidR="005511FF" w:rsidRPr="00734FAA" w:rsidRDefault="005511FF" w:rsidP="000E3BED">
            <w:pPr>
              <w:autoSpaceDE w:val="0"/>
              <w:autoSpaceDN w:val="0"/>
              <w:adjustRightInd w:val="0"/>
              <w:ind w:right="-108"/>
              <w:jc w:val="right"/>
              <w:rPr>
                <w:rFonts w:ascii="Calibri" w:hAnsi="Calibri" w:cs="Calibri"/>
                <w:sz w:val="22"/>
              </w:rPr>
            </w:pPr>
            <w:r w:rsidRPr="00734FAA">
              <w:rPr>
                <w:b/>
                <w:bCs/>
                <w:sz w:val="22"/>
              </w:rPr>
              <w:t xml:space="preserve">%  </w:t>
            </w:r>
          </w:p>
        </w:tc>
        <w:tc>
          <w:tcPr>
            <w:tcW w:w="1506" w:type="dxa"/>
            <w:tcBorders>
              <w:top w:val="single" w:sz="2" w:space="0" w:color="000000"/>
              <w:left w:val="single" w:sz="2" w:space="0" w:color="000000"/>
              <w:bottom w:val="single" w:sz="2" w:space="0" w:color="000000"/>
              <w:right w:val="single" w:sz="2" w:space="0" w:color="000000"/>
            </w:tcBorders>
            <w:shd w:val="clear" w:color="000000" w:fill="FFFFFF"/>
          </w:tcPr>
          <w:p w14:paraId="49F01CF6" w14:textId="77777777" w:rsidR="005511FF" w:rsidRPr="00734FAA" w:rsidRDefault="005511FF" w:rsidP="000E3BED">
            <w:pPr>
              <w:autoSpaceDE w:val="0"/>
              <w:autoSpaceDN w:val="0"/>
              <w:adjustRightInd w:val="0"/>
              <w:ind w:left="-108"/>
              <w:rPr>
                <w:rFonts w:ascii="Calibri" w:hAnsi="Calibri" w:cs="Calibri"/>
                <w:sz w:val="22"/>
              </w:rPr>
            </w:pPr>
            <w:r w:rsidRPr="00734FAA">
              <w:rPr>
                <w:b/>
                <w:bCs/>
                <w:sz w:val="22"/>
                <w:u w:val="single"/>
              </w:rPr>
              <w:t xml:space="preserve">     </w:t>
            </w:r>
            <w:r w:rsidRPr="00734FAA">
              <w:rPr>
                <w:b/>
                <w:bCs/>
                <w:sz w:val="22"/>
              </w:rPr>
              <w:t>;</w:t>
            </w:r>
          </w:p>
        </w:tc>
      </w:tr>
    </w:tbl>
    <w:p w14:paraId="116991FC" w14:textId="77777777" w:rsidR="005511FF" w:rsidRPr="00734FAA" w:rsidRDefault="005511FF" w:rsidP="005511FF">
      <w:pPr>
        <w:autoSpaceDE w:val="0"/>
        <w:autoSpaceDN w:val="0"/>
        <w:adjustRightInd w:val="0"/>
        <w:rPr>
          <w:rFonts w:ascii="Calibri" w:hAnsi="Calibri" w:cs="Calibri"/>
          <w:sz w:val="22"/>
        </w:rPr>
      </w:pPr>
    </w:p>
    <w:p w14:paraId="1A1222D4" w14:textId="77777777" w:rsidR="005511FF" w:rsidRPr="00734FAA" w:rsidRDefault="005511FF" w:rsidP="005511FF">
      <w:pPr>
        <w:autoSpaceDE w:val="0"/>
        <w:autoSpaceDN w:val="0"/>
        <w:adjustRightInd w:val="0"/>
        <w:rPr>
          <w:rFonts w:ascii="Calibri" w:hAnsi="Calibri" w:cs="Calibri"/>
          <w:sz w:val="22"/>
        </w:rPr>
      </w:pPr>
    </w:p>
    <w:p w14:paraId="44CECDEC" w14:textId="77777777" w:rsidR="005511FF" w:rsidRPr="00734FAA" w:rsidRDefault="005511FF" w:rsidP="005511FF">
      <w:pPr>
        <w:autoSpaceDE w:val="0"/>
        <w:autoSpaceDN w:val="0"/>
        <w:adjustRightInd w:val="0"/>
        <w:ind w:left="1440" w:hanging="1440"/>
        <w:rPr>
          <w:b/>
          <w:bCs/>
        </w:rPr>
      </w:pPr>
      <w:r w:rsidRPr="00734FAA">
        <w:rPr>
          <w:b/>
          <w:bCs/>
        </w:rPr>
        <w:t>Section II.</w:t>
      </w:r>
      <w:r w:rsidRPr="00734FAA">
        <w:rPr>
          <w:b/>
          <w:bCs/>
        </w:rPr>
        <w:tab/>
        <w:t xml:space="preserve">Outcomes of DHS Youth Served </w:t>
      </w:r>
    </w:p>
    <w:p w14:paraId="4CBEA555" w14:textId="77777777" w:rsidR="005511FF" w:rsidRPr="00734FAA" w:rsidRDefault="005511FF" w:rsidP="005511FF">
      <w:pPr>
        <w:autoSpaceDE w:val="0"/>
        <w:autoSpaceDN w:val="0"/>
        <w:adjustRightInd w:val="0"/>
        <w:rPr>
          <w:rFonts w:ascii="Calibri" w:hAnsi="Calibri" w:cs="Calibri"/>
          <w:sz w:val="22"/>
        </w:rPr>
      </w:pPr>
    </w:p>
    <w:p w14:paraId="48D99C79" w14:textId="77777777" w:rsidR="005511FF" w:rsidRPr="00734FAA" w:rsidRDefault="005511FF" w:rsidP="005511FF">
      <w:pPr>
        <w:autoSpaceDE w:val="0"/>
        <w:autoSpaceDN w:val="0"/>
        <w:adjustRightInd w:val="0"/>
      </w:pPr>
      <w:r w:rsidRPr="00734FAA">
        <w:rPr>
          <w:b/>
          <w:bCs/>
        </w:rPr>
        <w:t>Safety Outcome</w:t>
      </w:r>
      <w:r w:rsidRPr="00734FAA">
        <w:t>:</w:t>
      </w:r>
      <w:r w:rsidRPr="00734FAA">
        <w:tab/>
        <w:t>Children shall be protected and safe from abuse and harm.</w:t>
      </w:r>
    </w:p>
    <w:p w14:paraId="5F54ABB1" w14:textId="77777777" w:rsidR="005511FF" w:rsidRPr="00734FAA" w:rsidRDefault="005511FF" w:rsidP="005511FF">
      <w:pPr>
        <w:autoSpaceDE w:val="0"/>
        <w:autoSpaceDN w:val="0"/>
        <w:adjustRightInd w:val="0"/>
        <w:rPr>
          <w:rFonts w:ascii="Calibri" w:hAnsi="Calibri" w:cs="Calibri"/>
          <w:sz w:val="22"/>
        </w:rPr>
      </w:pPr>
    </w:p>
    <w:p w14:paraId="4E4B880E" w14:textId="77777777" w:rsidR="005511FF" w:rsidRPr="00734FAA" w:rsidRDefault="005511FF" w:rsidP="005511FF">
      <w:pPr>
        <w:autoSpaceDE w:val="0"/>
        <w:autoSpaceDN w:val="0"/>
        <w:adjustRightInd w:val="0"/>
        <w:ind w:left="720" w:hanging="720"/>
      </w:pPr>
      <w:r w:rsidRPr="00734FAA">
        <w:t>1.</w:t>
      </w:r>
      <w:r w:rsidRPr="00734FAA">
        <w:tab/>
        <w:t xml:space="preserve">Safety Indicator:  Of all children and youth in your program during the period under review what </w:t>
      </w:r>
      <w:r w:rsidRPr="00734FAA">
        <w:rPr>
          <w:b/>
          <w:bCs/>
        </w:rPr>
        <w:t>number and percentage,</w:t>
      </w:r>
      <w:r w:rsidRPr="00734FAA">
        <w:t xml:space="preserve"> if any, were</w:t>
      </w:r>
      <w:r w:rsidRPr="00734FAA">
        <w:rPr>
          <w:b/>
          <w:bCs/>
        </w:rPr>
        <w:t xml:space="preserve"> </w:t>
      </w:r>
      <w:r w:rsidRPr="00734FAA">
        <w:t>the subjects of substantiated or indicated maltreatment by a foster parent or agency staff?</w:t>
      </w:r>
    </w:p>
    <w:p w14:paraId="42AF6A5C" w14:textId="77777777" w:rsidR="005511FF" w:rsidRPr="00734FAA" w:rsidRDefault="005511FF" w:rsidP="005511FF">
      <w:pPr>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1080"/>
        <w:gridCol w:w="2430"/>
        <w:gridCol w:w="1440"/>
        <w:gridCol w:w="3420"/>
      </w:tblGrid>
      <w:tr w:rsidR="005511FF" w:rsidRPr="00734FAA" w14:paraId="1CD90525" w14:textId="77777777" w:rsidTr="000E3BED">
        <w:trPr>
          <w:trHeight w:val="1"/>
        </w:trPr>
        <w:tc>
          <w:tcPr>
            <w:tcW w:w="1080" w:type="dxa"/>
            <w:tcBorders>
              <w:top w:val="single" w:sz="2" w:space="0" w:color="000000"/>
              <w:left w:val="single" w:sz="2" w:space="0" w:color="000000"/>
              <w:bottom w:val="single" w:sz="2" w:space="0" w:color="000000"/>
              <w:right w:val="single" w:sz="2" w:space="0" w:color="000000"/>
            </w:tcBorders>
            <w:shd w:val="clear" w:color="000000" w:fill="FFFFFF"/>
          </w:tcPr>
          <w:p w14:paraId="5E902D20" w14:textId="77777777" w:rsidR="005511FF" w:rsidRPr="00734FAA" w:rsidRDefault="005511FF" w:rsidP="000E3BED">
            <w:pPr>
              <w:autoSpaceDE w:val="0"/>
              <w:autoSpaceDN w:val="0"/>
              <w:adjustRightInd w:val="0"/>
              <w:rPr>
                <w:rFonts w:ascii="Calibri" w:hAnsi="Calibri" w:cs="Calibri"/>
                <w:sz w:val="22"/>
              </w:rPr>
            </w:pPr>
            <w:r w:rsidRPr="00734FAA">
              <w:rPr>
                <w:sz w:val="22"/>
              </w:rPr>
              <w:t>Number:</w:t>
            </w:r>
          </w:p>
        </w:tc>
        <w:tc>
          <w:tcPr>
            <w:tcW w:w="2430" w:type="dxa"/>
            <w:tcBorders>
              <w:top w:val="single" w:sz="2" w:space="0" w:color="000000"/>
              <w:left w:val="single" w:sz="2" w:space="0" w:color="000000"/>
              <w:bottom w:val="single" w:sz="2" w:space="0" w:color="000000"/>
              <w:right w:val="single" w:sz="2" w:space="0" w:color="000000"/>
            </w:tcBorders>
            <w:shd w:val="clear" w:color="000000" w:fill="FFFFFF"/>
          </w:tcPr>
          <w:p w14:paraId="5C201F6E" w14:textId="77777777" w:rsidR="005511FF" w:rsidRPr="00734FAA" w:rsidRDefault="005511FF" w:rsidP="000E3BED">
            <w:pPr>
              <w:autoSpaceDE w:val="0"/>
              <w:autoSpaceDN w:val="0"/>
              <w:adjustRightInd w:val="0"/>
              <w:rPr>
                <w:rFonts w:ascii="Calibri" w:hAnsi="Calibri" w:cs="Calibri"/>
                <w:sz w:val="22"/>
              </w:rPr>
            </w:pPr>
            <w:r w:rsidRPr="00734FAA">
              <w:rPr>
                <w:b/>
                <w:bCs/>
                <w:sz w:val="22"/>
                <w:u w:val="single"/>
              </w:rPr>
              <w:t xml:space="preserve">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Pr>
          <w:p w14:paraId="5762B3FF" w14:textId="77777777" w:rsidR="005511FF" w:rsidRPr="00734FAA" w:rsidRDefault="005511FF" w:rsidP="000E3BED">
            <w:pPr>
              <w:autoSpaceDE w:val="0"/>
              <w:autoSpaceDN w:val="0"/>
              <w:adjustRightInd w:val="0"/>
              <w:rPr>
                <w:rFonts w:ascii="Calibri" w:hAnsi="Calibri" w:cs="Calibri"/>
                <w:sz w:val="22"/>
              </w:rPr>
            </w:pPr>
            <w:r w:rsidRPr="00734FAA">
              <w:rPr>
                <w:sz w:val="22"/>
              </w:rPr>
              <w:t>Percentage:</w:t>
            </w:r>
          </w:p>
        </w:tc>
        <w:tc>
          <w:tcPr>
            <w:tcW w:w="3420" w:type="dxa"/>
            <w:tcBorders>
              <w:top w:val="single" w:sz="2" w:space="0" w:color="000000"/>
              <w:left w:val="single" w:sz="2" w:space="0" w:color="000000"/>
              <w:bottom w:val="single" w:sz="2" w:space="0" w:color="000000"/>
              <w:right w:val="single" w:sz="2" w:space="0" w:color="000000"/>
            </w:tcBorders>
            <w:shd w:val="clear" w:color="000000" w:fill="FFFFFF"/>
          </w:tcPr>
          <w:p w14:paraId="00A03334" w14:textId="77777777" w:rsidR="005511FF" w:rsidRPr="00734FAA" w:rsidRDefault="005511FF" w:rsidP="000E3BED">
            <w:pPr>
              <w:autoSpaceDE w:val="0"/>
              <w:autoSpaceDN w:val="0"/>
              <w:adjustRightInd w:val="0"/>
              <w:rPr>
                <w:rFonts w:ascii="Calibri" w:hAnsi="Calibri" w:cs="Calibri"/>
                <w:sz w:val="22"/>
              </w:rPr>
            </w:pPr>
            <w:r w:rsidRPr="00734FAA">
              <w:rPr>
                <w:b/>
                <w:bCs/>
                <w:sz w:val="22"/>
                <w:u w:val="single"/>
              </w:rPr>
              <w:t xml:space="preserve">     </w:t>
            </w:r>
          </w:p>
        </w:tc>
      </w:tr>
    </w:tbl>
    <w:p w14:paraId="4CA71935" w14:textId="77777777" w:rsidR="005511FF" w:rsidRPr="00734FAA" w:rsidRDefault="005511FF" w:rsidP="005511FF">
      <w:pPr>
        <w:autoSpaceDE w:val="0"/>
        <w:autoSpaceDN w:val="0"/>
        <w:adjustRightInd w:val="0"/>
      </w:pPr>
      <w:r w:rsidRPr="00734FAA">
        <w:tab/>
      </w:r>
      <w:r w:rsidRPr="00734FAA">
        <w:tab/>
      </w:r>
    </w:p>
    <w:p w14:paraId="417EF782" w14:textId="77777777" w:rsidR="005511FF" w:rsidRPr="00734FAA" w:rsidRDefault="005511FF" w:rsidP="005511FF">
      <w:pPr>
        <w:autoSpaceDE w:val="0"/>
        <w:autoSpaceDN w:val="0"/>
        <w:adjustRightInd w:val="0"/>
        <w:ind w:left="720" w:hanging="720"/>
      </w:pPr>
      <w:r w:rsidRPr="00734FAA">
        <w:t>2.</w:t>
      </w:r>
      <w:r w:rsidRPr="00734FAA">
        <w:tab/>
        <w:t xml:space="preserve">Safety Indicator:  Of all the children and youth in your program during the period under review, what </w:t>
      </w:r>
      <w:r w:rsidRPr="00734FAA">
        <w:rPr>
          <w:b/>
          <w:bCs/>
        </w:rPr>
        <w:t>number and percentage</w:t>
      </w:r>
      <w:r w:rsidRPr="00734FAA">
        <w:t xml:space="preserve">, were the subjects of critical incident reports involving physical harm to them from any source? </w:t>
      </w:r>
      <w:r w:rsidRPr="00734FAA">
        <w:tab/>
      </w:r>
      <w:r w:rsidRPr="00734FAA">
        <w:tab/>
      </w:r>
    </w:p>
    <w:p w14:paraId="3EEA11F0" w14:textId="77777777" w:rsidR="005511FF" w:rsidRPr="00734FAA" w:rsidRDefault="005511FF" w:rsidP="005511FF">
      <w:pPr>
        <w:autoSpaceDE w:val="0"/>
        <w:autoSpaceDN w:val="0"/>
        <w:adjustRightInd w:val="0"/>
      </w:pPr>
      <w:r w:rsidRPr="00734FAA">
        <w:tab/>
      </w:r>
    </w:p>
    <w:tbl>
      <w:tblPr>
        <w:tblW w:w="0" w:type="auto"/>
        <w:tblInd w:w="108" w:type="dxa"/>
        <w:tblLayout w:type="fixed"/>
        <w:tblLook w:val="0000" w:firstRow="0" w:lastRow="0" w:firstColumn="0" w:lastColumn="0" w:noHBand="0" w:noVBand="0"/>
      </w:tblPr>
      <w:tblGrid>
        <w:gridCol w:w="1080"/>
        <w:gridCol w:w="2430"/>
        <w:gridCol w:w="1440"/>
        <w:gridCol w:w="3420"/>
      </w:tblGrid>
      <w:tr w:rsidR="005511FF" w:rsidRPr="00734FAA" w14:paraId="4E63D967" w14:textId="77777777" w:rsidTr="000E3BED">
        <w:trPr>
          <w:trHeight w:val="1"/>
        </w:trPr>
        <w:tc>
          <w:tcPr>
            <w:tcW w:w="1080" w:type="dxa"/>
            <w:tcBorders>
              <w:top w:val="single" w:sz="2" w:space="0" w:color="000000"/>
              <w:left w:val="single" w:sz="2" w:space="0" w:color="000000"/>
              <w:bottom w:val="single" w:sz="2" w:space="0" w:color="000000"/>
              <w:right w:val="single" w:sz="2" w:space="0" w:color="000000"/>
            </w:tcBorders>
            <w:shd w:val="clear" w:color="000000" w:fill="FFFFFF"/>
          </w:tcPr>
          <w:p w14:paraId="34BF0A9E" w14:textId="77777777" w:rsidR="005511FF" w:rsidRPr="00734FAA" w:rsidRDefault="005511FF" w:rsidP="000E3BED">
            <w:pPr>
              <w:autoSpaceDE w:val="0"/>
              <w:autoSpaceDN w:val="0"/>
              <w:adjustRightInd w:val="0"/>
              <w:rPr>
                <w:rFonts w:ascii="Calibri" w:hAnsi="Calibri" w:cs="Calibri"/>
                <w:sz w:val="22"/>
              </w:rPr>
            </w:pPr>
            <w:r w:rsidRPr="00734FAA">
              <w:rPr>
                <w:sz w:val="22"/>
              </w:rPr>
              <w:t>Number:</w:t>
            </w:r>
          </w:p>
        </w:tc>
        <w:tc>
          <w:tcPr>
            <w:tcW w:w="2430" w:type="dxa"/>
            <w:tcBorders>
              <w:top w:val="single" w:sz="2" w:space="0" w:color="000000"/>
              <w:left w:val="single" w:sz="2" w:space="0" w:color="000000"/>
              <w:bottom w:val="single" w:sz="2" w:space="0" w:color="000000"/>
              <w:right w:val="single" w:sz="2" w:space="0" w:color="000000"/>
            </w:tcBorders>
            <w:shd w:val="clear" w:color="000000" w:fill="FFFFFF"/>
          </w:tcPr>
          <w:p w14:paraId="20070E7E" w14:textId="77777777" w:rsidR="005511FF" w:rsidRPr="00734FAA" w:rsidRDefault="005511FF" w:rsidP="000E3BED">
            <w:pPr>
              <w:autoSpaceDE w:val="0"/>
              <w:autoSpaceDN w:val="0"/>
              <w:adjustRightInd w:val="0"/>
              <w:rPr>
                <w:rFonts w:ascii="Calibri" w:hAnsi="Calibri" w:cs="Calibri"/>
                <w:sz w:val="22"/>
              </w:rPr>
            </w:pPr>
            <w:r w:rsidRPr="00734FAA">
              <w:rPr>
                <w:b/>
                <w:bCs/>
                <w:sz w:val="22"/>
                <w:u w:val="single"/>
              </w:rPr>
              <w:t xml:space="preserve">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Pr>
          <w:p w14:paraId="49C3A900" w14:textId="77777777" w:rsidR="005511FF" w:rsidRPr="00734FAA" w:rsidRDefault="005511FF" w:rsidP="000E3BED">
            <w:pPr>
              <w:autoSpaceDE w:val="0"/>
              <w:autoSpaceDN w:val="0"/>
              <w:adjustRightInd w:val="0"/>
              <w:rPr>
                <w:rFonts w:ascii="Calibri" w:hAnsi="Calibri" w:cs="Calibri"/>
                <w:sz w:val="22"/>
              </w:rPr>
            </w:pPr>
            <w:r w:rsidRPr="00734FAA">
              <w:rPr>
                <w:sz w:val="22"/>
              </w:rPr>
              <w:t>Percentage:</w:t>
            </w:r>
          </w:p>
        </w:tc>
        <w:tc>
          <w:tcPr>
            <w:tcW w:w="3420" w:type="dxa"/>
            <w:tcBorders>
              <w:top w:val="single" w:sz="2" w:space="0" w:color="000000"/>
              <w:left w:val="single" w:sz="2" w:space="0" w:color="000000"/>
              <w:bottom w:val="single" w:sz="2" w:space="0" w:color="000000"/>
              <w:right w:val="single" w:sz="2" w:space="0" w:color="000000"/>
            </w:tcBorders>
            <w:shd w:val="clear" w:color="000000" w:fill="FFFFFF"/>
          </w:tcPr>
          <w:p w14:paraId="72374BCD" w14:textId="77777777" w:rsidR="005511FF" w:rsidRPr="00734FAA" w:rsidRDefault="005511FF" w:rsidP="000E3BED">
            <w:pPr>
              <w:autoSpaceDE w:val="0"/>
              <w:autoSpaceDN w:val="0"/>
              <w:adjustRightInd w:val="0"/>
              <w:rPr>
                <w:rFonts w:ascii="Calibri" w:hAnsi="Calibri" w:cs="Calibri"/>
                <w:sz w:val="22"/>
              </w:rPr>
            </w:pPr>
            <w:r w:rsidRPr="00734FAA">
              <w:rPr>
                <w:b/>
                <w:bCs/>
                <w:sz w:val="22"/>
                <w:u w:val="single"/>
              </w:rPr>
              <w:t xml:space="preserve">     </w:t>
            </w:r>
          </w:p>
        </w:tc>
      </w:tr>
    </w:tbl>
    <w:p w14:paraId="67982DD7" w14:textId="77777777" w:rsidR="005511FF" w:rsidRPr="00734FAA" w:rsidRDefault="005511FF" w:rsidP="005511FF">
      <w:pPr>
        <w:autoSpaceDE w:val="0"/>
        <w:autoSpaceDN w:val="0"/>
        <w:adjustRightInd w:val="0"/>
        <w:rPr>
          <w:rFonts w:ascii="Calibri" w:hAnsi="Calibri" w:cs="Calibri"/>
          <w:sz w:val="22"/>
        </w:rPr>
      </w:pPr>
    </w:p>
    <w:p w14:paraId="542380BF" w14:textId="77777777" w:rsidR="005511FF" w:rsidRPr="00734FAA" w:rsidRDefault="005511FF" w:rsidP="005511FF">
      <w:pPr>
        <w:autoSpaceDE w:val="0"/>
        <w:autoSpaceDN w:val="0"/>
        <w:adjustRightInd w:val="0"/>
      </w:pPr>
      <w:r w:rsidRPr="00734FAA">
        <w:tab/>
      </w:r>
      <w:r w:rsidRPr="00734FAA">
        <w:tab/>
      </w:r>
    </w:p>
    <w:p w14:paraId="710F11F3" w14:textId="77777777" w:rsidR="005511FF" w:rsidRPr="00734FAA" w:rsidRDefault="005511FF" w:rsidP="005511FF">
      <w:pPr>
        <w:autoSpaceDE w:val="0"/>
        <w:autoSpaceDN w:val="0"/>
        <w:adjustRightInd w:val="0"/>
      </w:pPr>
      <w:r w:rsidRPr="00734FAA">
        <w:rPr>
          <w:b/>
          <w:bCs/>
        </w:rPr>
        <w:t>Permanence Outcome</w:t>
      </w:r>
      <w:r w:rsidRPr="00734FAA">
        <w:t>:  Children will have permanence and stability in their living situations.</w:t>
      </w:r>
    </w:p>
    <w:p w14:paraId="6A308D10" w14:textId="77777777" w:rsidR="005511FF" w:rsidRPr="00734FAA" w:rsidRDefault="005511FF" w:rsidP="005511FF">
      <w:pPr>
        <w:autoSpaceDE w:val="0"/>
        <w:autoSpaceDN w:val="0"/>
        <w:adjustRightInd w:val="0"/>
        <w:rPr>
          <w:rFonts w:ascii="Calibri" w:hAnsi="Calibri" w:cs="Calibri"/>
          <w:sz w:val="22"/>
        </w:rPr>
      </w:pPr>
    </w:p>
    <w:p w14:paraId="63A08D54" w14:textId="77777777" w:rsidR="005511FF" w:rsidRPr="00734FAA" w:rsidRDefault="005511FF" w:rsidP="005511FF">
      <w:pPr>
        <w:autoSpaceDE w:val="0"/>
        <w:autoSpaceDN w:val="0"/>
        <w:adjustRightInd w:val="0"/>
      </w:pPr>
      <w:r w:rsidRPr="00734FAA">
        <w:rPr>
          <w:b/>
          <w:bCs/>
        </w:rPr>
        <w:t xml:space="preserve">Permanence Indicator:  </w:t>
      </w:r>
      <w:r w:rsidRPr="00734FAA">
        <w:t xml:space="preserve">Of all the children and youth discharged from your program during the period under review, what </w:t>
      </w:r>
      <w:r w:rsidRPr="00734FAA">
        <w:rPr>
          <w:b/>
          <w:bCs/>
        </w:rPr>
        <w:t>number and percentage</w:t>
      </w:r>
      <w:r w:rsidRPr="00734FAA">
        <w:t xml:space="preserve"> were reunified with their family </w:t>
      </w:r>
      <w:r w:rsidRPr="00734FAA">
        <w:rPr>
          <w:b/>
          <w:bCs/>
        </w:rPr>
        <w:t xml:space="preserve">or placed in adoptive homes </w:t>
      </w:r>
      <w:r w:rsidRPr="00734FAA">
        <w:t xml:space="preserve">within 24 months </w:t>
      </w:r>
      <w:r w:rsidRPr="00734FAA">
        <w:rPr>
          <w:b/>
          <w:bCs/>
        </w:rPr>
        <w:t>following</w:t>
      </w:r>
      <w:r w:rsidRPr="00734FAA">
        <w:t xml:space="preserve"> the time of removal from </w:t>
      </w:r>
      <w:r w:rsidRPr="00734FAA">
        <w:rPr>
          <w:b/>
          <w:bCs/>
        </w:rPr>
        <w:t xml:space="preserve">their </w:t>
      </w:r>
      <w:r w:rsidRPr="00734FAA">
        <w:t>home.</w:t>
      </w:r>
    </w:p>
    <w:p w14:paraId="215ACCA6" w14:textId="77777777" w:rsidR="005511FF" w:rsidRPr="00734FAA" w:rsidRDefault="005511FF" w:rsidP="005511FF">
      <w:pPr>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1080"/>
        <w:gridCol w:w="2430"/>
        <w:gridCol w:w="1530"/>
        <w:gridCol w:w="3330"/>
      </w:tblGrid>
      <w:tr w:rsidR="005511FF" w:rsidRPr="00734FAA" w14:paraId="3DAB8B0E" w14:textId="77777777" w:rsidTr="000E3BED">
        <w:trPr>
          <w:trHeight w:val="1"/>
        </w:trPr>
        <w:tc>
          <w:tcPr>
            <w:tcW w:w="1080" w:type="dxa"/>
            <w:tcBorders>
              <w:top w:val="single" w:sz="2" w:space="0" w:color="000000"/>
              <w:left w:val="single" w:sz="2" w:space="0" w:color="000000"/>
              <w:bottom w:val="single" w:sz="2" w:space="0" w:color="000000"/>
              <w:right w:val="single" w:sz="2" w:space="0" w:color="000000"/>
            </w:tcBorders>
            <w:shd w:val="clear" w:color="000000" w:fill="FFFFFF"/>
          </w:tcPr>
          <w:p w14:paraId="3369BCD2" w14:textId="77777777" w:rsidR="005511FF" w:rsidRPr="00734FAA" w:rsidRDefault="005511FF" w:rsidP="000E3BED">
            <w:pPr>
              <w:autoSpaceDE w:val="0"/>
              <w:autoSpaceDN w:val="0"/>
              <w:adjustRightInd w:val="0"/>
              <w:rPr>
                <w:rFonts w:ascii="Calibri" w:hAnsi="Calibri" w:cs="Calibri"/>
                <w:sz w:val="22"/>
              </w:rPr>
            </w:pPr>
            <w:r w:rsidRPr="00734FAA">
              <w:rPr>
                <w:sz w:val="22"/>
              </w:rPr>
              <w:t>Number:</w:t>
            </w:r>
          </w:p>
        </w:tc>
        <w:tc>
          <w:tcPr>
            <w:tcW w:w="2430" w:type="dxa"/>
            <w:tcBorders>
              <w:top w:val="single" w:sz="2" w:space="0" w:color="000000"/>
              <w:left w:val="single" w:sz="2" w:space="0" w:color="000000"/>
              <w:bottom w:val="single" w:sz="2" w:space="0" w:color="000000"/>
              <w:right w:val="single" w:sz="2" w:space="0" w:color="000000"/>
            </w:tcBorders>
            <w:shd w:val="clear" w:color="000000" w:fill="FFFFFF"/>
          </w:tcPr>
          <w:p w14:paraId="7A7D86D2" w14:textId="77777777" w:rsidR="005511FF" w:rsidRPr="00734FAA" w:rsidRDefault="005511FF" w:rsidP="000E3BED">
            <w:pPr>
              <w:autoSpaceDE w:val="0"/>
              <w:autoSpaceDN w:val="0"/>
              <w:adjustRightInd w:val="0"/>
              <w:rPr>
                <w:rFonts w:ascii="Calibri" w:hAnsi="Calibri" w:cs="Calibri"/>
                <w:sz w:val="22"/>
              </w:rPr>
            </w:pPr>
            <w:r w:rsidRPr="00734FAA">
              <w:rPr>
                <w:b/>
                <w:bCs/>
                <w:sz w:val="22"/>
                <w:u w:val="single"/>
              </w:rPr>
              <w:t xml:space="preserve">     </w:t>
            </w:r>
          </w:p>
        </w:tc>
        <w:tc>
          <w:tcPr>
            <w:tcW w:w="1530" w:type="dxa"/>
            <w:tcBorders>
              <w:top w:val="single" w:sz="2" w:space="0" w:color="000000"/>
              <w:left w:val="single" w:sz="2" w:space="0" w:color="000000"/>
              <w:bottom w:val="single" w:sz="2" w:space="0" w:color="000000"/>
              <w:right w:val="single" w:sz="2" w:space="0" w:color="000000"/>
            </w:tcBorders>
            <w:shd w:val="clear" w:color="000000" w:fill="FFFFFF"/>
          </w:tcPr>
          <w:p w14:paraId="3CAA31E2" w14:textId="77777777" w:rsidR="005511FF" w:rsidRPr="00734FAA" w:rsidRDefault="005511FF" w:rsidP="000E3BED">
            <w:pPr>
              <w:autoSpaceDE w:val="0"/>
              <w:autoSpaceDN w:val="0"/>
              <w:adjustRightInd w:val="0"/>
              <w:rPr>
                <w:rFonts w:ascii="Calibri" w:hAnsi="Calibri" w:cs="Calibri"/>
                <w:sz w:val="22"/>
              </w:rPr>
            </w:pPr>
            <w:r w:rsidRPr="00734FAA">
              <w:rPr>
                <w:sz w:val="22"/>
              </w:rPr>
              <w:t>Percentage:</w:t>
            </w:r>
          </w:p>
        </w:tc>
        <w:tc>
          <w:tcPr>
            <w:tcW w:w="3330" w:type="dxa"/>
            <w:tcBorders>
              <w:top w:val="single" w:sz="2" w:space="0" w:color="000000"/>
              <w:left w:val="single" w:sz="2" w:space="0" w:color="000000"/>
              <w:bottom w:val="single" w:sz="2" w:space="0" w:color="000000"/>
              <w:right w:val="single" w:sz="2" w:space="0" w:color="000000"/>
            </w:tcBorders>
            <w:shd w:val="clear" w:color="000000" w:fill="FFFFFF"/>
          </w:tcPr>
          <w:p w14:paraId="68486DDC" w14:textId="77777777" w:rsidR="005511FF" w:rsidRPr="00734FAA" w:rsidRDefault="005511FF" w:rsidP="000E3BED">
            <w:pPr>
              <w:autoSpaceDE w:val="0"/>
              <w:autoSpaceDN w:val="0"/>
              <w:adjustRightInd w:val="0"/>
              <w:rPr>
                <w:rFonts w:ascii="Calibri" w:hAnsi="Calibri" w:cs="Calibri"/>
                <w:sz w:val="22"/>
              </w:rPr>
            </w:pPr>
            <w:r w:rsidRPr="00734FAA">
              <w:rPr>
                <w:b/>
                <w:bCs/>
                <w:sz w:val="22"/>
                <w:u w:val="single"/>
              </w:rPr>
              <w:t xml:space="preserve">     </w:t>
            </w:r>
          </w:p>
        </w:tc>
      </w:tr>
    </w:tbl>
    <w:p w14:paraId="790274C5" w14:textId="77777777" w:rsidR="005511FF" w:rsidRPr="00734FAA" w:rsidRDefault="005511FF" w:rsidP="005511FF">
      <w:pPr>
        <w:autoSpaceDE w:val="0"/>
        <w:autoSpaceDN w:val="0"/>
        <w:adjustRightInd w:val="0"/>
      </w:pPr>
      <w:r w:rsidRPr="00734FAA">
        <w:tab/>
      </w:r>
      <w:r w:rsidRPr="00734FAA">
        <w:tab/>
      </w:r>
    </w:p>
    <w:p w14:paraId="6E469DDA" w14:textId="77777777" w:rsidR="005511FF" w:rsidRPr="00734FAA" w:rsidRDefault="005511FF" w:rsidP="005511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tbl>
      <w:tblPr>
        <w:tblW w:w="10246" w:type="dxa"/>
        <w:tblInd w:w="108" w:type="dxa"/>
        <w:tblLayout w:type="fixed"/>
        <w:tblLook w:val="0000" w:firstRow="0" w:lastRow="0" w:firstColumn="0" w:lastColumn="0" w:noHBand="0" w:noVBand="0"/>
      </w:tblPr>
      <w:tblGrid>
        <w:gridCol w:w="2707"/>
        <w:gridCol w:w="1598"/>
        <w:gridCol w:w="673"/>
        <w:gridCol w:w="1597"/>
        <w:gridCol w:w="505"/>
        <w:gridCol w:w="1147"/>
        <w:gridCol w:w="589"/>
        <w:gridCol w:w="1430"/>
      </w:tblGrid>
      <w:tr w:rsidR="005511FF" w:rsidRPr="00734FAA" w14:paraId="4D49C1B3" w14:textId="77777777" w:rsidTr="000E3BED">
        <w:trPr>
          <w:trHeight w:val="1"/>
        </w:trPr>
        <w:tc>
          <w:tcPr>
            <w:tcW w:w="2708" w:type="dxa"/>
            <w:tcBorders>
              <w:top w:val="single" w:sz="2" w:space="0" w:color="000000"/>
              <w:left w:val="single" w:sz="2" w:space="0" w:color="000000"/>
              <w:bottom w:val="single" w:sz="2" w:space="0" w:color="000000"/>
              <w:right w:val="single" w:sz="2" w:space="0" w:color="000000"/>
            </w:tcBorders>
            <w:shd w:val="clear" w:color="000000" w:fill="FFFFFF"/>
          </w:tcPr>
          <w:p w14:paraId="2622B0CE" w14:textId="77777777" w:rsidR="005511FF" w:rsidRPr="00734FAA" w:rsidRDefault="005511FF" w:rsidP="000E3BED">
            <w:pPr>
              <w:autoSpaceDE w:val="0"/>
              <w:autoSpaceDN w:val="0"/>
              <w:adjustRightInd w:val="0"/>
              <w:rPr>
                <w:rFonts w:ascii="Calibri" w:hAnsi="Calibri" w:cs="Calibri"/>
                <w:sz w:val="22"/>
              </w:rPr>
            </w:pPr>
            <w:r w:rsidRPr="00734FAA">
              <w:rPr>
                <w:b/>
                <w:bCs/>
                <w:sz w:val="22"/>
              </w:rPr>
              <w:lastRenderedPageBreak/>
              <w:t xml:space="preserve">Well-being Indicators:  </w:t>
            </w:r>
          </w:p>
        </w:tc>
        <w:tc>
          <w:tcPr>
            <w:tcW w:w="1598" w:type="dxa"/>
            <w:tcBorders>
              <w:top w:val="single" w:sz="2" w:space="0" w:color="000000"/>
              <w:left w:val="single" w:sz="2" w:space="0" w:color="000000"/>
              <w:bottom w:val="single" w:sz="2" w:space="0" w:color="000000"/>
              <w:right w:val="single" w:sz="2" w:space="0" w:color="000000"/>
            </w:tcBorders>
            <w:shd w:val="clear" w:color="000000" w:fill="FFFFFF"/>
          </w:tcPr>
          <w:p w14:paraId="1BE58503" w14:textId="77777777" w:rsidR="005511FF" w:rsidRPr="00734FAA" w:rsidRDefault="005511FF" w:rsidP="000E3BED">
            <w:pPr>
              <w:autoSpaceDE w:val="0"/>
              <w:autoSpaceDN w:val="0"/>
              <w:adjustRightInd w:val="0"/>
              <w:jc w:val="right"/>
              <w:rPr>
                <w:rFonts w:ascii="Calibri" w:hAnsi="Calibri" w:cs="Calibri"/>
                <w:sz w:val="22"/>
              </w:rPr>
            </w:pPr>
            <w:r w:rsidRPr="00734FAA">
              <w:rPr>
                <w:b/>
                <w:bCs/>
                <w:sz w:val="22"/>
              </w:rPr>
              <w:t># of runaways</w:t>
            </w:r>
          </w:p>
        </w:tc>
        <w:tc>
          <w:tcPr>
            <w:tcW w:w="673" w:type="dxa"/>
            <w:tcBorders>
              <w:top w:val="single" w:sz="2" w:space="0" w:color="000000"/>
              <w:left w:val="single" w:sz="2" w:space="0" w:color="000000"/>
              <w:bottom w:val="single" w:sz="2" w:space="0" w:color="000000"/>
              <w:right w:val="single" w:sz="2" w:space="0" w:color="000000"/>
            </w:tcBorders>
            <w:shd w:val="clear" w:color="000000" w:fill="FFFFFF"/>
          </w:tcPr>
          <w:p w14:paraId="4F2C8414" w14:textId="77777777" w:rsidR="005511FF" w:rsidRPr="00734FAA" w:rsidRDefault="005511FF" w:rsidP="000E3B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Calibri" w:hAnsi="Calibri" w:cs="Calibri"/>
                <w:sz w:val="22"/>
              </w:rPr>
            </w:pPr>
            <w:r w:rsidRPr="00734FAA">
              <w:rPr>
                <w:b/>
                <w:bCs/>
                <w:sz w:val="22"/>
                <w:u w:val="single"/>
              </w:rPr>
              <w:t xml:space="preserve">   </w:t>
            </w:r>
            <w:r w:rsidRPr="00734FAA">
              <w:rPr>
                <w:b/>
                <w:bCs/>
                <w:sz w:val="22"/>
              </w:rPr>
              <w:t>,</w:t>
            </w:r>
          </w:p>
        </w:tc>
        <w:tc>
          <w:tcPr>
            <w:tcW w:w="210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9D3D1BF" w14:textId="77777777" w:rsidR="005511FF" w:rsidRPr="00734FAA" w:rsidRDefault="005511FF" w:rsidP="000E3B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right"/>
              <w:rPr>
                <w:rFonts w:ascii="Calibri" w:hAnsi="Calibri" w:cs="Calibri"/>
                <w:sz w:val="22"/>
              </w:rPr>
            </w:pPr>
            <w:r w:rsidRPr="00734FAA">
              <w:rPr>
                <w:b/>
                <w:bCs/>
                <w:sz w:val="22"/>
              </w:rPr>
              <w:t># of critical incidents</w:t>
            </w:r>
          </w:p>
        </w:tc>
        <w:tc>
          <w:tcPr>
            <w:tcW w:w="1736"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E228E76" w14:textId="77777777" w:rsidR="005511FF" w:rsidRPr="00734FAA" w:rsidRDefault="005511FF" w:rsidP="000E3B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Calibri" w:hAnsi="Calibri" w:cs="Calibri"/>
                <w:sz w:val="22"/>
              </w:rPr>
            </w:pPr>
            <w:r w:rsidRPr="00734FAA">
              <w:rPr>
                <w:b/>
                <w:bCs/>
                <w:sz w:val="22"/>
                <w:u w:val="single"/>
              </w:rPr>
              <w:t xml:space="preserve">   </w:t>
            </w:r>
            <w:r w:rsidRPr="00734FAA">
              <w:rPr>
                <w:b/>
                <w:bCs/>
                <w:sz w:val="22"/>
              </w:rPr>
              <w:t>,</w:t>
            </w:r>
          </w:p>
        </w:tc>
        <w:tc>
          <w:tcPr>
            <w:tcW w:w="1429" w:type="dxa"/>
            <w:tcBorders>
              <w:top w:val="single" w:sz="2" w:space="0" w:color="000000"/>
              <w:left w:val="single" w:sz="2" w:space="0" w:color="000000"/>
              <w:bottom w:val="single" w:sz="2" w:space="0" w:color="000000"/>
              <w:right w:val="single" w:sz="2" w:space="0" w:color="000000"/>
            </w:tcBorders>
            <w:shd w:val="clear" w:color="000000" w:fill="FFFFFF"/>
          </w:tcPr>
          <w:p w14:paraId="1EC02B4C" w14:textId="77777777" w:rsidR="005511FF" w:rsidRPr="00734FAA" w:rsidRDefault="005511FF" w:rsidP="000E3B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Calibri" w:hAnsi="Calibri" w:cs="Calibri"/>
                <w:sz w:val="22"/>
              </w:rPr>
            </w:pPr>
          </w:p>
        </w:tc>
      </w:tr>
      <w:tr w:rsidR="005511FF" w:rsidRPr="00734FAA" w14:paraId="7D2EDF32" w14:textId="77777777" w:rsidTr="000E3BED">
        <w:trPr>
          <w:trHeight w:val="1"/>
        </w:trPr>
        <w:tc>
          <w:tcPr>
            <w:tcW w:w="10245" w:type="dxa"/>
            <w:gridSpan w:val="8"/>
            <w:tcBorders>
              <w:top w:val="single" w:sz="2" w:space="0" w:color="000000"/>
              <w:left w:val="single" w:sz="2" w:space="0" w:color="000000"/>
              <w:bottom w:val="single" w:sz="2" w:space="0" w:color="000000"/>
              <w:right w:val="single" w:sz="2" w:space="0" w:color="000000"/>
            </w:tcBorders>
            <w:shd w:val="clear" w:color="000000" w:fill="FFFFFF"/>
          </w:tcPr>
          <w:p w14:paraId="2198C79F" w14:textId="77777777" w:rsidR="005511FF" w:rsidRPr="00734FAA" w:rsidRDefault="005511FF" w:rsidP="000E3BED">
            <w:pPr>
              <w:autoSpaceDE w:val="0"/>
              <w:autoSpaceDN w:val="0"/>
              <w:adjustRightInd w:val="0"/>
              <w:ind w:left="-108"/>
              <w:rPr>
                <w:rFonts w:ascii="Calibri" w:hAnsi="Calibri" w:cs="Calibri"/>
                <w:sz w:val="22"/>
              </w:rPr>
            </w:pPr>
          </w:p>
        </w:tc>
      </w:tr>
      <w:tr w:rsidR="005511FF" w:rsidRPr="00734FAA" w14:paraId="313C723A" w14:textId="77777777" w:rsidTr="000E3BED">
        <w:trPr>
          <w:trHeight w:val="1"/>
        </w:trPr>
        <w:tc>
          <w:tcPr>
            <w:tcW w:w="4305"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A358976" w14:textId="77777777" w:rsidR="005511FF" w:rsidRPr="00734FAA" w:rsidRDefault="005511FF" w:rsidP="000E3BED">
            <w:pPr>
              <w:autoSpaceDE w:val="0"/>
              <w:autoSpaceDN w:val="0"/>
              <w:adjustRightInd w:val="0"/>
              <w:ind w:right="-18"/>
              <w:jc w:val="right"/>
              <w:rPr>
                <w:rFonts w:ascii="Calibri" w:hAnsi="Calibri" w:cs="Calibri"/>
                <w:sz w:val="22"/>
              </w:rPr>
            </w:pPr>
            <w:r w:rsidRPr="00734FAA">
              <w:rPr>
                <w:b/>
                <w:bCs/>
                <w:sz w:val="22"/>
              </w:rPr>
              <w:t xml:space="preserve"> # of school aged children enrolled in school</w:t>
            </w:r>
          </w:p>
        </w:tc>
        <w:tc>
          <w:tcPr>
            <w:tcW w:w="673" w:type="dxa"/>
            <w:tcBorders>
              <w:top w:val="single" w:sz="2" w:space="0" w:color="000000"/>
              <w:left w:val="single" w:sz="2" w:space="0" w:color="000000"/>
              <w:bottom w:val="single" w:sz="2" w:space="0" w:color="000000"/>
              <w:right w:val="single" w:sz="2" w:space="0" w:color="000000"/>
            </w:tcBorders>
            <w:shd w:val="clear" w:color="000000" w:fill="FFFFFF"/>
          </w:tcPr>
          <w:p w14:paraId="42E736EE" w14:textId="77777777" w:rsidR="005511FF" w:rsidRPr="00734FAA" w:rsidRDefault="005511FF" w:rsidP="000E3B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Calibri" w:hAnsi="Calibri" w:cs="Calibri"/>
                <w:sz w:val="22"/>
              </w:rPr>
            </w:pPr>
            <w:r w:rsidRPr="00734FAA">
              <w:rPr>
                <w:b/>
                <w:bCs/>
                <w:sz w:val="22"/>
                <w:u w:val="single"/>
              </w:rPr>
              <w:t xml:space="preserve">   </w:t>
            </w:r>
            <w:r w:rsidRPr="00734FAA">
              <w:rPr>
                <w:b/>
                <w:bCs/>
                <w:sz w:val="22"/>
              </w:rPr>
              <w:t>,</w:t>
            </w:r>
          </w:p>
        </w:tc>
        <w:tc>
          <w:tcPr>
            <w:tcW w:w="5268"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3B3311BE" w14:textId="77777777" w:rsidR="005511FF" w:rsidRPr="00734FAA" w:rsidRDefault="005511FF" w:rsidP="000E3BED">
            <w:pPr>
              <w:autoSpaceDE w:val="0"/>
              <w:autoSpaceDN w:val="0"/>
              <w:adjustRightInd w:val="0"/>
              <w:ind w:left="-108"/>
              <w:rPr>
                <w:rFonts w:ascii="Calibri" w:hAnsi="Calibri" w:cs="Calibri"/>
                <w:sz w:val="22"/>
              </w:rPr>
            </w:pPr>
          </w:p>
        </w:tc>
      </w:tr>
      <w:tr w:rsidR="005511FF" w:rsidRPr="00734FAA" w14:paraId="798ED24A" w14:textId="77777777" w:rsidTr="000E3BED">
        <w:trPr>
          <w:trHeight w:val="1"/>
        </w:trPr>
        <w:tc>
          <w:tcPr>
            <w:tcW w:w="10245" w:type="dxa"/>
            <w:gridSpan w:val="8"/>
            <w:tcBorders>
              <w:top w:val="single" w:sz="2" w:space="0" w:color="000000"/>
              <w:left w:val="single" w:sz="2" w:space="0" w:color="000000"/>
              <w:bottom w:val="single" w:sz="2" w:space="0" w:color="000000"/>
              <w:right w:val="single" w:sz="2" w:space="0" w:color="000000"/>
            </w:tcBorders>
            <w:shd w:val="clear" w:color="000000" w:fill="FFFFFF"/>
          </w:tcPr>
          <w:p w14:paraId="76F6EA7E" w14:textId="77777777" w:rsidR="005511FF" w:rsidRPr="00734FAA" w:rsidRDefault="005511FF" w:rsidP="000E3BED">
            <w:pPr>
              <w:autoSpaceDE w:val="0"/>
              <w:autoSpaceDN w:val="0"/>
              <w:adjustRightInd w:val="0"/>
              <w:ind w:left="-108"/>
              <w:rPr>
                <w:rFonts w:ascii="Calibri" w:hAnsi="Calibri" w:cs="Calibri"/>
                <w:sz w:val="22"/>
              </w:rPr>
            </w:pPr>
          </w:p>
        </w:tc>
      </w:tr>
      <w:tr w:rsidR="005511FF" w:rsidRPr="00734FAA" w14:paraId="1D4512AF" w14:textId="77777777" w:rsidTr="000E3BED">
        <w:trPr>
          <w:trHeight w:val="168"/>
        </w:trPr>
        <w:tc>
          <w:tcPr>
            <w:tcW w:w="6576"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77265E16" w14:textId="77777777" w:rsidR="005511FF" w:rsidRPr="00734FAA" w:rsidRDefault="005511FF" w:rsidP="000E3BED">
            <w:pPr>
              <w:autoSpaceDE w:val="0"/>
              <w:autoSpaceDN w:val="0"/>
              <w:adjustRightInd w:val="0"/>
              <w:jc w:val="right"/>
              <w:rPr>
                <w:rFonts w:ascii="Calibri" w:hAnsi="Calibri" w:cs="Calibri"/>
                <w:sz w:val="22"/>
              </w:rPr>
            </w:pPr>
            <w:r w:rsidRPr="00734FAA">
              <w:rPr>
                <w:b/>
                <w:bCs/>
                <w:sz w:val="22"/>
              </w:rPr>
              <w:t># of children receiving supportive services according to the case plan</w:t>
            </w:r>
          </w:p>
        </w:tc>
        <w:tc>
          <w:tcPr>
            <w:tcW w:w="165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5F45FEA" w14:textId="77777777" w:rsidR="005511FF" w:rsidRPr="00734FAA" w:rsidRDefault="005511FF" w:rsidP="000E3BED">
            <w:pPr>
              <w:autoSpaceDE w:val="0"/>
              <w:autoSpaceDN w:val="0"/>
              <w:adjustRightInd w:val="0"/>
              <w:ind w:right="-108"/>
              <w:rPr>
                <w:rFonts w:ascii="Calibri" w:hAnsi="Calibri" w:cs="Calibri"/>
                <w:sz w:val="22"/>
              </w:rPr>
            </w:pPr>
            <w:r w:rsidRPr="00734FAA">
              <w:rPr>
                <w:b/>
                <w:bCs/>
                <w:sz w:val="22"/>
                <w:u w:val="single"/>
              </w:rPr>
              <w:t xml:space="preserve">   </w:t>
            </w:r>
            <w:r w:rsidRPr="00734FAA">
              <w:rPr>
                <w:b/>
                <w:bCs/>
                <w:sz w:val="22"/>
              </w:rPr>
              <w:t>,</w:t>
            </w:r>
          </w:p>
        </w:tc>
        <w:tc>
          <w:tcPr>
            <w:tcW w:w="2018"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B105977" w14:textId="77777777" w:rsidR="005511FF" w:rsidRPr="00734FAA" w:rsidRDefault="005511FF" w:rsidP="000E3BED">
            <w:pPr>
              <w:autoSpaceDE w:val="0"/>
              <w:autoSpaceDN w:val="0"/>
              <w:adjustRightInd w:val="0"/>
              <w:ind w:left="-108"/>
              <w:rPr>
                <w:rFonts w:ascii="Calibri" w:hAnsi="Calibri" w:cs="Calibri"/>
                <w:sz w:val="22"/>
              </w:rPr>
            </w:pPr>
          </w:p>
        </w:tc>
      </w:tr>
    </w:tbl>
    <w:p w14:paraId="7DEA7EFD" w14:textId="77777777" w:rsidR="005511FF" w:rsidRPr="00734FAA" w:rsidRDefault="005511FF" w:rsidP="005511FF">
      <w:pPr>
        <w:autoSpaceDE w:val="0"/>
        <w:autoSpaceDN w:val="0"/>
        <w:adjustRightInd w:val="0"/>
        <w:ind w:left="1440" w:hanging="1440"/>
        <w:rPr>
          <w:rFonts w:ascii="Calibri" w:hAnsi="Calibri" w:cs="Calibri"/>
          <w:sz w:val="22"/>
        </w:rPr>
      </w:pPr>
    </w:p>
    <w:p w14:paraId="2816B1B0" w14:textId="77777777" w:rsidR="005511FF" w:rsidRPr="00734FAA" w:rsidRDefault="005511FF" w:rsidP="005511FF">
      <w:pPr>
        <w:autoSpaceDE w:val="0"/>
        <w:autoSpaceDN w:val="0"/>
        <w:adjustRightInd w:val="0"/>
        <w:ind w:left="1440" w:hanging="1440"/>
        <w:rPr>
          <w:b/>
          <w:bCs/>
        </w:rPr>
      </w:pPr>
      <w:r w:rsidRPr="00734FAA">
        <w:rPr>
          <w:b/>
          <w:bCs/>
        </w:rPr>
        <w:t>Section III.</w:t>
      </w:r>
      <w:r w:rsidRPr="00734FAA">
        <w:rPr>
          <w:b/>
          <w:bCs/>
        </w:rPr>
        <w:tab/>
        <w:t>(Optional) Ranking Your Program Strengths and Issues Confronted</w:t>
      </w:r>
    </w:p>
    <w:p w14:paraId="09AB777F" w14:textId="77777777" w:rsidR="005511FF" w:rsidRPr="00734FAA" w:rsidRDefault="005511FF" w:rsidP="005511FF">
      <w:pPr>
        <w:autoSpaceDE w:val="0"/>
        <w:autoSpaceDN w:val="0"/>
        <w:adjustRightInd w:val="0"/>
        <w:rPr>
          <w:rFonts w:ascii="Calibri" w:hAnsi="Calibri" w:cs="Calibri"/>
          <w:sz w:val="22"/>
        </w:rPr>
      </w:pPr>
    </w:p>
    <w:p w14:paraId="1213EC5A" w14:textId="77777777" w:rsidR="005511FF" w:rsidRPr="00734FAA" w:rsidRDefault="005511FF" w:rsidP="005511FF">
      <w:pPr>
        <w:autoSpaceDE w:val="0"/>
        <w:autoSpaceDN w:val="0"/>
        <w:adjustRightInd w:val="0"/>
        <w:rPr>
          <w:b/>
          <w:bCs/>
          <w:u w:val="single"/>
        </w:rPr>
      </w:pPr>
      <w:r w:rsidRPr="00734FAA">
        <w:rPr>
          <w:b/>
          <w:bCs/>
          <w:u w:val="single"/>
        </w:rPr>
        <w:t xml:space="preserve">Use additional sheets as needed. </w:t>
      </w:r>
    </w:p>
    <w:p w14:paraId="215EE86D" w14:textId="77777777" w:rsidR="005511FF" w:rsidRPr="00734FAA" w:rsidRDefault="005511FF" w:rsidP="005511FF">
      <w:pPr>
        <w:autoSpaceDE w:val="0"/>
        <w:autoSpaceDN w:val="0"/>
        <w:adjustRightInd w:val="0"/>
        <w:rPr>
          <w:rFonts w:ascii="Calibri" w:hAnsi="Calibri" w:cs="Calibri"/>
          <w:sz w:val="22"/>
        </w:rPr>
      </w:pPr>
    </w:p>
    <w:p w14:paraId="51076C1F" w14:textId="77777777" w:rsidR="005511FF" w:rsidRPr="00734FAA" w:rsidRDefault="005511FF" w:rsidP="005511FF">
      <w:pPr>
        <w:autoSpaceDE w:val="0"/>
        <w:autoSpaceDN w:val="0"/>
        <w:adjustRightInd w:val="0"/>
      </w:pPr>
      <w:r w:rsidRPr="00734FAA">
        <w:t xml:space="preserve">Place in rank order the five greatest achievements/successes of your program during the past year. </w:t>
      </w:r>
    </w:p>
    <w:p w14:paraId="24CBC8E4" w14:textId="77777777" w:rsidR="005511FF" w:rsidRPr="00734FAA" w:rsidRDefault="005511FF" w:rsidP="005511FF">
      <w:pPr>
        <w:autoSpaceDE w:val="0"/>
        <w:autoSpaceDN w:val="0"/>
        <w:adjustRightInd w:val="0"/>
        <w:rPr>
          <w:rFonts w:ascii="Calibri" w:hAnsi="Calibri" w:cs="Calibri"/>
          <w:sz w:val="22"/>
        </w:rPr>
      </w:pPr>
    </w:p>
    <w:p w14:paraId="38E68E52" w14:textId="77777777" w:rsidR="005511FF" w:rsidRPr="00734FAA" w:rsidRDefault="005511FF" w:rsidP="005511FF">
      <w:pPr>
        <w:autoSpaceDE w:val="0"/>
        <w:autoSpaceDN w:val="0"/>
        <w:adjustRightInd w:val="0"/>
      </w:pPr>
      <w:r w:rsidRPr="00734FAA">
        <w:tab/>
        <w:t>(a = greatest achievement your program experienced during the past year.)</w:t>
      </w:r>
      <w:r w:rsidRPr="00734FAA">
        <w:tab/>
      </w:r>
    </w:p>
    <w:p w14:paraId="7FEEC22B" w14:textId="77777777" w:rsidR="005511FF" w:rsidRPr="00734FAA" w:rsidRDefault="005511FF" w:rsidP="005511FF">
      <w:pPr>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394"/>
        <w:gridCol w:w="9470"/>
      </w:tblGrid>
      <w:tr w:rsidR="005511FF" w:rsidRPr="00734FAA" w14:paraId="5A8B5ADC" w14:textId="77777777" w:rsidTr="000E3BED">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059BD86C" w14:textId="77777777" w:rsidR="005511FF" w:rsidRPr="00734FAA" w:rsidRDefault="005511FF" w:rsidP="000E3BED">
            <w:pPr>
              <w:autoSpaceDE w:val="0"/>
              <w:autoSpaceDN w:val="0"/>
              <w:adjustRightInd w:val="0"/>
              <w:rPr>
                <w:rFonts w:ascii="Calibri" w:hAnsi="Calibri" w:cs="Calibri"/>
                <w:sz w:val="22"/>
              </w:rPr>
            </w:pPr>
            <w:r w:rsidRPr="00734FAA">
              <w:rPr>
                <w:b/>
                <w:bCs/>
                <w:sz w:val="22"/>
              </w:rPr>
              <w:t>a.</w:t>
            </w: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46CA50D2" w14:textId="77777777" w:rsidR="005511FF" w:rsidRPr="00734FAA" w:rsidRDefault="005511FF" w:rsidP="000E3BED">
            <w:pPr>
              <w:autoSpaceDE w:val="0"/>
              <w:autoSpaceDN w:val="0"/>
              <w:adjustRightInd w:val="0"/>
              <w:rPr>
                <w:rFonts w:ascii="Calibri" w:hAnsi="Calibri" w:cs="Calibri"/>
                <w:sz w:val="22"/>
              </w:rPr>
            </w:pPr>
            <w:r w:rsidRPr="00734FAA">
              <w:rPr>
                <w:sz w:val="22"/>
              </w:rPr>
              <w:t xml:space="preserve">     </w:t>
            </w:r>
          </w:p>
        </w:tc>
      </w:tr>
      <w:tr w:rsidR="005511FF" w:rsidRPr="00734FAA" w14:paraId="2CD88A94" w14:textId="77777777" w:rsidTr="000E3BED">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2F298A35" w14:textId="77777777" w:rsidR="005511FF" w:rsidRPr="00734FAA" w:rsidRDefault="005511FF" w:rsidP="000E3BED">
            <w:pPr>
              <w:autoSpaceDE w:val="0"/>
              <w:autoSpaceDN w:val="0"/>
              <w:adjustRightInd w:val="0"/>
              <w:rPr>
                <w:rFonts w:ascii="Calibri" w:hAnsi="Calibri" w:cs="Calibri"/>
                <w:sz w:val="22"/>
              </w:rPr>
            </w:pP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67A7D663" w14:textId="77777777" w:rsidR="005511FF" w:rsidRPr="00734FAA" w:rsidRDefault="005511FF" w:rsidP="000E3BED">
            <w:pPr>
              <w:autoSpaceDE w:val="0"/>
              <w:autoSpaceDN w:val="0"/>
              <w:adjustRightInd w:val="0"/>
              <w:rPr>
                <w:rFonts w:ascii="Calibri" w:hAnsi="Calibri" w:cs="Calibri"/>
                <w:sz w:val="22"/>
              </w:rPr>
            </w:pPr>
          </w:p>
        </w:tc>
      </w:tr>
      <w:tr w:rsidR="005511FF" w:rsidRPr="00734FAA" w14:paraId="67729E7C" w14:textId="77777777" w:rsidTr="000E3BED">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0A4917DA" w14:textId="77777777" w:rsidR="005511FF" w:rsidRPr="00734FAA" w:rsidRDefault="005511FF" w:rsidP="000E3BED">
            <w:pPr>
              <w:autoSpaceDE w:val="0"/>
              <w:autoSpaceDN w:val="0"/>
              <w:adjustRightInd w:val="0"/>
              <w:rPr>
                <w:rFonts w:ascii="Calibri" w:hAnsi="Calibri" w:cs="Calibri"/>
                <w:sz w:val="22"/>
              </w:rPr>
            </w:pPr>
            <w:r w:rsidRPr="00734FAA">
              <w:rPr>
                <w:b/>
                <w:bCs/>
                <w:sz w:val="22"/>
              </w:rPr>
              <w:t>b.</w:t>
            </w: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3124AFA2" w14:textId="77777777" w:rsidR="005511FF" w:rsidRPr="00734FAA" w:rsidRDefault="005511FF" w:rsidP="000E3BED">
            <w:pPr>
              <w:autoSpaceDE w:val="0"/>
              <w:autoSpaceDN w:val="0"/>
              <w:adjustRightInd w:val="0"/>
              <w:rPr>
                <w:rFonts w:ascii="Calibri" w:hAnsi="Calibri" w:cs="Calibri"/>
                <w:sz w:val="22"/>
              </w:rPr>
            </w:pPr>
            <w:r w:rsidRPr="00734FAA">
              <w:rPr>
                <w:sz w:val="22"/>
              </w:rPr>
              <w:t xml:space="preserve">     </w:t>
            </w:r>
          </w:p>
        </w:tc>
      </w:tr>
      <w:tr w:rsidR="005511FF" w:rsidRPr="00734FAA" w14:paraId="39535CAD" w14:textId="77777777" w:rsidTr="000E3BED">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3336E393" w14:textId="77777777" w:rsidR="005511FF" w:rsidRPr="00734FAA" w:rsidRDefault="005511FF" w:rsidP="000E3BED">
            <w:pPr>
              <w:autoSpaceDE w:val="0"/>
              <w:autoSpaceDN w:val="0"/>
              <w:adjustRightInd w:val="0"/>
              <w:rPr>
                <w:rFonts w:ascii="Calibri" w:hAnsi="Calibri" w:cs="Calibri"/>
                <w:sz w:val="22"/>
              </w:rPr>
            </w:pP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5BC540CA" w14:textId="77777777" w:rsidR="005511FF" w:rsidRPr="00734FAA" w:rsidRDefault="005511FF" w:rsidP="000E3BED">
            <w:pPr>
              <w:autoSpaceDE w:val="0"/>
              <w:autoSpaceDN w:val="0"/>
              <w:adjustRightInd w:val="0"/>
              <w:rPr>
                <w:rFonts w:ascii="Calibri" w:hAnsi="Calibri" w:cs="Calibri"/>
                <w:sz w:val="22"/>
              </w:rPr>
            </w:pPr>
          </w:p>
        </w:tc>
      </w:tr>
      <w:tr w:rsidR="005511FF" w:rsidRPr="00734FAA" w14:paraId="4F0AF8D2" w14:textId="77777777" w:rsidTr="000E3BED">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4E1723C7" w14:textId="77777777" w:rsidR="005511FF" w:rsidRPr="00734FAA" w:rsidRDefault="005511FF" w:rsidP="000E3BED">
            <w:pPr>
              <w:autoSpaceDE w:val="0"/>
              <w:autoSpaceDN w:val="0"/>
              <w:adjustRightInd w:val="0"/>
              <w:rPr>
                <w:rFonts w:ascii="Calibri" w:hAnsi="Calibri" w:cs="Calibri"/>
                <w:sz w:val="22"/>
              </w:rPr>
            </w:pPr>
            <w:r w:rsidRPr="00734FAA">
              <w:rPr>
                <w:b/>
                <w:bCs/>
                <w:sz w:val="22"/>
              </w:rPr>
              <w:t>c.</w:t>
            </w: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68C45558" w14:textId="77777777" w:rsidR="005511FF" w:rsidRPr="00734FAA" w:rsidRDefault="005511FF" w:rsidP="000E3BED">
            <w:pPr>
              <w:autoSpaceDE w:val="0"/>
              <w:autoSpaceDN w:val="0"/>
              <w:adjustRightInd w:val="0"/>
              <w:rPr>
                <w:rFonts w:ascii="Calibri" w:hAnsi="Calibri" w:cs="Calibri"/>
                <w:sz w:val="22"/>
              </w:rPr>
            </w:pPr>
            <w:r w:rsidRPr="00734FAA">
              <w:rPr>
                <w:sz w:val="22"/>
              </w:rPr>
              <w:t xml:space="preserve">     </w:t>
            </w:r>
          </w:p>
        </w:tc>
      </w:tr>
      <w:tr w:rsidR="005511FF" w:rsidRPr="00734FAA" w14:paraId="0E311F90" w14:textId="77777777" w:rsidTr="000E3BED">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72F860AF" w14:textId="77777777" w:rsidR="005511FF" w:rsidRPr="00734FAA" w:rsidRDefault="005511FF" w:rsidP="000E3BED">
            <w:pPr>
              <w:autoSpaceDE w:val="0"/>
              <w:autoSpaceDN w:val="0"/>
              <w:adjustRightInd w:val="0"/>
              <w:rPr>
                <w:rFonts w:ascii="Calibri" w:hAnsi="Calibri" w:cs="Calibri"/>
                <w:sz w:val="22"/>
              </w:rPr>
            </w:pP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3DA215F5" w14:textId="77777777" w:rsidR="005511FF" w:rsidRPr="00734FAA" w:rsidRDefault="005511FF" w:rsidP="000E3BED">
            <w:pPr>
              <w:autoSpaceDE w:val="0"/>
              <w:autoSpaceDN w:val="0"/>
              <w:adjustRightInd w:val="0"/>
              <w:rPr>
                <w:rFonts w:ascii="Calibri" w:hAnsi="Calibri" w:cs="Calibri"/>
                <w:sz w:val="22"/>
              </w:rPr>
            </w:pPr>
          </w:p>
        </w:tc>
      </w:tr>
      <w:tr w:rsidR="005511FF" w:rsidRPr="00734FAA" w14:paraId="1C5F8359" w14:textId="77777777" w:rsidTr="000E3BED">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0D949CB3" w14:textId="77777777" w:rsidR="005511FF" w:rsidRPr="00734FAA" w:rsidRDefault="005511FF" w:rsidP="000E3BED">
            <w:pPr>
              <w:autoSpaceDE w:val="0"/>
              <w:autoSpaceDN w:val="0"/>
              <w:adjustRightInd w:val="0"/>
              <w:rPr>
                <w:rFonts w:ascii="Calibri" w:hAnsi="Calibri" w:cs="Calibri"/>
                <w:sz w:val="22"/>
              </w:rPr>
            </w:pPr>
            <w:r w:rsidRPr="00734FAA">
              <w:rPr>
                <w:b/>
                <w:bCs/>
                <w:sz w:val="22"/>
              </w:rPr>
              <w:t>d.</w:t>
            </w: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194C3A26" w14:textId="77777777" w:rsidR="005511FF" w:rsidRPr="00734FAA" w:rsidRDefault="005511FF" w:rsidP="000E3BED">
            <w:pPr>
              <w:autoSpaceDE w:val="0"/>
              <w:autoSpaceDN w:val="0"/>
              <w:adjustRightInd w:val="0"/>
              <w:rPr>
                <w:rFonts w:ascii="Calibri" w:hAnsi="Calibri" w:cs="Calibri"/>
                <w:sz w:val="22"/>
              </w:rPr>
            </w:pPr>
            <w:r w:rsidRPr="00734FAA">
              <w:rPr>
                <w:sz w:val="22"/>
              </w:rPr>
              <w:t xml:space="preserve">     </w:t>
            </w:r>
          </w:p>
        </w:tc>
      </w:tr>
      <w:tr w:rsidR="005511FF" w:rsidRPr="00734FAA" w14:paraId="3C9140A7" w14:textId="77777777" w:rsidTr="000E3BED">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173EA202" w14:textId="77777777" w:rsidR="005511FF" w:rsidRPr="00734FAA" w:rsidRDefault="005511FF" w:rsidP="000E3BED">
            <w:pPr>
              <w:autoSpaceDE w:val="0"/>
              <w:autoSpaceDN w:val="0"/>
              <w:adjustRightInd w:val="0"/>
              <w:rPr>
                <w:rFonts w:ascii="Calibri" w:hAnsi="Calibri" w:cs="Calibri"/>
                <w:sz w:val="22"/>
              </w:rPr>
            </w:pP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58D9F4CD" w14:textId="77777777" w:rsidR="005511FF" w:rsidRPr="00734FAA" w:rsidRDefault="005511FF" w:rsidP="000E3BED">
            <w:pPr>
              <w:autoSpaceDE w:val="0"/>
              <w:autoSpaceDN w:val="0"/>
              <w:adjustRightInd w:val="0"/>
              <w:rPr>
                <w:rFonts w:ascii="Calibri" w:hAnsi="Calibri" w:cs="Calibri"/>
                <w:sz w:val="22"/>
              </w:rPr>
            </w:pPr>
          </w:p>
        </w:tc>
      </w:tr>
      <w:tr w:rsidR="005511FF" w:rsidRPr="00734FAA" w14:paraId="42850725" w14:textId="77777777" w:rsidTr="000E3BED">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2B6A1AE4" w14:textId="77777777" w:rsidR="005511FF" w:rsidRPr="00734FAA" w:rsidRDefault="005511FF" w:rsidP="000E3BED">
            <w:pPr>
              <w:autoSpaceDE w:val="0"/>
              <w:autoSpaceDN w:val="0"/>
              <w:adjustRightInd w:val="0"/>
              <w:rPr>
                <w:rFonts w:ascii="Calibri" w:hAnsi="Calibri" w:cs="Calibri"/>
                <w:sz w:val="22"/>
              </w:rPr>
            </w:pPr>
            <w:r w:rsidRPr="00734FAA">
              <w:rPr>
                <w:b/>
                <w:bCs/>
                <w:sz w:val="22"/>
              </w:rPr>
              <w:t>e.</w:t>
            </w: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2096569A" w14:textId="77777777" w:rsidR="005511FF" w:rsidRPr="00734FAA" w:rsidRDefault="005511FF" w:rsidP="000E3BED">
            <w:pPr>
              <w:autoSpaceDE w:val="0"/>
              <w:autoSpaceDN w:val="0"/>
              <w:adjustRightInd w:val="0"/>
              <w:rPr>
                <w:rFonts w:ascii="Calibri" w:hAnsi="Calibri" w:cs="Calibri"/>
                <w:sz w:val="22"/>
              </w:rPr>
            </w:pPr>
            <w:r w:rsidRPr="00734FAA">
              <w:rPr>
                <w:sz w:val="22"/>
              </w:rPr>
              <w:t xml:space="preserve">     </w:t>
            </w:r>
          </w:p>
        </w:tc>
      </w:tr>
    </w:tbl>
    <w:p w14:paraId="046FEEF0" w14:textId="77777777" w:rsidR="005511FF" w:rsidRPr="00734FAA" w:rsidRDefault="005511FF" w:rsidP="005511FF">
      <w:pPr>
        <w:autoSpaceDE w:val="0"/>
        <w:autoSpaceDN w:val="0"/>
        <w:adjustRightInd w:val="0"/>
        <w:rPr>
          <w:rFonts w:ascii="Calibri" w:hAnsi="Calibri" w:cs="Calibri"/>
          <w:sz w:val="22"/>
        </w:rPr>
      </w:pPr>
    </w:p>
    <w:p w14:paraId="552E0E28" w14:textId="77777777" w:rsidR="005511FF" w:rsidRPr="00734FAA" w:rsidRDefault="005511FF" w:rsidP="005511FF">
      <w:pPr>
        <w:autoSpaceDE w:val="0"/>
        <w:autoSpaceDN w:val="0"/>
        <w:adjustRightInd w:val="0"/>
        <w:rPr>
          <w:b/>
          <w:bCs/>
        </w:rPr>
      </w:pPr>
      <w:r w:rsidRPr="00734FAA">
        <w:t xml:space="preserve">Place in rank order the five greatest problems your program has faced during the past year and </w:t>
      </w:r>
      <w:r w:rsidRPr="00734FAA">
        <w:rPr>
          <w:b/>
          <w:bCs/>
        </w:rPr>
        <w:t>what have you done about them?   (a = greatest problem your program faced</w:t>
      </w:r>
      <w:proofErr w:type="gramStart"/>
      <w:r w:rsidRPr="00734FAA">
        <w:rPr>
          <w:b/>
          <w:bCs/>
        </w:rPr>
        <w:t>. )</w:t>
      </w:r>
      <w:proofErr w:type="gramEnd"/>
    </w:p>
    <w:p w14:paraId="62E1EB5F" w14:textId="77777777" w:rsidR="005511FF" w:rsidRPr="00734FAA" w:rsidRDefault="005511FF" w:rsidP="005511FF">
      <w:pPr>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394"/>
        <w:gridCol w:w="9470"/>
      </w:tblGrid>
      <w:tr w:rsidR="005511FF" w:rsidRPr="00734FAA" w14:paraId="2F319359" w14:textId="77777777" w:rsidTr="000E3BED">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100F895C" w14:textId="77777777" w:rsidR="005511FF" w:rsidRPr="00734FAA" w:rsidRDefault="005511FF" w:rsidP="000E3BED">
            <w:pPr>
              <w:autoSpaceDE w:val="0"/>
              <w:autoSpaceDN w:val="0"/>
              <w:adjustRightInd w:val="0"/>
              <w:rPr>
                <w:rFonts w:ascii="Calibri" w:hAnsi="Calibri" w:cs="Calibri"/>
                <w:sz w:val="22"/>
              </w:rPr>
            </w:pPr>
            <w:r w:rsidRPr="00734FAA">
              <w:rPr>
                <w:b/>
                <w:bCs/>
                <w:sz w:val="22"/>
              </w:rPr>
              <w:t>a.</w:t>
            </w: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3F154CD6" w14:textId="77777777" w:rsidR="005511FF" w:rsidRPr="00734FAA" w:rsidRDefault="005511FF" w:rsidP="000E3BED">
            <w:pPr>
              <w:autoSpaceDE w:val="0"/>
              <w:autoSpaceDN w:val="0"/>
              <w:adjustRightInd w:val="0"/>
              <w:rPr>
                <w:rFonts w:ascii="Calibri" w:hAnsi="Calibri" w:cs="Calibri"/>
                <w:sz w:val="22"/>
              </w:rPr>
            </w:pPr>
            <w:r w:rsidRPr="00734FAA">
              <w:rPr>
                <w:sz w:val="22"/>
              </w:rPr>
              <w:t xml:space="preserve">     </w:t>
            </w:r>
          </w:p>
        </w:tc>
      </w:tr>
      <w:tr w:rsidR="005511FF" w:rsidRPr="00734FAA" w14:paraId="35AD7958" w14:textId="77777777" w:rsidTr="000E3BED">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1BEE7C80" w14:textId="77777777" w:rsidR="005511FF" w:rsidRPr="00734FAA" w:rsidRDefault="005511FF" w:rsidP="000E3BED">
            <w:pPr>
              <w:autoSpaceDE w:val="0"/>
              <w:autoSpaceDN w:val="0"/>
              <w:adjustRightInd w:val="0"/>
              <w:rPr>
                <w:rFonts w:ascii="Calibri" w:hAnsi="Calibri" w:cs="Calibri"/>
                <w:sz w:val="22"/>
              </w:rPr>
            </w:pP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272AF2B3" w14:textId="77777777" w:rsidR="005511FF" w:rsidRPr="00734FAA" w:rsidRDefault="005511FF" w:rsidP="000E3BED">
            <w:pPr>
              <w:autoSpaceDE w:val="0"/>
              <w:autoSpaceDN w:val="0"/>
              <w:adjustRightInd w:val="0"/>
              <w:rPr>
                <w:rFonts w:ascii="Calibri" w:hAnsi="Calibri" w:cs="Calibri"/>
                <w:sz w:val="22"/>
              </w:rPr>
            </w:pPr>
          </w:p>
        </w:tc>
      </w:tr>
      <w:tr w:rsidR="005511FF" w:rsidRPr="00734FAA" w14:paraId="2DF52E0C" w14:textId="77777777" w:rsidTr="000E3BED">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5B150746" w14:textId="77777777" w:rsidR="005511FF" w:rsidRPr="00734FAA" w:rsidRDefault="005511FF" w:rsidP="000E3BED">
            <w:pPr>
              <w:autoSpaceDE w:val="0"/>
              <w:autoSpaceDN w:val="0"/>
              <w:adjustRightInd w:val="0"/>
              <w:rPr>
                <w:rFonts w:ascii="Calibri" w:hAnsi="Calibri" w:cs="Calibri"/>
                <w:sz w:val="22"/>
              </w:rPr>
            </w:pPr>
            <w:r w:rsidRPr="00734FAA">
              <w:rPr>
                <w:b/>
                <w:bCs/>
                <w:sz w:val="22"/>
              </w:rPr>
              <w:t>b.</w:t>
            </w: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50C4EE42" w14:textId="77777777" w:rsidR="005511FF" w:rsidRPr="00734FAA" w:rsidRDefault="005511FF" w:rsidP="000E3BED">
            <w:pPr>
              <w:autoSpaceDE w:val="0"/>
              <w:autoSpaceDN w:val="0"/>
              <w:adjustRightInd w:val="0"/>
              <w:rPr>
                <w:rFonts w:ascii="Calibri" w:hAnsi="Calibri" w:cs="Calibri"/>
                <w:sz w:val="22"/>
              </w:rPr>
            </w:pPr>
            <w:r w:rsidRPr="00734FAA">
              <w:rPr>
                <w:sz w:val="22"/>
              </w:rPr>
              <w:t xml:space="preserve">     </w:t>
            </w:r>
          </w:p>
        </w:tc>
      </w:tr>
      <w:tr w:rsidR="005511FF" w:rsidRPr="00734FAA" w14:paraId="4FC16712" w14:textId="77777777" w:rsidTr="000E3BED">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31F4548F" w14:textId="77777777" w:rsidR="005511FF" w:rsidRPr="00734FAA" w:rsidRDefault="005511FF" w:rsidP="000E3BED">
            <w:pPr>
              <w:autoSpaceDE w:val="0"/>
              <w:autoSpaceDN w:val="0"/>
              <w:adjustRightInd w:val="0"/>
              <w:rPr>
                <w:rFonts w:ascii="Calibri" w:hAnsi="Calibri" w:cs="Calibri"/>
                <w:sz w:val="22"/>
              </w:rPr>
            </w:pP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055CAF65" w14:textId="77777777" w:rsidR="005511FF" w:rsidRPr="00734FAA" w:rsidRDefault="005511FF" w:rsidP="000E3BED">
            <w:pPr>
              <w:autoSpaceDE w:val="0"/>
              <w:autoSpaceDN w:val="0"/>
              <w:adjustRightInd w:val="0"/>
              <w:rPr>
                <w:rFonts w:ascii="Calibri" w:hAnsi="Calibri" w:cs="Calibri"/>
                <w:sz w:val="22"/>
              </w:rPr>
            </w:pPr>
          </w:p>
        </w:tc>
      </w:tr>
      <w:tr w:rsidR="005511FF" w:rsidRPr="00734FAA" w14:paraId="55361BC3" w14:textId="77777777" w:rsidTr="000E3BED">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499BEBEA" w14:textId="77777777" w:rsidR="005511FF" w:rsidRPr="00734FAA" w:rsidRDefault="005511FF" w:rsidP="000E3BED">
            <w:pPr>
              <w:autoSpaceDE w:val="0"/>
              <w:autoSpaceDN w:val="0"/>
              <w:adjustRightInd w:val="0"/>
              <w:rPr>
                <w:rFonts w:ascii="Calibri" w:hAnsi="Calibri" w:cs="Calibri"/>
                <w:sz w:val="22"/>
              </w:rPr>
            </w:pPr>
            <w:r w:rsidRPr="00734FAA">
              <w:rPr>
                <w:b/>
                <w:bCs/>
                <w:sz w:val="22"/>
              </w:rPr>
              <w:t>c.</w:t>
            </w: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7DB649B2" w14:textId="77777777" w:rsidR="005511FF" w:rsidRPr="00734FAA" w:rsidRDefault="005511FF" w:rsidP="000E3BED">
            <w:pPr>
              <w:autoSpaceDE w:val="0"/>
              <w:autoSpaceDN w:val="0"/>
              <w:adjustRightInd w:val="0"/>
              <w:rPr>
                <w:rFonts w:ascii="Calibri" w:hAnsi="Calibri" w:cs="Calibri"/>
                <w:sz w:val="22"/>
              </w:rPr>
            </w:pPr>
            <w:r w:rsidRPr="00734FAA">
              <w:rPr>
                <w:sz w:val="22"/>
              </w:rPr>
              <w:t xml:space="preserve">     </w:t>
            </w:r>
          </w:p>
        </w:tc>
      </w:tr>
      <w:tr w:rsidR="005511FF" w:rsidRPr="00734FAA" w14:paraId="0C3B3920" w14:textId="77777777" w:rsidTr="000E3BED">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17D3E979" w14:textId="77777777" w:rsidR="005511FF" w:rsidRPr="00734FAA" w:rsidRDefault="005511FF" w:rsidP="000E3BED">
            <w:pPr>
              <w:autoSpaceDE w:val="0"/>
              <w:autoSpaceDN w:val="0"/>
              <w:adjustRightInd w:val="0"/>
              <w:rPr>
                <w:rFonts w:ascii="Calibri" w:hAnsi="Calibri" w:cs="Calibri"/>
                <w:sz w:val="22"/>
              </w:rPr>
            </w:pP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37B0946F" w14:textId="77777777" w:rsidR="005511FF" w:rsidRPr="00734FAA" w:rsidRDefault="005511FF" w:rsidP="000E3BED">
            <w:pPr>
              <w:autoSpaceDE w:val="0"/>
              <w:autoSpaceDN w:val="0"/>
              <w:adjustRightInd w:val="0"/>
              <w:rPr>
                <w:rFonts w:ascii="Calibri" w:hAnsi="Calibri" w:cs="Calibri"/>
                <w:sz w:val="22"/>
              </w:rPr>
            </w:pPr>
          </w:p>
        </w:tc>
      </w:tr>
      <w:tr w:rsidR="005511FF" w:rsidRPr="00734FAA" w14:paraId="020ED95D" w14:textId="77777777" w:rsidTr="000E3BED">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570B2916" w14:textId="77777777" w:rsidR="005511FF" w:rsidRPr="00734FAA" w:rsidRDefault="005511FF" w:rsidP="000E3BED">
            <w:pPr>
              <w:autoSpaceDE w:val="0"/>
              <w:autoSpaceDN w:val="0"/>
              <w:adjustRightInd w:val="0"/>
              <w:rPr>
                <w:rFonts w:ascii="Calibri" w:hAnsi="Calibri" w:cs="Calibri"/>
                <w:sz w:val="22"/>
              </w:rPr>
            </w:pPr>
            <w:r w:rsidRPr="00734FAA">
              <w:rPr>
                <w:b/>
                <w:bCs/>
                <w:sz w:val="22"/>
              </w:rPr>
              <w:t>d.</w:t>
            </w: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62340E20" w14:textId="77777777" w:rsidR="005511FF" w:rsidRPr="00734FAA" w:rsidRDefault="005511FF" w:rsidP="000E3BED">
            <w:pPr>
              <w:autoSpaceDE w:val="0"/>
              <w:autoSpaceDN w:val="0"/>
              <w:adjustRightInd w:val="0"/>
              <w:rPr>
                <w:rFonts w:ascii="Calibri" w:hAnsi="Calibri" w:cs="Calibri"/>
                <w:sz w:val="22"/>
              </w:rPr>
            </w:pPr>
            <w:r w:rsidRPr="00734FAA">
              <w:rPr>
                <w:sz w:val="22"/>
              </w:rPr>
              <w:t xml:space="preserve">     </w:t>
            </w:r>
          </w:p>
        </w:tc>
      </w:tr>
      <w:tr w:rsidR="005511FF" w:rsidRPr="00734FAA" w14:paraId="1DF1F4D5" w14:textId="77777777" w:rsidTr="000E3BED">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0EB5824E" w14:textId="77777777" w:rsidR="005511FF" w:rsidRPr="00734FAA" w:rsidRDefault="005511FF" w:rsidP="000E3BED">
            <w:pPr>
              <w:autoSpaceDE w:val="0"/>
              <w:autoSpaceDN w:val="0"/>
              <w:adjustRightInd w:val="0"/>
              <w:rPr>
                <w:rFonts w:ascii="Calibri" w:hAnsi="Calibri" w:cs="Calibri"/>
                <w:sz w:val="22"/>
              </w:rPr>
            </w:pP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6454A2AF" w14:textId="77777777" w:rsidR="005511FF" w:rsidRPr="00734FAA" w:rsidRDefault="005511FF" w:rsidP="000E3BED">
            <w:pPr>
              <w:autoSpaceDE w:val="0"/>
              <w:autoSpaceDN w:val="0"/>
              <w:adjustRightInd w:val="0"/>
              <w:rPr>
                <w:rFonts w:ascii="Calibri" w:hAnsi="Calibri" w:cs="Calibri"/>
                <w:sz w:val="22"/>
              </w:rPr>
            </w:pPr>
          </w:p>
        </w:tc>
      </w:tr>
      <w:tr w:rsidR="005511FF" w:rsidRPr="00734FAA" w14:paraId="5A42B2BE" w14:textId="77777777" w:rsidTr="000E3BED">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664A6060" w14:textId="77777777" w:rsidR="005511FF" w:rsidRPr="00734FAA" w:rsidRDefault="005511FF" w:rsidP="000E3BED">
            <w:pPr>
              <w:autoSpaceDE w:val="0"/>
              <w:autoSpaceDN w:val="0"/>
              <w:adjustRightInd w:val="0"/>
              <w:rPr>
                <w:rFonts w:ascii="Calibri" w:hAnsi="Calibri" w:cs="Calibri"/>
                <w:sz w:val="22"/>
              </w:rPr>
            </w:pPr>
            <w:r w:rsidRPr="00734FAA">
              <w:rPr>
                <w:b/>
                <w:bCs/>
                <w:sz w:val="22"/>
              </w:rPr>
              <w:t>e.</w:t>
            </w: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4E602A47" w14:textId="77777777" w:rsidR="005511FF" w:rsidRPr="00734FAA" w:rsidRDefault="005511FF" w:rsidP="000E3BED">
            <w:pPr>
              <w:autoSpaceDE w:val="0"/>
              <w:autoSpaceDN w:val="0"/>
              <w:adjustRightInd w:val="0"/>
              <w:rPr>
                <w:rFonts w:ascii="Calibri" w:hAnsi="Calibri" w:cs="Calibri"/>
                <w:sz w:val="22"/>
              </w:rPr>
            </w:pPr>
            <w:r w:rsidRPr="00734FAA">
              <w:rPr>
                <w:sz w:val="22"/>
              </w:rPr>
              <w:t xml:space="preserve">     </w:t>
            </w:r>
          </w:p>
        </w:tc>
      </w:tr>
    </w:tbl>
    <w:p w14:paraId="4BD011C4" w14:textId="77777777" w:rsidR="005511FF" w:rsidRPr="00734FAA" w:rsidRDefault="005511FF" w:rsidP="005511FF">
      <w:pPr>
        <w:autoSpaceDE w:val="0"/>
        <w:autoSpaceDN w:val="0"/>
        <w:adjustRightInd w:val="0"/>
        <w:rPr>
          <w:rFonts w:ascii="Calibri" w:hAnsi="Calibri" w:cs="Calibri"/>
          <w:sz w:val="22"/>
        </w:rPr>
      </w:pPr>
    </w:p>
    <w:p w14:paraId="084677E1" w14:textId="77777777" w:rsidR="005511FF" w:rsidRPr="00734FAA" w:rsidRDefault="005511FF" w:rsidP="005511FF">
      <w:pPr>
        <w:autoSpaceDE w:val="0"/>
        <w:autoSpaceDN w:val="0"/>
        <w:adjustRightInd w:val="0"/>
        <w:rPr>
          <w:rFonts w:ascii="Calibri" w:hAnsi="Calibri" w:cs="Calibri"/>
          <w:sz w:val="22"/>
        </w:rPr>
      </w:pPr>
    </w:p>
    <w:p w14:paraId="1271A6E4" w14:textId="77777777" w:rsidR="005511FF" w:rsidRPr="00734FAA" w:rsidRDefault="005511FF" w:rsidP="005511FF">
      <w:pPr>
        <w:autoSpaceDE w:val="0"/>
        <w:autoSpaceDN w:val="0"/>
        <w:adjustRightInd w:val="0"/>
      </w:pPr>
      <w:r w:rsidRPr="00734FAA">
        <w:t xml:space="preserve">Please note any program changes and/or expansion impacting your program.   (Use additional pages if needed.)      </w:t>
      </w:r>
    </w:p>
    <w:p w14:paraId="2D1C3C7D" w14:textId="77777777" w:rsidR="005511FF" w:rsidRDefault="005511FF" w:rsidP="005511FF">
      <w:pPr>
        <w:rPr>
          <w:rFonts w:ascii="Times New (W1)" w:hAnsi="Times New (W1)"/>
          <w:b/>
          <w:bCs/>
        </w:rPr>
      </w:pPr>
      <w:r>
        <w:rPr>
          <w:rFonts w:ascii="Times New (W1)" w:hAnsi="Times New (W1)"/>
          <w:b/>
          <w:bCs/>
        </w:rPr>
        <w:br w:type="page"/>
      </w:r>
    </w:p>
    <w:p w14:paraId="2F496213" w14:textId="77777777" w:rsidR="005511FF" w:rsidRPr="00EE3919" w:rsidRDefault="005511FF" w:rsidP="005511FF">
      <w:pPr>
        <w:keepNext/>
        <w:pBdr>
          <w:top w:val="single" w:sz="4" w:space="1" w:color="auto"/>
          <w:left w:val="single" w:sz="4" w:space="4" w:color="auto"/>
          <w:bottom w:val="single" w:sz="4" w:space="1" w:color="auto"/>
          <w:right w:val="single" w:sz="4" w:space="4" w:color="auto"/>
        </w:pBdr>
        <w:shd w:val="clear" w:color="auto" w:fill="D9D9D9"/>
        <w:jc w:val="center"/>
        <w:outlineLvl w:val="1"/>
        <w:rPr>
          <w:rFonts w:ascii="Times New (W1)" w:hAnsi="Times New (W1)"/>
          <w:b/>
          <w:bCs/>
        </w:rPr>
      </w:pPr>
      <w:bookmarkStart w:id="429" w:name="_Toc494369978"/>
      <w:r w:rsidRPr="00EE3919">
        <w:rPr>
          <w:rFonts w:ascii="Times New (W1)" w:hAnsi="Times New (W1)"/>
          <w:b/>
          <w:bCs/>
        </w:rPr>
        <w:lastRenderedPageBreak/>
        <w:t xml:space="preserve">ATTACHMENT </w:t>
      </w:r>
      <w:r w:rsidR="00F979CF">
        <w:rPr>
          <w:rFonts w:ascii="Times New (W1)" w:hAnsi="Times New (W1)"/>
          <w:b/>
          <w:bCs/>
        </w:rPr>
        <w:t>T</w:t>
      </w:r>
      <w:r>
        <w:rPr>
          <w:rFonts w:ascii="Times New (W1)" w:hAnsi="Times New (W1)"/>
          <w:b/>
          <w:bCs/>
        </w:rPr>
        <w:t xml:space="preserve"> – EXAMPLE OF QUARTERLY PERFORMANCE RATING</w:t>
      </w:r>
      <w:bookmarkEnd w:id="429"/>
    </w:p>
    <w:p w14:paraId="2D444480" w14:textId="77777777" w:rsidR="005511FF" w:rsidRPr="008C3EFC" w:rsidRDefault="005511FF" w:rsidP="005511FF">
      <w:pPr>
        <w:spacing w:after="232" w:line="20" w:lineRule="exact"/>
        <w:rPr>
          <w:rFonts w:ascii="Calibri" w:hAnsi="Calibri"/>
          <w:sz w:val="22"/>
        </w:rPr>
      </w:pPr>
      <w:r>
        <w:rPr>
          <w:rFonts w:ascii="Calibri" w:hAnsi="Calibri"/>
          <w:noProof/>
          <w:sz w:val="22"/>
        </w:rPr>
        <w:drawing>
          <wp:anchor distT="0" distB="0" distL="114300" distR="114300" simplePos="0" relativeHeight="251664384" behindDoc="0" locked="0" layoutInCell="1" allowOverlap="1" wp14:anchorId="0B486BDB" wp14:editId="745E562B">
            <wp:simplePos x="0" y="0"/>
            <wp:positionH relativeFrom="column">
              <wp:posOffset>705485</wp:posOffset>
            </wp:positionH>
            <wp:positionV relativeFrom="paragraph">
              <wp:posOffset>102870</wp:posOffset>
            </wp:positionV>
            <wp:extent cx="996950" cy="704850"/>
            <wp:effectExtent l="19050" t="0" r="0" b="0"/>
            <wp:wrapNone/>
            <wp:docPr id="2" name="Picture 0" descr="DHS_Logo_Color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_Logo_Color_Word.jpg"/>
                    <pic:cNvPicPr/>
                  </pic:nvPicPr>
                  <pic:blipFill>
                    <a:blip r:embed="rId83" cstate="print"/>
                    <a:stretch>
                      <a:fillRect/>
                    </a:stretch>
                  </pic:blipFill>
                  <pic:spPr>
                    <a:xfrm>
                      <a:off x="0" y="0"/>
                      <a:ext cx="996950" cy="704850"/>
                    </a:xfrm>
                    <a:prstGeom prst="rect">
                      <a:avLst/>
                    </a:prstGeom>
                  </pic:spPr>
                </pic:pic>
              </a:graphicData>
            </a:graphic>
          </wp:anchor>
        </w:drawing>
      </w:r>
    </w:p>
    <w:p w14:paraId="2F04B4EC" w14:textId="77777777" w:rsidR="005511FF" w:rsidRPr="008C3EFC" w:rsidRDefault="005511FF" w:rsidP="005511FF">
      <w:pPr>
        <w:spacing w:before="21" w:line="20" w:lineRule="exact"/>
        <w:rPr>
          <w:rFonts w:ascii="Calibri" w:hAnsi="Calibri"/>
          <w:sz w:val="22"/>
        </w:rPr>
      </w:pPr>
    </w:p>
    <w:tbl>
      <w:tblPr>
        <w:tblW w:w="11540" w:type="dxa"/>
        <w:tblInd w:w="-545" w:type="dxa"/>
        <w:tblLayout w:type="fixed"/>
        <w:tblCellMar>
          <w:left w:w="0" w:type="dxa"/>
          <w:right w:w="0" w:type="dxa"/>
        </w:tblCellMar>
        <w:tblLook w:val="0000" w:firstRow="0" w:lastRow="0" w:firstColumn="0" w:lastColumn="0" w:noHBand="0" w:noVBand="0"/>
      </w:tblPr>
      <w:tblGrid>
        <w:gridCol w:w="2550"/>
        <w:gridCol w:w="8990"/>
      </w:tblGrid>
      <w:tr w:rsidR="005511FF" w:rsidRPr="00877172" w14:paraId="7D9ADD39" w14:textId="77777777" w:rsidTr="000E3BED">
        <w:trPr>
          <w:trHeight w:hRule="exact" w:val="923"/>
        </w:trPr>
        <w:tc>
          <w:tcPr>
            <w:tcW w:w="2550" w:type="dxa"/>
            <w:tcBorders>
              <w:top w:val="none" w:sz="0" w:space="0" w:color="000000"/>
              <w:left w:val="none" w:sz="0" w:space="0" w:color="000000"/>
              <w:bottom w:val="none" w:sz="0" w:space="0" w:color="000000"/>
              <w:right w:val="none" w:sz="0" w:space="0" w:color="000000"/>
            </w:tcBorders>
            <w:vAlign w:val="center"/>
          </w:tcPr>
          <w:p w14:paraId="629D9414" w14:textId="77777777" w:rsidR="005511FF" w:rsidRPr="00877172" w:rsidRDefault="005511FF" w:rsidP="000E3BED">
            <w:pPr>
              <w:ind w:right="1121"/>
              <w:jc w:val="right"/>
              <w:rPr>
                <w:rFonts w:ascii="Tahoma" w:hAnsi="Tahoma"/>
                <w:b/>
                <w:color w:val="FB0606"/>
                <w:sz w:val="79"/>
              </w:rPr>
            </w:pPr>
          </w:p>
        </w:tc>
        <w:tc>
          <w:tcPr>
            <w:tcW w:w="8990" w:type="dxa"/>
            <w:tcBorders>
              <w:top w:val="none" w:sz="0" w:space="0" w:color="000000"/>
              <w:left w:val="none" w:sz="0" w:space="0" w:color="000000"/>
              <w:bottom w:val="none" w:sz="0" w:space="0" w:color="000000"/>
              <w:right w:val="none" w:sz="0" w:space="0" w:color="000000"/>
            </w:tcBorders>
          </w:tcPr>
          <w:p w14:paraId="5246B502" w14:textId="0AC8B190" w:rsidR="005511FF" w:rsidRPr="00877172" w:rsidRDefault="005511FF" w:rsidP="00252B48">
            <w:pPr>
              <w:spacing w:line="302" w:lineRule="exact"/>
              <w:jc w:val="center"/>
              <w:rPr>
                <w:rFonts w:ascii="Tahoma" w:hAnsi="Tahoma"/>
                <w:color w:val="000000"/>
                <w:spacing w:val="10"/>
              </w:rPr>
            </w:pPr>
            <w:r w:rsidRPr="00877172">
              <w:rPr>
                <w:rFonts w:ascii="Tahoma" w:hAnsi="Tahoma"/>
                <w:color w:val="000000"/>
                <w:spacing w:val="10"/>
              </w:rPr>
              <w:t xml:space="preserve">Residential Care Centers Group Home </w:t>
            </w:r>
            <w:r w:rsidRPr="00877172">
              <w:rPr>
                <w:rFonts w:ascii="Tahoma" w:hAnsi="Tahoma"/>
                <w:color w:val="000000"/>
                <w:spacing w:val="10"/>
              </w:rPr>
              <w:br/>
            </w:r>
            <w:r w:rsidRPr="00877172">
              <w:rPr>
                <w:rFonts w:ascii="Tahoma" w:hAnsi="Tahoma"/>
                <w:color w:val="000000"/>
                <w:spacing w:val="12"/>
              </w:rPr>
              <w:t xml:space="preserve">Performance Report </w:t>
            </w:r>
            <w:r w:rsidRPr="00877172">
              <w:rPr>
                <w:rFonts w:ascii="Tahoma" w:hAnsi="Tahoma"/>
                <w:color w:val="000000"/>
                <w:spacing w:val="12"/>
              </w:rPr>
              <w:br/>
            </w:r>
            <w:r w:rsidRPr="00877172">
              <w:rPr>
                <w:rFonts w:ascii="Verdana" w:hAnsi="Verdana"/>
                <w:color w:val="000000"/>
                <w:spacing w:val="-10"/>
                <w:sz w:val="21"/>
              </w:rPr>
              <w:t xml:space="preserve">SFY </w:t>
            </w:r>
            <w:r w:rsidR="00252B48" w:rsidRPr="00877172">
              <w:rPr>
                <w:rFonts w:ascii="Verdana" w:hAnsi="Verdana"/>
                <w:color w:val="000000"/>
                <w:spacing w:val="-10"/>
                <w:sz w:val="21"/>
              </w:rPr>
              <w:t>20</w:t>
            </w:r>
            <w:r w:rsidR="00153FBE">
              <w:rPr>
                <w:rFonts w:ascii="Verdana" w:hAnsi="Verdana"/>
                <w:color w:val="000000"/>
                <w:spacing w:val="-10"/>
                <w:sz w:val="21"/>
              </w:rPr>
              <w:t>22</w:t>
            </w:r>
            <w:r w:rsidR="00252B48" w:rsidRPr="00877172">
              <w:rPr>
                <w:rFonts w:ascii="Verdana" w:hAnsi="Verdana"/>
                <w:color w:val="000000"/>
                <w:spacing w:val="-10"/>
                <w:sz w:val="21"/>
              </w:rPr>
              <w:t xml:space="preserve"> </w:t>
            </w:r>
            <w:r w:rsidRPr="00877172">
              <w:rPr>
                <w:rFonts w:ascii="Verdana" w:hAnsi="Verdana"/>
                <w:color w:val="000000"/>
                <w:spacing w:val="-10"/>
                <w:sz w:val="21"/>
              </w:rPr>
              <w:t>Quarter 1</w:t>
            </w:r>
          </w:p>
        </w:tc>
      </w:tr>
    </w:tbl>
    <w:p w14:paraId="3925C932" w14:textId="77777777" w:rsidR="005511FF" w:rsidRPr="00877172" w:rsidRDefault="005511FF" w:rsidP="005511FF">
      <w:pPr>
        <w:spacing w:after="232" w:line="20" w:lineRule="exact"/>
        <w:rPr>
          <w:rFonts w:ascii="Calibri" w:hAnsi="Calibri"/>
          <w:sz w:val="22"/>
        </w:rPr>
      </w:pPr>
    </w:p>
    <w:p w14:paraId="79A455CF" w14:textId="77777777" w:rsidR="005511FF" w:rsidRPr="00877172" w:rsidRDefault="005511FF" w:rsidP="005511FF">
      <w:pPr>
        <w:spacing w:before="21" w:line="20" w:lineRule="exact"/>
        <w:rPr>
          <w:rFonts w:ascii="Calibri" w:hAnsi="Calibri"/>
          <w:sz w:val="22"/>
        </w:rPr>
      </w:pPr>
    </w:p>
    <w:tbl>
      <w:tblPr>
        <w:tblW w:w="11362" w:type="dxa"/>
        <w:tblInd w:w="-455" w:type="dxa"/>
        <w:tblLayout w:type="fixed"/>
        <w:tblCellMar>
          <w:left w:w="0" w:type="dxa"/>
          <w:right w:w="0" w:type="dxa"/>
        </w:tblCellMar>
        <w:tblLook w:val="0000" w:firstRow="0" w:lastRow="0" w:firstColumn="0" w:lastColumn="0" w:noHBand="0" w:noVBand="0"/>
      </w:tblPr>
      <w:tblGrid>
        <w:gridCol w:w="5605"/>
        <w:gridCol w:w="3042"/>
        <w:gridCol w:w="1041"/>
        <w:gridCol w:w="1674"/>
      </w:tblGrid>
      <w:tr w:rsidR="005511FF" w:rsidRPr="00877172" w14:paraId="06C05452" w14:textId="77777777" w:rsidTr="000E3BED">
        <w:trPr>
          <w:trHeight w:hRule="exact" w:val="328"/>
        </w:trPr>
        <w:tc>
          <w:tcPr>
            <w:tcW w:w="5605" w:type="dxa"/>
            <w:tcBorders>
              <w:top w:val="none" w:sz="0" w:space="0" w:color="000000"/>
              <w:left w:val="none" w:sz="0" w:space="0" w:color="000000"/>
              <w:bottom w:val="single" w:sz="8" w:space="0" w:color="000000"/>
              <w:right w:val="none" w:sz="0" w:space="0" w:color="000000"/>
            </w:tcBorders>
            <w:shd w:val="clear" w:color="EBEBEB" w:fill="EBEBEB"/>
            <w:vAlign w:val="center"/>
          </w:tcPr>
          <w:p w14:paraId="307CCD74" w14:textId="77777777" w:rsidR="005511FF" w:rsidRPr="00877172" w:rsidRDefault="00EC3706" w:rsidP="000E3BED">
            <w:pPr>
              <w:tabs>
                <w:tab w:val="left" w:pos="1296"/>
                <w:tab w:val="right" w:pos="4464"/>
              </w:tabs>
              <w:ind w:left="22"/>
              <w:rPr>
                <w:rFonts w:ascii="Tahoma" w:hAnsi="Tahoma"/>
                <w:color w:val="000000"/>
                <w:sz w:val="19"/>
              </w:rPr>
            </w:pPr>
            <w:r>
              <w:rPr>
                <w:rFonts w:ascii="Calibri" w:hAnsi="Calibri"/>
                <w:noProof/>
                <w:sz w:val="22"/>
              </w:rPr>
              <mc:AlternateContent>
                <mc:Choice Requires="wps">
                  <w:drawing>
                    <wp:anchor distT="4294967291" distB="4294967291" distL="114300" distR="114300" simplePos="0" relativeHeight="251661312" behindDoc="0" locked="0" layoutInCell="1" allowOverlap="1" wp14:anchorId="621CB6DD" wp14:editId="02A0373F">
                      <wp:simplePos x="0" y="0"/>
                      <wp:positionH relativeFrom="column">
                        <wp:posOffset>13335</wp:posOffset>
                      </wp:positionH>
                      <wp:positionV relativeFrom="paragraph">
                        <wp:posOffset>-33021</wp:posOffset>
                      </wp:positionV>
                      <wp:extent cx="7328535" cy="0"/>
                      <wp:effectExtent l="0" t="0" r="0" b="0"/>
                      <wp:wrapNone/>
                      <wp:docPr id="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8535" cy="0"/>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81FA01C" id="Line 42"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2.6pt" to="578.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3Lf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" strokeweight="1.1pt"/>
                  </w:pict>
                </mc:Fallback>
              </mc:AlternateContent>
            </w:r>
            <w:r w:rsidR="005511FF" w:rsidRPr="00877172">
              <w:rPr>
                <w:rFonts w:ascii="Tahoma" w:hAnsi="Tahoma"/>
                <w:color w:val="000000"/>
                <w:sz w:val="19"/>
              </w:rPr>
              <w:t>MDCOrgID:</w:t>
            </w:r>
            <w:r w:rsidR="005511FF" w:rsidRPr="00877172">
              <w:rPr>
                <w:rFonts w:ascii="Tahoma" w:hAnsi="Tahoma"/>
                <w:color w:val="000000"/>
                <w:sz w:val="19"/>
              </w:rPr>
              <w:tab/>
              <w:t>5001000</w:t>
            </w:r>
            <w:r w:rsidR="005511FF" w:rsidRPr="00877172">
              <w:rPr>
                <w:rFonts w:ascii="Tahoma" w:hAnsi="Tahoma"/>
                <w:color w:val="000000"/>
                <w:sz w:val="19"/>
              </w:rPr>
              <w:tab/>
            </w:r>
            <w:r w:rsidR="005511FF" w:rsidRPr="00877172">
              <w:rPr>
                <w:rFonts w:ascii="Tahoma" w:hAnsi="Tahoma"/>
                <w:color w:val="000000"/>
                <w:spacing w:val="4"/>
                <w:sz w:val="19"/>
              </w:rPr>
              <w:t>John Doe Place, Inc.</w:t>
            </w:r>
          </w:p>
        </w:tc>
        <w:tc>
          <w:tcPr>
            <w:tcW w:w="3042" w:type="dxa"/>
            <w:tcBorders>
              <w:top w:val="none" w:sz="0" w:space="0" w:color="000000"/>
              <w:left w:val="none" w:sz="0" w:space="0" w:color="000000"/>
              <w:bottom w:val="single" w:sz="8" w:space="0" w:color="000000"/>
              <w:right w:val="none" w:sz="0" w:space="0" w:color="000000"/>
            </w:tcBorders>
            <w:shd w:val="clear" w:color="EBEBEB" w:fill="EBEBEB"/>
          </w:tcPr>
          <w:p w14:paraId="3EE29A4E" w14:textId="77777777" w:rsidR="005511FF" w:rsidRPr="00877172" w:rsidRDefault="005511FF" w:rsidP="000E3BED">
            <w:pPr>
              <w:rPr>
                <w:rFonts w:ascii="Tahoma" w:hAnsi="Tahoma"/>
                <w:color w:val="000000"/>
                <w:sz w:val="20"/>
              </w:rPr>
            </w:pPr>
          </w:p>
        </w:tc>
        <w:tc>
          <w:tcPr>
            <w:tcW w:w="1041" w:type="dxa"/>
            <w:tcBorders>
              <w:top w:val="none" w:sz="0" w:space="0" w:color="000000"/>
              <w:left w:val="none" w:sz="0" w:space="0" w:color="000000"/>
              <w:bottom w:val="single" w:sz="8" w:space="0" w:color="000000"/>
              <w:right w:val="none" w:sz="0" w:space="0" w:color="000000"/>
            </w:tcBorders>
            <w:shd w:val="clear" w:color="EBEBEB" w:fill="EBEBEB"/>
          </w:tcPr>
          <w:p w14:paraId="164680E6" w14:textId="77777777" w:rsidR="005511FF" w:rsidRPr="00877172" w:rsidRDefault="005511FF" w:rsidP="000E3BED">
            <w:pPr>
              <w:rPr>
                <w:rFonts w:ascii="Tahoma" w:hAnsi="Tahoma"/>
                <w:color w:val="000000"/>
                <w:sz w:val="20"/>
              </w:rPr>
            </w:pPr>
          </w:p>
        </w:tc>
        <w:tc>
          <w:tcPr>
            <w:tcW w:w="1674" w:type="dxa"/>
            <w:tcBorders>
              <w:top w:val="none" w:sz="0" w:space="0" w:color="000000"/>
              <w:left w:val="none" w:sz="0" w:space="0" w:color="000000"/>
              <w:bottom w:val="single" w:sz="8" w:space="0" w:color="000000"/>
              <w:right w:val="none" w:sz="0" w:space="0" w:color="000000"/>
            </w:tcBorders>
            <w:shd w:val="clear" w:color="EBEBEB" w:fill="EBEBEB"/>
            <w:vAlign w:val="center"/>
          </w:tcPr>
          <w:p w14:paraId="29CBB3E0" w14:textId="77777777" w:rsidR="005511FF" w:rsidRPr="00877172" w:rsidRDefault="00252B48" w:rsidP="00252B48">
            <w:pPr>
              <w:ind w:right="458"/>
              <w:jc w:val="right"/>
              <w:rPr>
                <w:rFonts w:ascii="Tahoma" w:hAnsi="Tahoma"/>
                <w:color w:val="000000"/>
                <w:sz w:val="19"/>
              </w:rPr>
            </w:pPr>
            <w:r>
              <w:rPr>
                <w:rFonts w:ascii="Tahoma" w:hAnsi="Tahoma"/>
                <w:color w:val="000000"/>
                <w:sz w:val="19"/>
              </w:rPr>
              <w:t>11</w:t>
            </w:r>
            <w:r w:rsidR="005511FF" w:rsidRPr="00877172">
              <w:rPr>
                <w:rFonts w:ascii="Tahoma" w:hAnsi="Tahoma"/>
                <w:color w:val="000000"/>
                <w:sz w:val="19"/>
              </w:rPr>
              <w:t>/1/</w:t>
            </w:r>
            <w:r>
              <w:rPr>
                <w:rFonts w:ascii="Tahoma" w:hAnsi="Tahoma"/>
                <w:color w:val="000000"/>
                <w:sz w:val="19"/>
              </w:rPr>
              <w:t>18</w:t>
            </w:r>
          </w:p>
        </w:tc>
      </w:tr>
      <w:tr w:rsidR="005511FF" w:rsidRPr="00877172" w14:paraId="3265CE41" w14:textId="77777777" w:rsidTr="000E3BED">
        <w:trPr>
          <w:trHeight w:hRule="exact" w:val="360"/>
        </w:trPr>
        <w:tc>
          <w:tcPr>
            <w:tcW w:w="5605" w:type="dxa"/>
            <w:tcBorders>
              <w:top w:val="single" w:sz="8" w:space="0" w:color="000000"/>
              <w:left w:val="none" w:sz="0" w:space="0" w:color="000000"/>
              <w:bottom w:val="none" w:sz="0" w:space="0" w:color="000000"/>
              <w:right w:val="none" w:sz="0" w:space="0" w:color="000000"/>
            </w:tcBorders>
            <w:vAlign w:val="center"/>
          </w:tcPr>
          <w:p w14:paraId="1B6F8D42" w14:textId="77777777" w:rsidR="005511FF" w:rsidRPr="00877172" w:rsidRDefault="005511FF" w:rsidP="000E3BED">
            <w:pPr>
              <w:tabs>
                <w:tab w:val="left" w:pos="1296"/>
                <w:tab w:val="right" w:pos="4705"/>
              </w:tabs>
              <w:ind w:left="22"/>
              <w:rPr>
                <w:rFonts w:ascii="Tahoma" w:hAnsi="Tahoma"/>
                <w:color w:val="000000"/>
                <w:sz w:val="19"/>
              </w:rPr>
            </w:pPr>
            <w:r w:rsidRPr="00877172">
              <w:rPr>
                <w:rFonts w:ascii="Tahoma" w:hAnsi="Tahoma"/>
                <w:color w:val="000000"/>
                <w:sz w:val="19"/>
              </w:rPr>
              <w:t>MDCPrvID:</w:t>
            </w:r>
            <w:r w:rsidRPr="00877172">
              <w:rPr>
                <w:rFonts w:ascii="Tahoma" w:hAnsi="Tahoma"/>
                <w:color w:val="000000"/>
                <w:sz w:val="19"/>
              </w:rPr>
              <w:tab/>
              <w:t>50010001</w:t>
            </w:r>
            <w:r w:rsidRPr="00877172">
              <w:rPr>
                <w:rFonts w:ascii="Tahoma" w:hAnsi="Tahoma"/>
                <w:color w:val="000000"/>
                <w:sz w:val="19"/>
              </w:rPr>
              <w:tab/>
            </w:r>
            <w:r w:rsidRPr="00877172">
              <w:rPr>
                <w:rFonts w:ascii="Tahoma" w:hAnsi="Tahoma"/>
                <w:color w:val="000000"/>
                <w:spacing w:val="6"/>
                <w:sz w:val="19"/>
              </w:rPr>
              <w:t>John Doe Place, Inc.</w:t>
            </w:r>
          </w:p>
        </w:tc>
        <w:tc>
          <w:tcPr>
            <w:tcW w:w="3042" w:type="dxa"/>
            <w:tcBorders>
              <w:top w:val="single" w:sz="8" w:space="0" w:color="000000"/>
              <w:left w:val="none" w:sz="0" w:space="0" w:color="000000"/>
              <w:bottom w:val="none" w:sz="0" w:space="0" w:color="000000"/>
              <w:right w:val="none" w:sz="0" w:space="0" w:color="000000"/>
            </w:tcBorders>
          </w:tcPr>
          <w:p w14:paraId="218ACAAF" w14:textId="77777777" w:rsidR="005511FF" w:rsidRPr="00877172" w:rsidRDefault="005511FF" w:rsidP="000E3BED">
            <w:pPr>
              <w:rPr>
                <w:rFonts w:ascii="Tahoma" w:hAnsi="Tahoma"/>
                <w:color w:val="000000"/>
                <w:sz w:val="20"/>
              </w:rPr>
            </w:pPr>
          </w:p>
        </w:tc>
        <w:tc>
          <w:tcPr>
            <w:tcW w:w="1041" w:type="dxa"/>
            <w:tcBorders>
              <w:top w:val="single" w:sz="8" w:space="0" w:color="000000"/>
              <w:left w:val="none" w:sz="0" w:space="0" w:color="000000"/>
              <w:bottom w:val="none" w:sz="0" w:space="0" w:color="000000"/>
              <w:right w:val="none" w:sz="0" w:space="0" w:color="000000"/>
            </w:tcBorders>
          </w:tcPr>
          <w:p w14:paraId="648E6DC5" w14:textId="77777777" w:rsidR="005511FF" w:rsidRPr="00877172" w:rsidRDefault="005511FF" w:rsidP="000E3BED">
            <w:pPr>
              <w:rPr>
                <w:rFonts w:ascii="Tahoma" w:hAnsi="Tahoma"/>
                <w:color w:val="000000"/>
                <w:sz w:val="20"/>
              </w:rPr>
            </w:pPr>
          </w:p>
        </w:tc>
        <w:tc>
          <w:tcPr>
            <w:tcW w:w="1674" w:type="dxa"/>
            <w:tcBorders>
              <w:top w:val="single" w:sz="8" w:space="0" w:color="000000"/>
              <w:left w:val="none" w:sz="0" w:space="0" w:color="000000"/>
              <w:bottom w:val="none" w:sz="0" w:space="0" w:color="000000"/>
              <w:right w:val="none" w:sz="0" w:space="0" w:color="000000"/>
            </w:tcBorders>
            <w:vAlign w:val="center"/>
          </w:tcPr>
          <w:p w14:paraId="4716025F" w14:textId="77777777" w:rsidR="005511FF" w:rsidRPr="00877172" w:rsidRDefault="005511FF" w:rsidP="000E3BED">
            <w:pPr>
              <w:tabs>
                <w:tab w:val="right" w:pos="1306"/>
              </w:tabs>
              <w:jc w:val="center"/>
              <w:rPr>
                <w:rFonts w:ascii="Tahoma" w:hAnsi="Tahoma"/>
                <w:color w:val="000000"/>
                <w:sz w:val="19"/>
              </w:rPr>
            </w:pPr>
            <w:r w:rsidRPr="00877172">
              <w:rPr>
                <w:rFonts w:ascii="Tahoma" w:hAnsi="Tahoma"/>
                <w:color w:val="000000"/>
                <w:sz w:val="19"/>
              </w:rPr>
              <w:t>Version:</w:t>
            </w:r>
            <w:r w:rsidRPr="00877172">
              <w:rPr>
                <w:rFonts w:ascii="Tahoma" w:hAnsi="Tahoma"/>
                <w:color w:val="000000"/>
                <w:sz w:val="19"/>
              </w:rPr>
              <w:tab/>
              <w:t>1</w:t>
            </w:r>
          </w:p>
        </w:tc>
      </w:tr>
      <w:tr w:rsidR="005511FF" w:rsidRPr="00877172" w14:paraId="569C9F05" w14:textId="77777777" w:rsidTr="000E3BED">
        <w:trPr>
          <w:trHeight w:hRule="exact" w:val="302"/>
        </w:trPr>
        <w:tc>
          <w:tcPr>
            <w:tcW w:w="5605" w:type="dxa"/>
            <w:tcBorders>
              <w:top w:val="none" w:sz="0" w:space="0" w:color="000000"/>
              <w:left w:val="none" w:sz="0" w:space="0" w:color="000000"/>
              <w:bottom w:val="none" w:sz="0" w:space="0" w:color="000000"/>
              <w:right w:val="none" w:sz="0" w:space="0" w:color="000000"/>
            </w:tcBorders>
            <w:vAlign w:val="center"/>
          </w:tcPr>
          <w:p w14:paraId="06A661FE" w14:textId="77777777" w:rsidR="005511FF" w:rsidRPr="00877172" w:rsidRDefault="005511FF" w:rsidP="000E3BED">
            <w:pPr>
              <w:tabs>
                <w:tab w:val="right" w:pos="4082"/>
              </w:tabs>
              <w:ind w:left="22"/>
              <w:rPr>
                <w:rFonts w:ascii="Tahoma" w:hAnsi="Tahoma"/>
                <w:color w:val="000000"/>
                <w:spacing w:val="-8"/>
                <w:sz w:val="19"/>
              </w:rPr>
            </w:pPr>
            <w:r w:rsidRPr="00877172">
              <w:rPr>
                <w:rFonts w:ascii="Tahoma" w:hAnsi="Tahoma"/>
                <w:color w:val="000000"/>
                <w:spacing w:val="-8"/>
                <w:sz w:val="19"/>
              </w:rPr>
              <w:t xml:space="preserve">ProvProg:          </w:t>
            </w:r>
            <w:r w:rsidRPr="00877172">
              <w:rPr>
                <w:rFonts w:ascii="Tahoma" w:hAnsi="Tahoma"/>
                <w:color w:val="000000"/>
                <w:spacing w:val="8"/>
                <w:sz w:val="19"/>
              </w:rPr>
              <w:t>John Doe Place, Inc. #1</w:t>
            </w:r>
          </w:p>
        </w:tc>
        <w:tc>
          <w:tcPr>
            <w:tcW w:w="3042" w:type="dxa"/>
            <w:tcBorders>
              <w:top w:val="none" w:sz="0" w:space="0" w:color="000000"/>
              <w:left w:val="none" w:sz="0" w:space="0" w:color="000000"/>
              <w:bottom w:val="none" w:sz="0" w:space="0" w:color="000000"/>
              <w:right w:val="none" w:sz="0" w:space="0" w:color="000000"/>
            </w:tcBorders>
          </w:tcPr>
          <w:p w14:paraId="380A009A" w14:textId="77777777" w:rsidR="005511FF" w:rsidRPr="00877172" w:rsidRDefault="005511FF" w:rsidP="000E3BED">
            <w:pPr>
              <w:rPr>
                <w:rFonts w:ascii="Tahoma" w:hAnsi="Tahoma"/>
                <w:color w:val="000000"/>
                <w:sz w:val="20"/>
              </w:rPr>
            </w:pPr>
          </w:p>
        </w:tc>
        <w:tc>
          <w:tcPr>
            <w:tcW w:w="1041" w:type="dxa"/>
            <w:tcBorders>
              <w:top w:val="none" w:sz="0" w:space="0" w:color="000000"/>
              <w:left w:val="none" w:sz="0" w:space="0" w:color="000000"/>
              <w:bottom w:val="none" w:sz="0" w:space="0" w:color="000000"/>
              <w:right w:val="none" w:sz="0" w:space="0" w:color="000000"/>
            </w:tcBorders>
          </w:tcPr>
          <w:p w14:paraId="72C5D7AD" w14:textId="77777777" w:rsidR="005511FF" w:rsidRPr="00877172" w:rsidRDefault="005511FF" w:rsidP="000E3BED">
            <w:pPr>
              <w:rPr>
                <w:rFonts w:ascii="Tahoma" w:hAnsi="Tahoma"/>
                <w:color w:val="000000"/>
                <w:sz w:val="20"/>
              </w:rPr>
            </w:pPr>
          </w:p>
        </w:tc>
        <w:tc>
          <w:tcPr>
            <w:tcW w:w="1674" w:type="dxa"/>
            <w:tcBorders>
              <w:top w:val="none" w:sz="0" w:space="0" w:color="000000"/>
              <w:left w:val="none" w:sz="0" w:space="0" w:color="000000"/>
              <w:bottom w:val="none" w:sz="0" w:space="0" w:color="000000"/>
              <w:right w:val="none" w:sz="0" w:space="0" w:color="000000"/>
            </w:tcBorders>
          </w:tcPr>
          <w:p w14:paraId="2AF00FD8" w14:textId="77777777" w:rsidR="005511FF" w:rsidRPr="00877172" w:rsidRDefault="005511FF" w:rsidP="000E3BED">
            <w:pPr>
              <w:rPr>
                <w:rFonts w:ascii="Tahoma" w:hAnsi="Tahoma"/>
                <w:color w:val="000000"/>
                <w:sz w:val="20"/>
              </w:rPr>
            </w:pPr>
          </w:p>
        </w:tc>
      </w:tr>
      <w:tr w:rsidR="005511FF" w:rsidRPr="00877172" w14:paraId="3763B47C" w14:textId="77777777" w:rsidTr="000E3BED">
        <w:trPr>
          <w:trHeight w:hRule="exact" w:val="169"/>
        </w:trPr>
        <w:tc>
          <w:tcPr>
            <w:tcW w:w="5605" w:type="dxa"/>
            <w:vMerge w:val="restart"/>
            <w:tcBorders>
              <w:top w:val="none" w:sz="0" w:space="0" w:color="000000"/>
              <w:left w:val="none" w:sz="0" w:space="0" w:color="000000"/>
              <w:bottom w:val="none" w:sz="0" w:space="0" w:color="000000"/>
              <w:right w:val="none" w:sz="0" w:space="0" w:color="000000"/>
            </w:tcBorders>
            <w:vAlign w:val="center"/>
          </w:tcPr>
          <w:p w14:paraId="518D5C94" w14:textId="77777777" w:rsidR="005511FF" w:rsidRPr="00877172" w:rsidRDefault="005511FF" w:rsidP="000E3BED">
            <w:pPr>
              <w:tabs>
                <w:tab w:val="right" w:pos="2747"/>
              </w:tabs>
              <w:ind w:left="22"/>
              <w:rPr>
                <w:rFonts w:ascii="Tahoma" w:hAnsi="Tahoma"/>
                <w:color w:val="000000"/>
                <w:sz w:val="19"/>
              </w:rPr>
            </w:pPr>
            <w:r w:rsidRPr="00877172">
              <w:rPr>
                <w:rFonts w:ascii="Tahoma" w:hAnsi="Tahoma"/>
                <w:color w:val="000000"/>
                <w:sz w:val="19"/>
              </w:rPr>
              <w:t xml:space="preserve">Street:           </w:t>
            </w:r>
            <w:r w:rsidRPr="00877172">
              <w:rPr>
                <w:rFonts w:ascii="Tahoma" w:hAnsi="Tahoma"/>
                <w:color w:val="000000"/>
                <w:spacing w:val="6"/>
                <w:sz w:val="19"/>
              </w:rPr>
              <w:t>4000 ABC AVE</w:t>
            </w:r>
          </w:p>
        </w:tc>
        <w:tc>
          <w:tcPr>
            <w:tcW w:w="3042" w:type="dxa"/>
            <w:tcBorders>
              <w:top w:val="none" w:sz="0" w:space="0" w:color="000000"/>
              <w:left w:val="none" w:sz="0" w:space="0" w:color="000000"/>
              <w:bottom w:val="none" w:sz="0" w:space="0" w:color="000000"/>
              <w:right w:val="none" w:sz="0" w:space="0" w:color="000000"/>
            </w:tcBorders>
          </w:tcPr>
          <w:p w14:paraId="37258AD5" w14:textId="77777777" w:rsidR="005511FF" w:rsidRPr="00877172" w:rsidRDefault="005511FF" w:rsidP="000E3BED">
            <w:pPr>
              <w:rPr>
                <w:rFonts w:ascii="Tahoma" w:hAnsi="Tahoma"/>
                <w:color w:val="000000"/>
                <w:sz w:val="20"/>
              </w:rPr>
            </w:pPr>
          </w:p>
        </w:tc>
        <w:tc>
          <w:tcPr>
            <w:tcW w:w="1041" w:type="dxa"/>
            <w:tcBorders>
              <w:top w:val="none" w:sz="0" w:space="0" w:color="000000"/>
              <w:left w:val="none" w:sz="0" w:space="0" w:color="000000"/>
              <w:bottom w:val="none" w:sz="0" w:space="0" w:color="000000"/>
              <w:right w:val="none" w:sz="0" w:space="0" w:color="000000"/>
            </w:tcBorders>
          </w:tcPr>
          <w:p w14:paraId="364BEAE4" w14:textId="77777777" w:rsidR="005511FF" w:rsidRPr="00877172" w:rsidRDefault="005511FF" w:rsidP="000E3BED">
            <w:pPr>
              <w:rPr>
                <w:rFonts w:ascii="Tahoma" w:hAnsi="Tahoma"/>
                <w:color w:val="000000"/>
                <w:sz w:val="20"/>
              </w:rPr>
            </w:pPr>
          </w:p>
        </w:tc>
        <w:tc>
          <w:tcPr>
            <w:tcW w:w="1674" w:type="dxa"/>
            <w:tcBorders>
              <w:top w:val="none" w:sz="0" w:space="0" w:color="000000"/>
              <w:left w:val="none" w:sz="0" w:space="0" w:color="000000"/>
              <w:bottom w:val="none" w:sz="0" w:space="0" w:color="000000"/>
              <w:right w:val="none" w:sz="0" w:space="0" w:color="000000"/>
            </w:tcBorders>
          </w:tcPr>
          <w:p w14:paraId="197EFAAE" w14:textId="77777777" w:rsidR="005511FF" w:rsidRPr="00877172" w:rsidRDefault="005511FF" w:rsidP="000E3BED">
            <w:pPr>
              <w:rPr>
                <w:rFonts w:ascii="Tahoma" w:hAnsi="Tahoma"/>
                <w:color w:val="000000"/>
                <w:sz w:val="20"/>
              </w:rPr>
            </w:pPr>
          </w:p>
        </w:tc>
      </w:tr>
      <w:tr w:rsidR="005511FF" w:rsidRPr="00877172" w14:paraId="2C84863C" w14:textId="77777777" w:rsidTr="000E3BED">
        <w:trPr>
          <w:trHeight w:val="269"/>
        </w:trPr>
        <w:tc>
          <w:tcPr>
            <w:tcW w:w="5605" w:type="dxa"/>
            <w:vMerge/>
            <w:tcBorders>
              <w:top w:val="none" w:sz="0" w:space="0" w:color="000000"/>
              <w:left w:val="none" w:sz="0" w:space="0" w:color="000000"/>
              <w:bottom w:val="none" w:sz="0" w:space="0" w:color="000000"/>
              <w:right w:val="none" w:sz="0" w:space="0" w:color="000000"/>
            </w:tcBorders>
            <w:vAlign w:val="center"/>
          </w:tcPr>
          <w:p w14:paraId="070FD9A2" w14:textId="77777777" w:rsidR="005511FF" w:rsidRPr="00877172" w:rsidRDefault="005511FF" w:rsidP="000E3BED">
            <w:pPr>
              <w:rPr>
                <w:rFonts w:ascii="Calibri" w:hAnsi="Calibri"/>
                <w:sz w:val="22"/>
              </w:rPr>
            </w:pPr>
          </w:p>
        </w:tc>
        <w:tc>
          <w:tcPr>
            <w:tcW w:w="3042" w:type="dxa"/>
            <w:vMerge w:val="restart"/>
            <w:tcBorders>
              <w:top w:val="none" w:sz="0" w:space="0" w:color="000000"/>
              <w:left w:val="none" w:sz="0" w:space="0" w:color="000000"/>
              <w:bottom w:val="none" w:sz="0" w:space="0" w:color="000000"/>
              <w:right w:val="none" w:sz="0" w:space="0" w:color="000000"/>
            </w:tcBorders>
            <w:shd w:val="clear" w:color="CCC7C2" w:fill="CCC7C2"/>
            <w:vAlign w:val="center"/>
          </w:tcPr>
          <w:p w14:paraId="061CD480" w14:textId="77777777" w:rsidR="005511FF" w:rsidRPr="00877172" w:rsidRDefault="005511FF" w:rsidP="000E3BED">
            <w:pPr>
              <w:ind w:left="904"/>
              <w:rPr>
                <w:rFonts w:ascii="Tahoma" w:hAnsi="Tahoma"/>
                <w:color w:val="000000"/>
                <w:spacing w:val="10"/>
                <w:sz w:val="20"/>
              </w:rPr>
            </w:pPr>
            <w:r w:rsidRPr="00877172">
              <w:rPr>
                <w:rFonts w:ascii="Tahoma" w:hAnsi="Tahoma"/>
                <w:color w:val="000000"/>
                <w:spacing w:val="10"/>
                <w:sz w:val="20"/>
              </w:rPr>
              <w:t>Indicators</w:t>
            </w:r>
          </w:p>
        </w:tc>
        <w:tc>
          <w:tcPr>
            <w:tcW w:w="1041" w:type="dxa"/>
            <w:vMerge w:val="restart"/>
            <w:tcBorders>
              <w:top w:val="none" w:sz="0" w:space="0" w:color="000000"/>
              <w:left w:val="none" w:sz="0" w:space="0" w:color="000000"/>
              <w:bottom w:val="none" w:sz="0" w:space="0" w:color="000000"/>
              <w:right w:val="none" w:sz="0" w:space="0" w:color="000000"/>
            </w:tcBorders>
            <w:shd w:val="clear" w:color="CCC7C2" w:fill="CCC7C2"/>
          </w:tcPr>
          <w:p w14:paraId="1B10F244" w14:textId="77777777" w:rsidR="005511FF" w:rsidRPr="00877172" w:rsidRDefault="005511FF" w:rsidP="000E3BED">
            <w:pPr>
              <w:rPr>
                <w:rFonts w:ascii="Tahoma" w:hAnsi="Tahoma"/>
                <w:color w:val="000000"/>
                <w:sz w:val="20"/>
              </w:rPr>
            </w:pPr>
          </w:p>
        </w:tc>
        <w:tc>
          <w:tcPr>
            <w:tcW w:w="1674" w:type="dxa"/>
            <w:vMerge w:val="restart"/>
            <w:tcBorders>
              <w:top w:val="none" w:sz="0" w:space="0" w:color="000000"/>
              <w:left w:val="none" w:sz="0" w:space="0" w:color="000000"/>
              <w:bottom w:val="none" w:sz="0" w:space="0" w:color="000000"/>
              <w:right w:val="none" w:sz="0" w:space="0" w:color="000000"/>
            </w:tcBorders>
            <w:shd w:val="clear" w:color="CCC7C2" w:fill="CCC7C2"/>
            <w:vAlign w:val="center"/>
          </w:tcPr>
          <w:p w14:paraId="742AE448" w14:textId="77777777" w:rsidR="005511FF" w:rsidRPr="00877172" w:rsidRDefault="005511FF" w:rsidP="000E3BED">
            <w:pPr>
              <w:ind w:right="458"/>
              <w:jc w:val="right"/>
              <w:rPr>
                <w:rFonts w:ascii="Tahoma" w:hAnsi="Tahoma"/>
                <w:color w:val="000000"/>
                <w:sz w:val="20"/>
              </w:rPr>
            </w:pPr>
            <w:r w:rsidRPr="00877172">
              <w:rPr>
                <w:rFonts w:ascii="Tahoma" w:hAnsi="Tahoma"/>
                <w:color w:val="000000"/>
                <w:sz w:val="20"/>
              </w:rPr>
              <w:t>Score</w:t>
            </w:r>
          </w:p>
        </w:tc>
      </w:tr>
      <w:tr w:rsidR="005511FF" w:rsidRPr="00877172" w14:paraId="6CF9AF9D" w14:textId="77777777" w:rsidTr="000E3BED">
        <w:trPr>
          <w:trHeight w:val="229"/>
        </w:trPr>
        <w:tc>
          <w:tcPr>
            <w:tcW w:w="5605" w:type="dxa"/>
            <w:vMerge w:val="restart"/>
            <w:tcBorders>
              <w:top w:val="none" w:sz="0" w:space="0" w:color="000000"/>
              <w:left w:val="none" w:sz="0" w:space="0" w:color="000000"/>
              <w:bottom w:val="none" w:sz="0" w:space="0" w:color="000000"/>
              <w:right w:val="none" w:sz="0" w:space="0" w:color="000000"/>
            </w:tcBorders>
            <w:vAlign w:val="center"/>
          </w:tcPr>
          <w:p w14:paraId="731E6ACF" w14:textId="77777777" w:rsidR="005511FF" w:rsidRPr="00877172" w:rsidRDefault="005511FF" w:rsidP="000E3BED">
            <w:pPr>
              <w:tabs>
                <w:tab w:val="right" w:pos="2153"/>
              </w:tabs>
              <w:ind w:left="22"/>
              <w:rPr>
                <w:rFonts w:ascii="Tahoma" w:hAnsi="Tahoma"/>
                <w:color w:val="000000"/>
                <w:spacing w:val="-6"/>
                <w:sz w:val="19"/>
              </w:rPr>
            </w:pPr>
            <w:r w:rsidRPr="00877172">
              <w:rPr>
                <w:rFonts w:ascii="Tahoma" w:hAnsi="Tahoma"/>
                <w:color w:val="000000"/>
                <w:spacing w:val="-6"/>
                <w:sz w:val="19"/>
              </w:rPr>
              <w:t>City:</w:t>
            </w:r>
            <w:r w:rsidRPr="00877172">
              <w:rPr>
                <w:rFonts w:ascii="Tahoma" w:hAnsi="Tahoma"/>
                <w:color w:val="000000"/>
                <w:spacing w:val="-6"/>
                <w:sz w:val="19"/>
              </w:rPr>
              <w:tab/>
            </w:r>
            <w:r w:rsidRPr="00877172">
              <w:rPr>
                <w:rFonts w:ascii="Tahoma" w:hAnsi="Tahoma"/>
                <w:color w:val="000000"/>
                <w:sz w:val="19"/>
              </w:rPr>
              <w:t>Baltimore</w:t>
            </w:r>
          </w:p>
        </w:tc>
        <w:tc>
          <w:tcPr>
            <w:tcW w:w="3042" w:type="dxa"/>
            <w:vMerge/>
            <w:tcBorders>
              <w:top w:val="none" w:sz="0" w:space="0" w:color="000000"/>
              <w:left w:val="none" w:sz="0" w:space="0" w:color="000000"/>
              <w:bottom w:val="none" w:sz="0" w:space="0" w:color="000000"/>
              <w:right w:val="none" w:sz="0" w:space="0" w:color="000000"/>
            </w:tcBorders>
            <w:shd w:val="clear" w:color="CCC7C2" w:fill="CCC7C2"/>
            <w:vAlign w:val="center"/>
          </w:tcPr>
          <w:p w14:paraId="70F47E2F" w14:textId="77777777" w:rsidR="005511FF" w:rsidRPr="00877172" w:rsidRDefault="005511FF" w:rsidP="000E3BED">
            <w:pPr>
              <w:rPr>
                <w:rFonts w:ascii="Calibri" w:hAnsi="Calibri"/>
                <w:sz w:val="22"/>
              </w:rPr>
            </w:pPr>
          </w:p>
        </w:tc>
        <w:tc>
          <w:tcPr>
            <w:tcW w:w="1041" w:type="dxa"/>
            <w:vMerge/>
            <w:tcBorders>
              <w:top w:val="none" w:sz="0" w:space="0" w:color="000000"/>
              <w:left w:val="none" w:sz="0" w:space="0" w:color="000000"/>
              <w:bottom w:val="none" w:sz="0" w:space="0" w:color="000000"/>
              <w:right w:val="none" w:sz="0" w:space="0" w:color="000000"/>
            </w:tcBorders>
            <w:shd w:val="clear" w:color="CCC7C2" w:fill="CCC7C2"/>
          </w:tcPr>
          <w:p w14:paraId="6E99BBFF" w14:textId="77777777" w:rsidR="005511FF" w:rsidRPr="00877172" w:rsidRDefault="005511FF" w:rsidP="000E3BED">
            <w:pPr>
              <w:rPr>
                <w:rFonts w:ascii="Calibri" w:hAnsi="Calibri"/>
                <w:sz w:val="22"/>
              </w:rPr>
            </w:pPr>
          </w:p>
        </w:tc>
        <w:tc>
          <w:tcPr>
            <w:tcW w:w="1674" w:type="dxa"/>
            <w:vMerge/>
            <w:tcBorders>
              <w:top w:val="none" w:sz="0" w:space="0" w:color="000000"/>
              <w:left w:val="none" w:sz="0" w:space="0" w:color="000000"/>
              <w:bottom w:val="none" w:sz="0" w:space="0" w:color="000000"/>
              <w:right w:val="none" w:sz="0" w:space="0" w:color="000000"/>
            </w:tcBorders>
            <w:shd w:val="clear" w:color="CCC7C2" w:fill="CCC7C2"/>
            <w:vAlign w:val="center"/>
          </w:tcPr>
          <w:p w14:paraId="1ACE0745" w14:textId="77777777" w:rsidR="005511FF" w:rsidRPr="00877172" w:rsidRDefault="005511FF" w:rsidP="000E3BED">
            <w:pPr>
              <w:rPr>
                <w:rFonts w:ascii="Calibri" w:hAnsi="Calibri"/>
                <w:sz w:val="22"/>
              </w:rPr>
            </w:pPr>
          </w:p>
        </w:tc>
      </w:tr>
      <w:tr w:rsidR="005511FF" w:rsidRPr="00877172" w14:paraId="6B530E88" w14:textId="77777777" w:rsidTr="000E3BED">
        <w:trPr>
          <w:trHeight w:val="269"/>
        </w:trPr>
        <w:tc>
          <w:tcPr>
            <w:tcW w:w="5605" w:type="dxa"/>
            <w:vMerge/>
            <w:tcBorders>
              <w:top w:val="none" w:sz="0" w:space="0" w:color="000000"/>
              <w:left w:val="none" w:sz="0" w:space="0" w:color="000000"/>
              <w:bottom w:val="none" w:sz="0" w:space="0" w:color="000000"/>
              <w:right w:val="none" w:sz="0" w:space="0" w:color="000000"/>
            </w:tcBorders>
            <w:vAlign w:val="center"/>
          </w:tcPr>
          <w:p w14:paraId="41D31A2A" w14:textId="77777777" w:rsidR="005511FF" w:rsidRPr="00877172" w:rsidRDefault="005511FF" w:rsidP="000E3BED">
            <w:pPr>
              <w:rPr>
                <w:rFonts w:ascii="Calibri" w:hAnsi="Calibri"/>
                <w:sz w:val="22"/>
              </w:rPr>
            </w:pPr>
          </w:p>
        </w:tc>
        <w:tc>
          <w:tcPr>
            <w:tcW w:w="3042" w:type="dxa"/>
            <w:vMerge w:val="restart"/>
            <w:tcBorders>
              <w:top w:val="none" w:sz="0" w:space="0" w:color="000000"/>
              <w:left w:val="none" w:sz="0" w:space="0" w:color="000000"/>
              <w:bottom w:val="none" w:sz="0" w:space="0" w:color="000000"/>
              <w:right w:val="none" w:sz="0" w:space="0" w:color="000000"/>
            </w:tcBorders>
            <w:vAlign w:val="center"/>
          </w:tcPr>
          <w:p w14:paraId="5A9F881C" w14:textId="77777777" w:rsidR="005511FF" w:rsidRPr="00877172" w:rsidRDefault="005511FF" w:rsidP="000E3BED">
            <w:pPr>
              <w:ind w:left="904"/>
              <w:rPr>
                <w:rFonts w:ascii="Tahoma" w:hAnsi="Tahoma"/>
                <w:color w:val="000000"/>
                <w:spacing w:val="2"/>
                <w:sz w:val="19"/>
              </w:rPr>
            </w:pPr>
            <w:r w:rsidRPr="00877172">
              <w:rPr>
                <w:rFonts w:ascii="Tahoma" w:hAnsi="Tahoma"/>
                <w:color w:val="000000"/>
                <w:spacing w:val="2"/>
                <w:sz w:val="19"/>
              </w:rPr>
              <w:t>Staff Security:</w:t>
            </w:r>
          </w:p>
        </w:tc>
        <w:tc>
          <w:tcPr>
            <w:tcW w:w="1041" w:type="dxa"/>
            <w:vMerge w:val="restart"/>
            <w:tcBorders>
              <w:top w:val="none" w:sz="0" w:space="0" w:color="000000"/>
              <w:left w:val="none" w:sz="0" w:space="0" w:color="000000"/>
              <w:bottom w:val="none" w:sz="0" w:space="0" w:color="000000"/>
              <w:right w:val="none" w:sz="0" w:space="0" w:color="000000"/>
            </w:tcBorders>
            <w:vAlign w:val="center"/>
          </w:tcPr>
          <w:p w14:paraId="3535859F" w14:textId="77777777" w:rsidR="005511FF" w:rsidRPr="00877172" w:rsidRDefault="005511FF" w:rsidP="000E3BED">
            <w:pPr>
              <w:ind w:left="267"/>
              <w:rPr>
                <w:rFonts w:ascii="Tahoma" w:hAnsi="Tahoma"/>
                <w:color w:val="000000"/>
                <w:sz w:val="19"/>
              </w:rPr>
            </w:pPr>
            <w:r w:rsidRPr="00877172">
              <w:rPr>
                <w:rFonts w:ascii="Tahoma" w:hAnsi="Tahoma"/>
                <w:color w:val="000000"/>
                <w:sz w:val="19"/>
              </w:rPr>
              <w:t>Yes</w:t>
            </w:r>
          </w:p>
        </w:tc>
        <w:tc>
          <w:tcPr>
            <w:tcW w:w="1674" w:type="dxa"/>
            <w:vMerge w:val="restart"/>
            <w:tcBorders>
              <w:top w:val="none" w:sz="0" w:space="0" w:color="000000"/>
              <w:left w:val="none" w:sz="0" w:space="0" w:color="000000"/>
              <w:bottom w:val="none" w:sz="0" w:space="0" w:color="000000"/>
              <w:right w:val="none" w:sz="0" w:space="0" w:color="000000"/>
            </w:tcBorders>
            <w:vAlign w:val="center"/>
          </w:tcPr>
          <w:p w14:paraId="6153EA5E" w14:textId="77777777" w:rsidR="005511FF" w:rsidRPr="00877172" w:rsidRDefault="005511FF" w:rsidP="000E3BED">
            <w:pPr>
              <w:ind w:left="752"/>
              <w:rPr>
                <w:rFonts w:ascii="Tahoma" w:hAnsi="Tahoma"/>
                <w:color w:val="000000"/>
                <w:sz w:val="19"/>
              </w:rPr>
            </w:pPr>
            <w:r w:rsidRPr="00877172">
              <w:rPr>
                <w:rFonts w:ascii="Tahoma" w:hAnsi="Tahoma"/>
                <w:color w:val="000000"/>
                <w:sz w:val="19"/>
              </w:rPr>
              <w:t>30</w:t>
            </w:r>
          </w:p>
        </w:tc>
      </w:tr>
      <w:tr w:rsidR="005511FF" w:rsidRPr="00877172" w14:paraId="0B98F5A0" w14:textId="77777777" w:rsidTr="000E3BED">
        <w:trPr>
          <w:trHeight w:hRule="exact" w:val="296"/>
        </w:trPr>
        <w:tc>
          <w:tcPr>
            <w:tcW w:w="5605" w:type="dxa"/>
            <w:tcBorders>
              <w:top w:val="none" w:sz="0" w:space="0" w:color="000000"/>
              <w:left w:val="none" w:sz="0" w:space="0" w:color="000000"/>
              <w:bottom w:val="none" w:sz="0" w:space="0" w:color="000000"/>
              <w:right w:val="none" w:sz="0" w:space="0" w:color="000000"/>
            </w:tcBorders>
            <w:vAlign w:val="center"/>
          </w:tcPr>
          <w:p w14:paraId="6C61774E" w14:textId="77777777" w:rsidR="005511FF" w:rsidRPr="00877172" w:rsidRDefault="005511FF" w:rsidP="000E3BED">
            <w:pPr>
              <w:tabs>
                <w:tab w:val="right" w:pos="1595"/>
              </w:tabs>
              <w:ind w:left="22"/>
              <w:rPr>
                <w:rFonts w:ascii="Tahoma" w:hAnsi="Tahoma"/>
                <w:color w:val="000000"/>
                <w:spacing w:val="-6"/>
                <w:sz w:val="19"/>
              </w:rPr>
            </w:pPr>
            <w:r w:rsidRPr="00877172">
              <w:rPr>
                <w:rFonts w:ascii="Tahoma" w:hAnsi="Tahoma"/>
                <w:color w:val="000000"/>
                <w:spacing w:val="-6"/>
                <w:sz w:val="19"/>
              </w:rPr>
              <w:t>State:</w:t>
            </w:r>
            <w:r w:rsidRPr="00877172">
              <w:rPr>
                <w:rFonts w:ascii="Tahoma" w:hAnsi="Tahoma"/>
                <w:color w:val="000000"/>
                <w:spacing w:val="-6"/>
                <w:sz w:val="19"/>
              </w:rPr>
              <w:tab/>
            </w:r>
            <w:r w:rsidRPr="00877172">
              <w:rPr>
                <w:rFonts w:ascii="Tahoma" w:hAnsi="Tahoma"/>
                <w:color w:val="000000"/>
                <w:sz w:val="19"/>
              </w:rPr>
              <w:t>MD</w:t>
            </w:r>
          </w:p>
        </w:tc>
        <w:tc>
          <w:tcPr>
            <w:tcW w:w="3042" w:type="dxa"/>
            <w:vMerge/>
            <w:tcBorders>
              <w:top w:val="none" w:sz="0" w:space="0" w:color="000000"/>
              <w:left w:val="none" w:sz="0" w:space="0" w:color="000000"/>
              <w:bottom w:val="none" w:sz="0" w:space="0" w:color="000000"/>
              <w:right w:val="none" w:sz="0" w:space="0" w:color="000000"/>
            </w:tcBorders>
            <w:vAlign w:val="center"/>
          </w:tcPr>
          <w:p w14:paraId="722AEDEF" w14:textId="77777777" w:rsidR="005511FF" w:rsidRPr="00877172" w:rsidRDefault="005511FF" w:rsidP="000E3BED">
            <w:pPr>
              <w:rPr>
                <w:rFonts w:ascii="Calibri" w:hAnsi="Calibri"/>
                <w:sz w:val="22"/>
              </w:rPr>
            </w:pPr>
          </w:p>
        </w:tc>
        <w:tc>
          <w:tcPr>
            <w:tcW w:w="1041" w:type="dxa"/>
            <w:vMerge/>
            <w:tcBorders>
              <w:top w:val="none" w:sz="0" w:space="0" w:color="000000"/>
              <w:left w:val="none" w:sz="0" w:space="0" w:color="000000"/>
              <w:bottom w:val="none" w:sz="0" w:space="0" w:color="000000"/>
              <w:right w:val="none" w:sz="0" w:space="0" w:color="000000"/>
            </w:tcBorders>
            <w:vAlign w:val="center"/>
          </w:tcPr>
          <w:p w14:paraId="73F6DABD" w14:textId="77777777" w:rsidR="005511FF" w:rsidRPr="00877172" w:rsidRDefault="005511FF" w:rsidP="000E3BED">
            <w:pPr>
              <w:rPr>
                <w:rFonts w:ascii="Calibri" w:hAnsi="Calibri"/>
                <w:sz w:val="22"/>
              </w:rPr>
            </w:pPr>
          </w:p>
        </w:tc>
        <w:tc>
          <w:tcPr>
            <w:tcW w:w="1674" w:type="dxa"/>
            <w:vMerge/>
            <w:tcBorders>
              <w:top w:val="none" w:sz="0" w:space="0" w:color="000000"/>
              <w:left w:val="none" w:sz="0" w:space="0" w:color="000000"/>
              <w:bottom w:val="none" w:sz="0" w:space="0" w:color="000000"/>
              <w:right w:val="none" w:sz="0" w:space="0" w:color="000000"/>
            </w:tcBorders>
            <w:vAlign w:val="center"/>
          </w:tcPr>
          <w:p w14:paraId="60327AAC" w14:textId="77777777" w:rsidR="005511FF" w:rsidRPr="00877172" w:rsidRDefault="005511FF" w:rsidP="000E3BED">
            <w:pPr>
              <w:rPr>
                <w:rFonts w:ascii="Calibri" w:hAnsi="Calibri"/>
                <w:sz w:val="22"/>
              </w:rPr>
            </w:pPr>
          </w:p>
        </w:tc>
      </w:tr>
      <w:tr w:rsidR="005511FF" w:rsidRPr="00877172" w14:paraId="24E6BFBB" w14:textId="77777777" w:rsidTr="000E3BED">
        <w:trPr>
          <w:trHeight w:hRule="exact" w:val="302"/>
        </w:trPr>
        <w:tc>
          <w:tcPr>
            <w:tcW w:w="5605" w:type="dxa"/>
            <w:tcBorders>
              <w:top w:val="none" w:sz="0" w:space="0" w:color="000000"/>
              <w:left w:val="none" w:sz="0" w:space="0" w:color="000000"/>
              <w:bottom w:val="none" w:sz="0" w:space="0" w:color="000000"/>
              <w:right w:val="none" w:sz="0" w:space="0" w:color="000000"/>
            </w:tcBorders>
            <w:vAlign w:val="center"/>
          </w:tcPr>
          <w:p w14:paraId="0613A623" w14:textId="77777777" w:rsidR="005511FF" w:rsidRPr="00877172" w:rsidRDefault="005511FF" w:rsidP="000E3BED">
            <w:pPr>
              <w:tabs>
                <w:tab w:val="right" w:pos="1832"/>
              </w:tabs>
              <w:ind w:left="22"/>
              <w:rPr>
                <w:rFonts w:ascii="Tahoma" w:hAnsi="Tahoma"/>
                <w:color w:val="000000"/>
                <w:spacing w:val="-6"/>
                <w:sz w:val="19"/>
              </w:rPr>
            </w:pPr>
            <w:r w:rsidRPr="00877172">
              <w:rPr>
                <w:rFonts w:ascii="Tahoma" w:hAnsi="Tahoma"/>
                <w:color w:val="000000"/>
                <w:spacing w:val="-6"/>
                <w:sz w:val="19"/>
              </w:rPr>
              <w:t>Zip:</w:t>
            </w:r>
            <w:r w:rsidRPr="00877172">
              <w:rPr>
                <w:rFonts w:ascii="Tahoma" w:hAnsi="Tahoma"/>
                <w:color w:val="000000"/>
                <w:spacing w:val="-6"/>
                <w:sz w:val="19"/>
              </w:rPr>
              <w:tab/>
            </w:r>
            <w:r w:rsidRPr="00877172">
              <w:rPr>
                <w:rFonts w:ascii="Tahoma" w:hAnsi="Tahoma"/>
                <w:color w:val="000000"/>
                <w:sz w:val="19"/>
              </w:rPr>
              <w:t>21207</w:t>
            </w:r>
          </w:p>
        </w:tc>
        <w:tc>
          <w:tcPr>
            <w:tcW w:w="3042" w:type="dxa"/>
            <w:tcBorders>
              <w:top w:val="none" w:sz="0" w:space="0" w:color="000000"/>
              <w:left w:val="none" w:sz="0" w:space="0" w:color="000000"/>
              <w:bottom w:val="none" w:sz="0" w:space="0" w:color="000000"/>
              <w:right w:val="none" w:sz="0" w:space="0" w:color="000000"/>
            </w:tcBorders>
            <w:vAlign w:val="center"/>
          </w:tcPr>
          <w:p w14:paraId="3AD94A3B" w14:textId="77777777" w:rsidR="005511FF" w:rsidRPr="00877172" w:rsidRDefault="005511FF" w:rsidP="000E3BED">
            <w:pPr>
              <w:ind w:left="904"/>
              <w:rPr>
                <w:rFonts w:ascii="Tahoma" w:hAnsi="Tahoma"/>
                <w:color w:val="000000"/>
                <w:spacing w:val="8"/>
                <w:sz w:val="19"/>
              </w:rPr>
            </w:pPr>
            <w:r w:rsidRPr="00877172">
              <w:rPr>
                <w:rFonts w:ascii="Tahoma" w:hAnsi="Tahoma"/>
                <w:color w:val="000000"/>
                <w:spacing w:val="8"/>
                <w:sz w:val="19"/>
              </w:rPr>
              <w:t>Maltreatment:</w:t>
            </w:r>
          </w:p>
        </w:tc>
        <w:tc>
          <w:tcPr>
            <w:tcW w:w="1041" w:type="dxa"/>
            <w:tcBorders>
              <w:top w:val="none" w:sz="0" w:space="0" w:color="000000"/>
              <w:left w:val="none" w:sz="0" w:space="0" w:color="000000"/>
              <w:bottom w:val="none" w:sz="0" w:space="0" w:color="000000"/>
              <w:right w:val="none" w:sz="0" w:space="0" w:color="000000"/>
            </w:tcBorders>
            <w:vAlign w:val="center"/>
          </w:tcPr>
          <w:p w14:paraId="3D019825" w14:textId="77777777" w:rsidR="005511FF" w:rsidRPr="00877172" w:rsidRDefault="005511FF" w:rsidP="000E3BED">
            <w:pPr>
              <w:ind w:left="267"/>
              <w:rPr>
                <w:rFonts w:ascii="Tahoma" w:hAnsi="Tahoma"/>
                <w:color w:val="000000"/>
                <w:sz w:val="19"/>
              </w:rPr>
            </w:pPr>
            <w:r w:rsidRPr="00877172">
              <w:rPr>
                <w:rFonts w:ascii="Tahoma" w:hAnsi="Tahoma"/>
                <w:color w:val="000000"/>
                <w:sz w:val="19"/>
              </w:rPr>
              <w:t>No</w:t>
            </w:r>
          </w:p>
        </w:tc>
        <w:tc>
          <w:tcPr>
            <w:tcW w:w="1674" w:type="dxa"/>
            <w:tcBorders>
              <w:top w:val="none" w:sz="0" w:space="0" w:color="000000"/>
              <w:left w:val="none" w:sz="0" w:space="0" w:color="000000"/>
              <w:bottom w:val="none" w:sz="0" w:space="0" w:color="000000"/>
              <w:right w:val="none" w:sz="0" w:space="0" w:color="000000"/>
            </w:tcBorders>
            <w:vAlign w:val="center"/>
          </w:tcPr>
          <w:p w14:paraId="01368DB3" w14:textId="77777777" w:rsidR="005511FF" w:rsidRPr="00877172" w:rsidRDefault="005511FF" w:rsidP="000E3BED">
            <w:pPr>
              <w:ind w:left="752"/>
              <w:rPr>
                <w:rFonts w:ascii="Tahoma" w:hAnsi="Tahoma"/>
                <w:color w:val="000000"/>
                <w:sz w:val="19"/>
              </w:rPr>
            </w:pPr>
            <w:r w:rsidRPr="00877172">
              <w:rPr>
                <w:rFonts w:ascii="Tahoma" w:hAnsi="Tahoma"/>
                <w:color w:val="000000"/>
                <w:sz w:val="19"/>
              </w:rPr>
              <w:t>20</w:t>
            </w:r>
          </w:p>
        </w:tc>
      </w:tr>
      <w:tr w:rsidR="005511FF" w:rsidRPr="00877172" w14:paraId="429DA654" w14:textId="77777777" w:rsidTr="000E3BED">
        <w:trPr>
          <w:trHeight w:hRule="exact" w:val="302"/>
        </w:trPr>
        <w:tc>
          <w:tcPr>
            <w:tcW w:w="5605" w:type="dxa"/>
            <w:tcBorders>
              <w:top w:val="none" w:sz="0" w:space="0" w:color="000000"/>
              <w:left w:val="none" w:sz="0" w:space="0" w:color="000000"/>
              <w:bottom w:val="none" w:sz="0" w:space="0" w:color="000000"/>
              <w:right w:val="none" w:sz="0" w:space="0" w:color="000000"/>
            </w:tcBorders>
            <w:vAlign w:val="center"/>
          </w:tcPr>
          <w:p w14:paraId="43562926" w14:textId="77777777" w:rsidR="005511FF" w:rsidRPr="00877172" w:rsidRDefault="005511FF" w:rsidP="000E3BED">
            <w:pPr>
              <w:tabs>
                <w:tab w:val="right" w:pos="2549"/>
              </w:tabs>
              <w:ind w:left="22"/>
              <w:rPr>
                <w:rFonts w:ascii="Tahoma" w:hAnsi="Tahoma"/>
                <w:color w:val="000000"/>
                <w:spacing w:val="-6"/>
                <w:sz w:val="19"/>
              </w:rPr>
            </w:pPr>
            <w:r w:rsidRPr="00877172">
              <w:rPr>
                <w:rFonts w:ascii="Tahoma" w:hAnsi="Tahoma"/>
                <w:color w:val="000000"/>
                <w:spacing w:val="-6"/>
                <w:sz w:val="19"/>
              </w:rPr>
              <w:t>Juris:</w:t>
            </w:r>
            <w:r w:rsidRPr="00877172">
              <w:rPr>
                <w:rFonts w:ascii="Tahoma" w:hAnsi="Tahoma"/>
                <w:color w:val="000000"/>
                <w:spacing w:val="-6"/>
                <w:sz w:val="19"/>
              </w:rPr>
              <w:tab/>
            </w:r>
            <w:r w:rsidRPr="00877172">
              <w:rPr>
                <w:rFonts w:ascii="Tahoma" w:hAnsi="Tahoma"/>
                <w:color w:val="000000"/>
                <w:spacing w:val="6"/>
                <w:sz w:val="19"/>
              </w:rPr>
              <w:t>Baltimore City</w:t>
            </w:r>
          </w:p>
        </w:tc>
        <w:tc>
          <w:tcPr>
            <w:tcW w:w="3042" w:type="dxa"/>
            <w:tcBorders>
              <w:top w:val="none" w:sz="0" w:space="0" w:color="000000"/>
              <w:left w:val="none" w:sz="0" w:space="0" w:color="000000"/>
              <w:bottom w:val="none" w:sz="0" w:space="0" w:color="000000"/>
              <w:right w:val="none" w:sz="0" w:space="0" w:color="000000"/>
            </w:tcBorders>
            <w:vAlign w:val="center"/>
          </w:tcPr>
          <w:p w14:paraId="5B756F55" w14:textId="77777777" w:rsidR="005511FF" w:rsidRPr="00877172" w:rsidRDefault="005511FF" w:rsidP="000E3BED">
            <w:pPr>
              <w:ind w:left="904"/>
              <w:rPr>
                <w:rFonts w:ascii="Tahoma" w:hAnsi="Tahoma"/>
                <w:color w:val="000000"/>
                <w:spacing w:val="2"/>
                <w:sz w:val="19"/>
              </w:rPr>
            </w:pPr>
            <w:r w:rsidRPr="00877172">
              <w:rPr>
                <w:rFonts w:ascii="Tahoma" w:hAnsi="Tahoma"/>
                <w:color w:val="000000"/>
                <w:spacing w:val="2"/>
                <w:sz w:val="19"/>
              </w:rPr>
              <w:t>License Sanction:</w:t>
            </w:r>
          </w:p>
        </w:tc>
        <w:tc>
          <w:tcPr>
            <w:tcW w:w="1041" w:type="dxa"/>
            <w:tcBorders>
              <w:top w:val="none" w:sz="0" w:space="0" w:color="000000"/>
              <w:left w:val="none" w:sz="0" w:space="0" w:color="000000"/>
              <w:bottom w:val="none" w:sz="0" w:space="0" w:color="000000"/>
              <w:right w:val="none" w:sz="0" w:space="0" w:color="000000"/>
            </w:tcBorders>
            <w:vAlign w:val="center"/>
          </w:tcPr>
          <w:p w14:paraId="433CEDD7" w14:textId="77777777" w:rsidR="005511FF" w:rsidRPr="00877172" w:rsidRDefault="005511FF" w:rsidP="000E3BED">
            <w:pPr>
              <w:ind w:left="267"/>
              <w:rPr>
                <w:rFonts w:ascii="Tahoma" w:hAnsi="Tahoma"/>
                <w:color w:val="000000"/>
                <w:sz w:val="19"/>
              </w:rPr>
            </w:pPr>
            <w:r w:rsidRPr="00877172">
              <w:rPr>
                <w:rFonts w:ascii="Tahoma" w:hAnsi="Tahoma"/>
                <w:color w:val="000000"/>
                <w:sz w:val="19"/>
              </w:rPr>
              <w:t>No</w:t>
            </w:r>
          </w:p>
        </w:tc>
        <w:tc>
          <w:tcPr>
            <w:tcW w:w="1674" w:type="dxa"/>
            <w:tcBorders>
              <w:top w:val="none" w:sz="0" w:space="0" w:color="000000"/>
              <w:left w:val="none" w:sz="0" w:space="0" w:color="000000"/>
              <w:bottom w:val="none" w:sz="0" w:space="0" w:color="000000"/>
              <w:right w:val="none" w:sz="0" w:space="0" w:color="000000"/>
            </w:tcBorders>
            <w:vAlign w:val="center"/>
          </w:tcPr>
          <w:p w14:paraId="137D2268" w14:textId="77777777" w:rsidR="005511FF" w:rsidRPr="00877172" w:rsidRDefault="005511FF" w:rsidP="000E3BED">
            <w:pPr>
              <w:ind w:left="752"/>
              <w:rPr>
                <w:rFonts w:ascii="Tahoma" w:hAnsi="Tahoma"/>
                <w:color w:val="000000"/>
                <w:sz w:val="19"/>
              </w:rPr>
            </w:pPr>
            <w:r w:rsidRPr="00877172">
              <w:rPr>
                <w:rFonts w:ascii="Tahoma" w:hAnsi="Tahoma"/>
                <w:color w:val="000000"/>
                <w:sz w:val="19"/>
              </w:rPr>
              <w:t>20</w:t>
            </w:r>
          </w:p>
        </w:tc>
      </w:tr>
      <w:tr w:rsidR="005511FF" w:rsidRPr="00877172" w14:paraId="1E6D4846" w14:textId="77777777" w:rsidTr="000E3BED">
        <w:trPr>
          <w:trHeight w:hRule="exact" w:val="303"/>
        </w:trPr>
        <w:tc>
          <w:tcPr>
            <w:tcW w:w="5605" w:type="dxa"/>
            <w:tcBorders>
              <w:top w:val="none" w:sz="0" w:space="0" w:color="000000"/>
              <w:left w:val="none" w:sz="0" w:space="0" w:color="000000"/>
              <w:bottom w:val="none" w:sz="0" w:space="0" w:color="000000"/>
              <w:right w:val="none" w:sz="0" w:space="0" w:color="000000"/>
            </w:tcBorders>
            <w:vAlign w:val="center"/>
          </w:tcPr>
          <w:p w14:paraId="3502C759" w14:textId="77777777" w:rsidR="005511FF" w:rsidRPr="00877172" w:rsidRDefault="005511FF" w:rsidP="00252B48">
            <w:pPr>
              <w:tabs>
                <w:tab w:val="right" w:pos="2732"/>
              </w:tabs>
              <w:ind w:left="22"/>
              <w:rPr>
                <w:rFonts w:ascii="Tahoma" w:hAnsi="Tahoma"/>
                <w:color w:val="000000"/>
                <w:spacing w:val="-10"/>
                <w:sz w:val="19"/>
              </w:rPr>
            </w:pPr>
            <w:proofErr w:type="gramStart"/>
            <w:r w:rsidRPr="00877172">
              <w:rPr>
                <w:rFonts w:ascii="Tahoma" w:hAnsi="Tahoma"/>
                <w:color w:val="000000"/>
                <w:spacing w:val="-10"/>
                <w:sz w:val="19"/>
              </w:rPr>
              <w:t>CntrctID :</w:t>
            </w:r>
            <w:proofErr w:type="gramEnd"/>
            <w:r w:rsidRPr="00877172">
              <w:rPr>
                <w:rFonts w:ascii="Tahoma" w:hAnsi="Tahoma"/>
                <w:color w:val="000000"/>
                <w:spacing w:val="-10"/>
                <w:sz w:val="19"/>
              </w:rPr>
              <w:tab/>
              <w:t xml:space="preserve">           </w:t>
            </w:r>
            <w:r w:rsidRPr="00877172">
              <w:rPr>
                <w:rFonts w:ascii="Tahoma" w:hAnsi="Tahoma"/>
                <w:color w:val="000000"/>
                <w:sz w:val="19"/>
              </w:rPr>
              <w:t>SSA/</w:t>
            </w:r>
            <w:r w:rsidR="00252B48">
              <w:rPr>
                <w:rFonts w:ascii="Tahoma" w:hAnsi="Tahoma"/>
                <w:color w:val="000000"/>
                <w:sz w:val="19"/>
              </w:rPr>
              <w:t>RCC</w:t>
            </w:r>
            <w:r w:rsidRPr="00877172">
              <w:rPr>
                <w:rFonts w:ascii="Tahoma" w:hAnsi="Tahoma"/>
                <w:color w:val="000000"/>
                <w:sz w:val="19"/>
              </w:rPr>
              <w:t>-</w:t>
            </w:r>
            <w:r w:rsidR="00252B48">
              <w:rPr>
                <w:rFonts w:ascii="Tahoma" w:hAnsi="Tahoma"/>
                <w:color w:val="000000"/>
                <w:sz w:val="19"/>
              </w:rPr>
              <w:t>19</w:t>
            </w:r>
            <w:r w:rsidRPr="00877172">
              <w:rPr>
                <w:rFonts w:ascii="Tahoma" w:hAnsi="Tahoma"/>
                <w:color w:val="000000"/>
                <w:sz w:val="19"/>
              </w:rPr>
              <w:t>-001-S</w:t>
            </w:r>
          </w:p>
        </w:tc>
        <w:tc>
          <w:tcPr>
            <w:tcW w:w="3042" w:type="dxa"/>
            <w:tcBorders>
              <w:top w:val="none" w:sz="0" w:space="0" w:color="000000"/>
              <w:left w:val="none" w:sz="0" w:space="0" w:color="000000"/>
              <w:bottom w:val="none" w:sz="0" w:space="0" w:color="000000"/>
              <w:right w:val="none" w:sz="0" w:space="0" w:color="000000"/>
            </w:tcBorders>
            <w:vAlign w:val="center"/>
          </w:tcPr>
          <w:p w14:paraId="46A66B36" w14:textId="77777777" w:rsidR="005511FF" w:rsidRPr="00877172" w:rsidRDefault="005511FF" w:rsidP="000E3BED">
            <w:pPr>
              <w:ind w:left="904"/>
              <w:rPr>
                <w:rFonts w:ascii="Tahoma" w:hAnsi="Tahoma"/>
                <w:color w:val="000000"/>
                <w:sz w:val="19"/>
              </w:rPr>
            </w:pPr>
            <w:r w:rsidRPr="00877172">
              <w:rPr>
                <w:rFonts w:ascii="Tahoma" w:hAnsi="Tahoma"/>
                <w:color w:val="000000"/>
                <w:sz w:val="19"/>
              </w:rPr>
              <w:t>SSA Hotlist:</w:t>
            </w:r>
          </w:p>
        </w:tc>
        <w:tc>
          <w:tcPr>
            <w:tcW w:w="1041" w:type="dxa"/>
            <w:tcBorders>
              <w:top w:val="none" w:sz="0" w:space="0" w:color="000000"/>
              <w:left w:val="none" w:sz="0" w:space="0" w:color="000000"/>
              <w:bottom w:val="none" w:sz="0" w:space="0" w:color="000000"/>
              <w:right w:val="none" w:sz="0" w:space="0" w:color="000000"/>
            </w:tcBorders>
            <w:vAlign w:val="center"/>
          </w:tcPr>
          <w:p w14:paraId="796BD433" w14:textId="77777777" w:rsidR="005511FF" w:rsidRPr="00877172" w:rsidRDefault="005511FF" w:rsidP="000E3BED">
            <w:pPr>
              <w:ind w:left="267"/>
              <w:rPr>
                <w:rFonts w:ascii="Tahoma" w:hAnsi="Tahoma"/>
                <w:color w:val="000000"/>
                <w:sz w:val="19"/>
              </w:rPr>
            </w:pPr>
            <w:r w:rsidRPr="00877172">
              <w:rPr>
                <w:rFonts w:ascii="Tahoma" w:hAnsi="Tahoma"/>
                <w:color w:val="000000"/>
                <w:sz w:val="19"/>
              </w:rPr>
              <w:t>No</w:t>
            </w:r>
          </w:p>
        </w:tc>
        <w:tc>
          <w:tcPr>
            <w:tcW w:w="1674" w:type="dxa"/>
            <w:tcBorders>
              <w:top w:val="none" w:sz="0" w:space="0" w:color="000000"/>
              <w:left w:val="none" w:sz="0" w:space="0" w:color="000000"/>
              <w:bottom w:val="none" w:sz="0" w:space="0" w:color="000000"/>
              <w:right w:val="none" w:sz="0" w:space="0" w:color="000000"/>
            </w:tcBorders>
            <w:vAlign w:val="center"/>
          </w:tcPr>
          <w:p w14:paraId="38B8A3B6" w14:textId="77777777" w:rsidR="005511FF" w:rsidRPr="00877172" w:rsidRDefault="005511FF" w:rsidP="000E3BED">
            <w:pPr>
              <w:ind w:right="728"/>
              <w:jc w:val="right"/>
              <w:rPr>
                <w:rFonts w:ascii="Tahoma" w:hAnsi="Tahoma"/>
                <w:color w:val="000000"/>
                <w:sz w:val="19"/>
              </w:rPr>
            </w:pPr>
            <w:r w:rsidRPr="00877172">
              <w:rPr>
                <w:rFonts w:ascii="Tahoma" w:hAnsi="Tahoma"/>
                <w:color w:val="000000"/>
                <w:sz w:val="19"/>
              </w:rPr>
              <w:t>5</w:t>
            </w:r>
          </w:p>
        </w:tc>
      </w:tr>
      <w:tr w:rsidR="005511FF" w:rsidRPr="00877172" w14:paraId="35AC283C" w14:textId="77777777" w:rsidTr="000E3BED">
        <w:trPr>
          <w:trHeight w:hRule="exact" w:val="309"/>
        </w:trPr>
        <w:tc>
          <w:tcPr>
            <w:tcW w:w="5605" w:type="dxa"/>
            <w:tcBorders>
              <w:top w:val="none" w:sz="0" w:space="0" w:color="000000"/>
              <w:left w:val="none" w:sz="0" w:space="0" w:color="000000"/>
              <w:bottom w:val="none" w:sz="0" w:space="0" w:color="000000"/>
              <w:right w:val="none" w:sz="0" w:space="0" w:color="000000"/>
            </w:tcBorders>
            <w:vAlign w:val="center"/>
          </w:tcPr>
          <w:p w14:paraId="617A6006" w14:textId="77777777" w:rsidR="005511FF" w:rsidRPr="00877172" w:rsidRDefault="005511FF" w:rsidP="000E3BED">
            <w:pPr>
              <w:tabs>
                <w:tab w:val="right" w:pos="2423"/>
              </w:tabs>
              <w:ind w:left="22"/>
              <w:rPr>
                <w:rFonts w:ascii="Tahoma" w:hAnsi="Tahoma"/>
                <w:color w:val="000000"/>
                <w:sz w:val="19"/>
              </w:rPr>
            </w:pPr>
            <w:r w:rsidRPr="00877172">
              <w:rPr>
                <w:rFonts w:ascii="Tahoma" w:hAnsi="Tahoma"/>
                <w:color w:val="000000"/>
                <w:sz w:val="19"/>
              </w:rPr>
              <w:t>ContType:</w:t>
            </w:r>
            <w:r w:rsidRPr="00877172">
              <w:rPr>
                <w:rFonts w:ascii="Tahoma" w:hAnsi="Tahoma"/>
                <w:color w:val="000000"/>
                <w:sz w:val="19"/>
              </w:rPr>
              <w:tab/>
              <w:t xml:space="preserve">      Therapeutic Group Home</w:t>
            </w:r>
          </w:p>
        </w:tc>
        <w:tc>
          <w:tcPr>
            <w:tcW w:w="3042" w:type="dxa"/>
            <w:tcBorders>
              <w:top w:val="none" w:sz="0" w:space="0" w:color="000000"/>
              <w:left w:val="none" w:sz="0" w:space="0" w:color="000000"/>
              <w:bottom w:val="none" w:sz="0" w:space="0" w:color="000000"/>
              <w:right w:val="none" w:sz="0" w:space="0" w:color="000000"/>
            </w:tcBorders>
            <w:vAlign w:val="center"/>
          </w:tcPr>
          <w:p w14:paraId="2EC2A1AB" w14:textId="77777777" w:rsidR="005511FF" w:rsidRPr="00877172" w:rsidRDefault="005511FF" w:rsidP="000E3BED">
            <w:pPr>
              <w:ind w:left="904"/>
              <w:rPr>
                <w:rFonts w:ascii="Tahoma" w:hAnsi="Tahoma"/>
                <w:color w:val="000000"/>
                <w:spacing w:val="2"/>
                <w:sz w:val="19"/>
              </w:rPr>
            </w:pPr>
            <w:r w:rsidRPr="00877172">
              <w:rPr>
                <w:rFonts w:ascii="Tahoma" w:hAnsi="Tahoma"/>
                <w:color w:val="000000"/>
                <w:spacing w:val="2"/>
                <w:sz w:val="19"/>
              </w:rPr>
              <w:t>SSA Fiscal Audit:</w:t>
            </w:r>
          </w:p>
        </w:tc>
        <w:tc>
          <w:tcPr>
            <w:tcW w:w="1041" w:type="dxa"/>
            <w:tcBorders>
              <w:top w:val="none" w:sz="0" w:space="0" w:color="000000"/>
              <w:left w:val="none" w:sz="0" w:space="0" w:color="000000"/>
              <w:bottom w:val="none" w:sz="0" w:space="0" w:color="000000"/>
              <w:right w:val="none" w:sz="0" w:space="0" w:color="000000"/>
            </w:tcBorders>
            <w:vAlign w:val="center"/>
          </w:tcPr>
          <w:p w14:paraId="7BC0EEA4" w14:textId="77777777" w:rsidR="005511FF" w:rsidRPr="00877172" w:rsidRDefault="005511FF" w:rsidP="000E3BED">
            <w:pPr>
              <w:ind w:left="267"/>
              <w:rPr>
                <w:rFonts w:ascii="Tahoma" w:hAnsi="Tahoma"/>
                <w:color w:val="000000"/>
                <w:sz w:val="19"/>
              </w:rPr>
            </w:pPr>
            <w:r w:rsidRPr="00877172">
              <w:rPr>
                <w:rFonts w:ascii="Tahoma" w:hAnsi="Tahoma"/>
                <w:color w:val="000000"/>
                <w:sz w:val="19"/>
              </w:rPr>
              <w:t>100%</w:t>
            </w:r>
          </w:p>
        </w:tc>
        <w:tc>
          <w:tcPr>
            <w:tcW w:w="1674" w:type="dxa"/>
            <w:tcBorders>
              <w:top w:val="none" w:sz="0" w:space="0" w:color="000000"/>
              <w:left w:val="none" w:sz="0" w:space="0" w:color="000000"/>
              <w:bottom w:val="none" w:sz="0" w:space="0" w:color="000000"/>
              <w:right w:val="none" w:sz="0" w:space="0" w:color="000000"/>
            </w:tcBorders>
            <w:vAlign w:val="center"/>
          </w:tcPr>
          <w:p w14:paraId="338FFB65" w14:textId="77777777" w:rsidR="005511FF" w:rsidRPr="00877172" w:rsidRDefault="005511FF" w:rsidP="000E3BED">
            <w:pPr>
              <w:ind w:left="752"/>
              <w:rPr>
                <w:rFonts w:ascii="Tahoma" w:hAnsi="Tahoma"/>
                <w:color w:val="000000"/>
                <w:sz w:val="19"/>
              </w:rPr>
            </w:pPr>
            <w:r w:rsidRPr="00877172">
              <w:rPr>
                <w:rFonts w:ascii="Tahoma" w:hAnsi="Tahoma"/>
                <w:color w:val="000000"/>
                <w:sz w:val="19"/>
              </w:rPr>
              <w:t>15</w:t>
            </w:r>
          </w:p>
        </w:tc>
      </w:tr>
      <w:tr w:rsidR="005511FF" w:rsidRPr="00877172" w14:paraId="2A94A207" w14:textId="77777777" w:rsidTr="000E3BED">
        <w:trPr>
          <w:trHeight w:hRule="exact" w:val="306"/>
        </w:trPr>
        <w:tc>
          <w:tcPr>
            <w:tcW w:w="5605" w:type="dxa"/>
            <w:tcBorders>
              <w:top w:val="none" w:sz="0" w:space="0" w:color="000000"/>
              <w:left w:val="none" w:sz="0" w:space="0" w:color="000000"/>
              <w:bottom w:val="none" w:sz="0" w:space="0" w:color="000000"/>
              <w:right w:val="none" w:sz="0" w:space="0" w:color="000000"/>
            </w:tcBorders>
            <w:vAlign w:val="center"/>
          </w:tcPr>
          <w:p w14:paraId="289057C5" w14:textId="77777777" w:rsidR="005511FF" w:rsidRPr="00877172" w:rsidRDefault="005511FF" w:rsidP="000E3BED">
            <w:pPr>
              <w:tabs>
                <w:tab w:val="right" w:pos="1717"/>
              </w:tabs>
              <w:ind w:left="22"/>
              <w:rPr>
                <w:rFonts w:ascii="Tahoma" w:hAnsi="Tahoma"/>
                <w:color w:val="000000"/>
                <w:spacing w:val="-6"/>
                <w:sz w:val="19"/>
              </w:rPr>
            </w:pPr>
            <w:r w:rsidRPr="00877172">
              <w:rPr>
                <w:rFonts w:ascii="Tahoma" w:hAnsi="Tahoma"/>
                <w:color w:val="000000"/>
                <w:spacing w:val="-6"/>
                <w:sz w:val="19"/>
              </w:rPr>
              <w:tab/>
            </w:r>
          </w:p>
        </w:tc>
        <w:tc>
          <w:tcPr>
            <w:tcW w:w="3042" w:type="dxa"/>
            <w:tcBorders>
              <w:top w:val="none" w:sz="0" w:space="0" w:color="000000"/>
              <w:left w:val="none" w:sz="0" w:space="0" w:color="000000"/>
              <w:bottom w:val="none" w:sz="0" w:space="0" w:color="000000"/>
              <w:right w:val="none" w:sz="0" w:space="0" w:color="000000"/>
            </w:tcBorders>
            <w:vAlign w:val="center"/>
          </w:tcPr>
          <w:p w14:paraId="4483EF77" w14:textId="77777777" w:rsidR="005511FF" w:rsidRPr="00877172" w:rsidRDefault="005511FF" w:rsidP="000E3BED">
            <w:pPr>
              <w:ind w:left="904"/>
              <w:rPr>
                <w:rFonts w:ascii="Tahoma" w:hAnsi="Tahoma"/>
                <w:color w:val="000000"/>
                <w:spacing w:val="4"/>
                <w:sz w:val="19"/>
              </w:rPr>
            </w:pPr>
            <w:r w:rsidRPr="00877172">
              <w:rPr>
                <w:rFonts w:ascii="Tahoma" w:hAnsi="Tahoma"/>
                <w:color w:val="000000"/>
                <w:spacing w:val="4"/>
                <w:sz w:val="19"/>
              </w:rPr>
              <w:t>CANS Compliance:</w:t>
            </w:r>
          </w:p>
        </w:tc>
        <w:tc>
          <w:tcPr>
            <w:tcW w:w="1041" w:type="dxa"/>
            <w:tcBorders>
              <w:top w:val="none" w:sz="0" w:space="0" w:color="000000"/>
              <w:left w:val="none" w:sz="0" w:space="0" w:color="000000"/>
              <w:bottom w:val="none" w:sz="0" w:space="0" w:color="000000"/>
              <w:right w:val="none" w:sz="0" w:space="0" w:color="000000"/>
            </w:tcBorders>
            <w:vAlign w:val="center"/>
          </w:tcPr>
          <w:p w14:paraId="14868C56" w14:textId="77777777" w:rsidR="005511FF" w:rsidRPr="00877172" w:rsidRDefault="005511FF" w:rsidP="000E3BED">
            <w:pPr>
              <w:ind w:left="267"/>
              <w:rPr>
                <w:rFonts w:ascii="Tahoma" w:hAnsi="Tahoma"/>
                <w:color w:val="000000"/>
                <w:sz w:val="19"/>
              </w:rPr>
            </w:pPr>
            <w:r w:rsidRPr="00877172">
              <w:rPr>
                <w:rFonts w:ascii="Tahoma" w:hAnsi="Tahoma"/>
                <w:color w:val="000000"/>
                <w:sz w:val="19"/>
              </w:rPr>
              <w:t>100%</w:t>
            </w:r>
          </w:p>
        </w:tc>
        <w:tc>
          <w:tcPr>
            <w:tcW w:w="1674" w:type="dxa"/>
            <w:tcBorders>
              <w:top w:val="none" w:sz="0" w:space="0" w:color="000000"/>
              <w:left w:val="none" w:sz="0" w:space="0" w:color="000000"/>
              <w:bottom w:val="none" w:sz="0" w:space="0" w:color="000000"/>
              <w:right w:val="none" w:sz="0" w:space="0" w:color="000000"/>
            </w:tcBorders>
            <w:vAlign w:val="center"/>
          </w:tcPr>
          <w:p w14:paraId="08C28C7F" w14:textId="77777777" w:rsidR="005511FF" w:rsidRPr="00877172" w:rsidRDefault="005511FF" w:rsidP="000E3BED">
            <w:pPr>
              <w:ind w:right="548"/>
              <w:jc w:val="right"/>
              <w:rPr>
                <w:rFonts w:ascii="Tahoma" w:hAnsi="Tahoma"/>
                <w:color w:val="000000"/>
                <w:sz w:val="19"/>
              </w:rPr>
            </w:pPr>
            <w:r w:rsidRPr="00877172">
              <w:rPr>
                <w:rFonts w:ascii="Tahoma" w:hAnsi="Tahoma"/>
                <w:color w:val="000000"/>
                <w:sz w:val="19"/>
              </w:rPr>
              <w:t>10</w:t>
            </w:r>
          </w:p>
        </w:tc>
      </w:tr>
      <w:tr w:rsidR="005511FF" w:rsidRPr="00877172" w14:paraId="217FF15A" w14:textId="77777777" w:rsidTr="000E3BED">
        <w:trPr>
          <w:trHeight w:hRule="exact" w:val="306"/>
        </w:trPr>
        <w:tc>
          <w:tcPr>
            <w:tcW w:w="5605" w:type="dxa"/>
            <w:tcBorders>
              <w:top w:val="none" w:sz="0" w:space="0" w:color="000000"/>
              <w:left w:val="none" w:sz="0" w:space="0" w:color="000000"/>
              <w:bottom w:val="none" w:sz="0" w:space="0" w:color="000000"/>
              <w:right w:val="none" w:sz="0" w:space="0" w:color="000000"/>
            </w:tcBorders>
            <w:vAlign w:val="center"/>
          </w:tcPr>
          <w:p w14:paraId="2318C1BC" w14:textId="77777777" w:rsidR="005511FF" w:rsidRPr="00877172" w:rsidRDefault="005511FF" w:rsidP="000E3BED">
            <w:pPr>
              <w:tabs>
                <w:tab w:val="right" w:pos="1494"/>
              </w:tabs>
              <w:ind w:left="22"/>
              <w:rPr>
                <w:rFonts w:ascii="Tahoma" w:hAnsi="Tahoma"/>
                <w:color w:val="000000"/>
                <w:sz w:val="19"/>
              </w:rPr>
            </w:pPr>
            <w:r w:rsidRPr="00877172">
              <w:rPr>
                <w:rFonts w:ascii="Tahoma" w:hAnsi="Tahoma"/>
                <w:color w:val="000000"/>
                <w:sz w:val="19"/>
              </w:rPr>
              <w:t>Male Beds:</w:t>
            </w:r>
            <w:r w:rsidRPr="00877172">
              <w:rPr>
                <w:rFonts w:ascii="Tahoma" w:hAnsi="Tahoma"/>
                <w:color w:val="000000"/>
                <w:sz w:val="19"/>
              </w:rPr>
              <w:tab/>
              <w:t>12</w:t>
            </w:r>
          </w:p>
        </w:tc>
        <w:tc>
          <w:tcPr>
            <w:tcW w:w="3042" w:type="dxa"/>
            <w:tcBorders>
              <w:top w:val="none" w:sz="0" w:space="0" w:color="000000"/>
              <w:left w:val="none" w:sz="0" w:space="0" w:color="000000"/>
              <w:bottom w:val="none" w:sz="0" w:space="0" w:color="000000"/>
              <w:right w:val="none" w:sz="0" w:space="0" w:color="000000"/>
            </w:tcBorders>
            <w:vAlign w:val="center"/>
          </w:tcPr>
          <w:p w14:paraId="07CCFEF3" w14:textId="77777777" w:rsidR="005511FF" w:rsidRPr="00877172" w:rsidRDefault="005511FF" w:rsidP="000E3BED">
            <w:pPr>
              <w:ind w:left="904"/>
              <w:rPr>
                <w:rFonts w:ascii="Tahoma" w:hAnsi="Tahoma"/>
                <w:color w:val="000000"/>
                <w:spacing w:val="2"/>
                <w:sz w:val="19"/>
              </w:rPr>
            </w:pPr>
            <w:r w:rsidRPr="00877172">
              <w:rPr>
                <w:rFonts w:ascii="Tahoma" w:hAnsi="Tahoma"/>
                <w:color w:val="000000"/>
                <w:spacing w:val="2"/>
                <w:sz w:val="19"/>
              </w:rPr>
              <w:t>RCC Incentive Points:</w:t>
            </w:r>
          </w:p>
        </w:tc>
        <w:tc>
          <w:tcPr>
            <w:tcW w:w="1041" w:type="dxa"/>
            <w:tcBorders>
              <w:top w:val="none" w:sz="0" w:space="0" w:color="000000"/>
              <w:left w:val="none" w:sz="0" w:space="0" w:color="000000"/>
              <w:bottom w:val="none" w:sz="0" w:space="0" w:color="000000"/>
              <w:right w:val="none" w:sz="0" w:space="0" w:color="000000"/>
            </w:tcBorders>
            <w:vAlign w:val="center"/>
          </w:tcPr>
          <w:p w14:paraId="5E5D65D9" w14:textId="77777777" w:rsidR="005511FF" w:rsidRPr="00877172" w:rsidRDefault="005511FF" w:rsidP="000E3BED">
            <w:pPr>
              <w:ind w:left="267"/>
              <w:rPr>
                <w:rFonts w:ascii="Tahoma" w:hAnsi="Tahoma"/>
                <w:color w:val="000000"/>
                <w:sz w:val="19"/>
              </w:rPr>
            </w:pPr>
            <w:r w:rsidRPr="00877172">
              <w:rPr>
                <w:rFonts w:ascii="Tahoma" w:hAnsi="Tahoma"/>
                <w:color w:val="000000"/>
                <w:sz w:val="19"/>
              </w:rPr>
              <w:t>50%</w:t>
            </w:r>
          </w:p>
        </w:tc>
        <w:tc>
          <w:tcPr>
            <w:tcW w:w="1674" w:type="dxa"/>
            <w:tcBorders>
              <w:top w:val="none" w:sz="0" w:space="0" w:color="000000"/>
              <w:left w:val="none" w:sz="0" w:space="0" w:color="000000"/>
              <w:bottom w:val="none" w:sz="0" w:space="0" w:color="000000"/>
              <w:right w:val="none" w:sz="0" w:space="0" w:color="000000"/>
            </w:tcBorders>
            <w:vAlign w:val="center"/>
          </w:tcPr>
          <w:p w14:paraId="4019312A" w14:textId="77777777" w:rsidR="005511FF" w:rsidRPr="00877172" w:rsidRDefault="005511FF" w:rsidP="000E3BED">
            <w:pPr>
              <w:ind w:left="752"/>
              <w:rPr>
                <w:rFonts w:ascii="Tahoma" w:hAnsi="Tahoma"/>
                <w:color w:val="000000"/>
                <w:sz w:val="19"/>
              </w:rPr>
            </w:pPr>
            <w:r w:rsidRPr="00877172">
              <w:rPr>
                <w:rFonts w:ascii="Tahoma" w:hAnsi="Tahoma"/>
                <w:color w:val="000000"/>
                <w:sz w:val="19"/>
              </w:rPr>
              <w:t>10</w:t>
            </w:r>
          </w:p>
        </w:tc>
      </w:tr>
      <w:tr w:rsidR="005511FF" w:rsidRPr="00877172" w14:paraId="6898D515" w14:textId="77777777" w:rsidTr="000E3BED">
        <w:trPr>
          <w:trHeight w:hRule="exact" w:val="303"/>
        </w:trPr>
        <w:tc>
          <w:tcPr>
            <w:tcW w:w="5605" w:type="dxa"/>
            <w:tcBorders>
              <w:top w:val="none" w:sz="0" w:space="0" w:color="000000"/>
              <w:left w:val="none" w:sz="0" w:space="0" w:color="000000"/>
              <w:bottom w:val="none" w:sz="0" w:space="0" w:color="000000"/>
              <w:right w:val="none" w:sz="0" w:space="0" w:color="000000"/>
            </w:tcBorders>
            <w:vAlign w:val="center"/>
          </w:tcPr>
          <w:p w14:paraId="445ABC0C" w14:textId="77777777" w:rsidR="005511FF" w:rsidRPr="00877172" w:rsidRDefault="005511FF" w:rsidP="000E3BED">
            <w:pPr>
              <w:ind w:left="22"/>
              <w:rPr>
                <w:rFonts w:ascii="Tahoma" w:hAnsi="Tahoma"/>
                <w:color w:val="000000"/>
                <w:sz w:val="19"/>
              </w:rPr>
            </w:pPr>
            <w:r w:rsidRPr="00877172">
              <w:rPr>
                <w:rFonts w:ascii="Tahoma" w:hAnsi="Tahoma"/>
                <w:color w:val="000000"/>
                <w:sz w:val="19"/>
              </w:rPr>
              <w:t>Female Beds:</w:t>
            </w:r>
          </w:p>
        </w:tc>
        <w:tc>
          <w:tcPr>
            <w:tcW w:w="3042" w:type="dxa"/>
            <w:tcBorders>
              <w:top w:val="none" w:sz="0" w:space="0" w:color="000000"/>
              <w:left w:val="none" w:sz="0" w:space="0" w:color="000000"/>
              <w:bottom w:val="none" w:sz="0" w:space="0" w:color="000000"/>
              <w:right w:val="none" w:sz="0" w:space="0" w:color="000000"/>
            </w:tcBorders>
            <w:vAlign w:val="center"/>
          </w:tcPr>
          <w:p w14:paraId="67ECF498" w14:textId="77777777" w:rsidR="005511FF" w:rsidRPr="00877172" w:rsidRDefault="005511FF" w:rsidP="000E3BED">
            <w:pPr>
              <w:ind w:left="904"/>
              <w:rPr>
                <w:rFonts w:ascii="Tahoma" w:hAnsi="Tahoma"/>
                <w:color w:val="000000"/>
                <w:spacing w:val="4"/>
                <w:sz w:val="19"/>
              </w:rPr>
            </w:pPr>
            <w:r w:rsidRPr="00877172">
              <w:rPr>
                <w:rFonts w:ascii="Tahoma" w:hAnsi="Tahoma"/>
                <w:color w:val="000000"/>
                <w:spacing w:val="4"/>
                <w:sz w:val="19"/>
              </w:rPr>
              <w:t>Your Total Score:</w:t>
            </w:r>
          </w:p>
        </w:tc>
        <w:tc>
          <w:tcPr>
            <w:tcW w:w="1041" w:type="dxa"/>
            <w:tcBorders>
              <w:top w:val="none" w:sz="0" w:space="0" w:color="000000"/>
              <w:left w:val="none" w:sz="0" w:space="0" w:color="000000"/>
              <w:bottom w:val="none" w:sz="0" w:space="0" w:color="000000"/>
              <w:right w:val="none" w:sz="0" w:space="0" w:color="000000"/>
            </w:tcBorders>
          </w:tcPr>
          <w:p w14:paraId="08705C11" w14:textId="77777777" w:rsidR="005511FF" w:rsidRPr="00877172" w:rsidRDefault="005511FF" w:rsidP="000E3BED">
            <w:pPr>
              <w:rPr>
                <w:rFonts w:ascii="Tahoma" w:hAnsi="Tahoma"/>
                <w:color w:val="000000"/>
                <w:sz w:val="20"/>
              </w:rPr>
            </w:pPr>
          </w:p>
        </w:tc>
        <w:tc>
          <w:tcPr>
            <w:tcW w:w="1674" w:type="dxa"/>
            <w:tcBorders>
              <w:top w:val="none" w:sz="0" w:space="0" w:color="000000"/>
              <w:left w:val="none" w:sz="0" w:space="0" w:color="000000"/>
              <w:bottom w:val="none" w:sz="0" w:space="0" w:color="000000"/>
              <w:right w:val="none" w:sz="0" w:space="0" w:color="000000"/>
            </w:tcBorders>
            <w:vAlign w:val="center"/>
          </w:tcPr>
          <w:p w14:paraId="59889A6B" w14:textId="77777777" w:rsidR="005511FF" w:rsidRPr="00877172" w:rsidRDefault="005511FF" w:rsidP="000E3BED">
            <w:pPr>
              <w:ind w:left="752"/>
              <w:rPr>
                <w:rFonts w:ascii="Tahoma" w:hAnsi="Tahoma"/>
                <w:color w:val="000000"/>
                <w:sz w:val="19"/>
              </w:rPr>
            </w:pPr>
            <w:r w:rsidRPr="00877172">
              <w:rPr>
                <w:rFonts w:ascii="Tahoma" w:hAnsi="Tahoma"/>
                <w:color w:val="000000"/>
                <w:sz w:val="19"/>
              </w:rPr>
              <w:t>110</w:t>
            </w:r>
          </w:p>
        </w:tc>
      </w:tr>
      <w:tr w:rsidR="005511FF" w:rsidRPr="00877172" w14:paraId="22C1D808" w14:textId="77777777" w:rsidTr="000E3BED">
        <w:trPr>
          <w:trHeight w:hRule="exact" w:val="299"/>
        </w:trPr>
        <w:tc>
          <w:tcPr>
            <w:tcW w:w="5605" w:type="dxa"/>
            <w:tcBorders>
              <w:top w:val="none" w:sz="0" w:space="0" w:color="000000"/>
              <w:left w:val="none" w:sz="0" w:space="0" w:color="000000"/>
              <w:bottom w:val="none" w:sz="0" w:space="0" w:color="000000"/>
              <w:right w:val="none" w:sz="0" w:space="0" w:color="000000"/>
            </w:tcBorders>
            <w:vAlign w:val="center"/>
          </w:tcPr>
          <w:p w14:paraId="4A337B24" w14:textId="77777777" w:rsidR="005511FF" w:rsidRPr="00877172" w:rsidRDefault="005511FF" w:rsidP="000E3BED">
            <w:pPr>
              <w:tabs>
                <w:tab w:val="right" w:pos="1494"/>
              </w:tabs>
              <w:ind w:left="22"/>
              <w:rPr>
                <w:rFonts w:ascii="Tahoma" w:hAnsi="Tahoma"/>
                <w:color w:val="000000"/>
                <w:spacing w:val="-4"/>
                <w:sz w:val="19"/>
              </w:rPr>
            </w:pPr>
            <w:r w:rsidRPr="00877172">
              <w:rPr>
                <w:rFonts w:ascii="Tahoma" w:hAnsi="Tahoma"/>
                <w:color w:val="000000"/>
                <w:spacing w:val="-4"/>
                <w:sz w:val="19"/>
              </w:rPr>
              <w:t>Total Beds:</w:t>
            </w:r>
            <w:r w:rsidRPr="00877172">
              <w:rPr>
                <w:rFonts w:ascii="Tahoma" w:hAnsi="Tahoma"/>
                <w:color w:val="000000"/>
                <w:spacing w:val="-4"/>
                <w:sz w:val="19"/>
              </w:rPr>
              <w:tab/>
            </w:r>
            <w:r w:rsidRPr="00877172">
              <w:rPr>
                <w:rFonts w:ascii="Tahoma" w:hAnsi="Tahoma"/>
                <w:color w:val="000000"/>
                <w:sz w:val="19"/>
              </w:rPr>
              <w:t>12</w:t>
            </w:r>
          </w:p>
        </w:tc>
        <w:tc>
          <w:tcPr>
            <w:tcW w:w="3042" w:type="dxa"/>
            <w:tcBorders>
              <w:top w:val="none" w:sz="0" w:space="0" w:color="000000"/>
              <w:left w:val="none" w:sz="0" w:space="0" w:color="000000"/>
              <w:bottom w:val="none" w:sz="0" w:space="0" w:color="000000"/>
              <w:right w:val="none" w:sz="0" w:space="0" w:color="000000"/>
            </w:tcBorders>
            <w:vAlign w:val="center"/>
          </w:tcPr>
          <w:p w14:paraId="3407FF3A" w14:textId="77777777" w:rsidR="005511FF" w:rsidRPr="00877172" w:rsidRDefault="005511FF" w:rsidP="000E3BED">
            <w:pPr>
              <w:ind w:left="904"/>
              <w:rPr>
                <w:rFonts w:ascii="Tahoma" w:hAnsi="Tahoma"/>
                <w:color w:val="000000"/>
                <w:spacing w:val="6"/>
                <w:sz w:val="19"/>
              </w:rPr>
            </w:pPr>
            <w:r w:rsidRPr="00877172">
              <w:rPr>
                <w:rFonts w:ascii="Tahoma" w:hAnsi="Tahoma"/>
                <w:color w:val="000000"/>
                <w:spacing w:val="6"/>
                <w:sz w:val="19"/>
              </w:rPr>
              <w:t>Minimum Score:</w:t>
            </w:r>
          </w:p>
        </w:tc>
        <w:tc>
          <w:tcPr>
            <w:tcW w:w="1041" w:type="dxa"/>
            <w:tcBorders>
              <w:top w:val="none" w:sz="0" w:space="0" w:color="000000"/>
              <w:left w:val="none" w:sz="0" w:space="0" w:color="000000"/>
              <w:bottom w:val="none" w:sz="0" w:space="0" w:color="000000"/>
              <w:right w:val="none" w:sz="0" w:space="0" w:color="000000"/>
            </w:tcBorders>
          </w:tcPr>
          <w:p w14:paraId="31D7242B" w14:textId="77777777" w:rsidR="005511FF" w:rsidRPr="00877172" w:rsidRDefault="005511FF" w:rsidP="000E3BED">
            <w:pPr>
              <w:rPr>
                <w:rFonts w:ascii="Tahoma" w:hAnsi="Tahoma"/>
                <w:color w:val="000000"/>
                <w:sz w:val="20"/>
              </w:rPr>
            </w:pPr>
          </w:p>
        </w:tc>
        <w:tc>
          <w:tcPr>
            <w:tcW w:w="1674" w:type="dxa"/>
            <w:tcBorders>
              <w:top w:val="none" w:sz="0" w:space="0" w:color="000000"/>
              <w:left w:val="none" w:sz="0" w:space="0" w:color="000000"/>
              <w:bottom w:val="none" w:sz="0" w:space="0" w:color="000000"/>
              <w:right w:val="none" w:sz="0" w:space="0" w:color="000000"/>
            </w:tcBorders>
            <w:vAlign w:val="center"/>
          </w:tcPr>
          <w:p w14:paraId="25936621" w14:textId="77777777" w:rsidR="005511FF" w:rsidRPr="00877172" w:rsidRDefault="005511FF" w:rsidP="000E3BED">
            <w:pPr>
              <w:ind w:right="458"/>
              <w:jc w:val="right"/>
              <w:rPr>
                <w:rFonts w:ascii="Tahoma" w:hAnsi="Tahoma"/>
                <w:color w:val="000000"/>
                <w:sz w:val="19"/>
              </w:rPr>
            </w:pPr>
            <w:r w:rsidRPr="00877172">
              <w:rPr>
                <w:rFonts w:ascii="Tahoma" w:hAnsi="Tahoma"/>
                <w:color w:val="000000"/>
                <w:sz w:val="19"/>
              </w:rPr>
              <w:t>50.58</w:t>
            </w:r>
          </w:p>
        </w:tc>
      </w:tr>
      <w:tr w:rsidR="005511FF" w:rsidRPr="00877172" w14:paraId="010544AB" w14:textId="77777777" w:rsidTr="000E3BED">
        <w:trPr>
          <w:trHeight w:hRule="exact" w:val="223"/>
        </w:trPr>
        <w:tc>
          <w:tcPr>
            <w:tcW w:w="5605" w:type="dxa"/>
            <w:tcBorders>
              <w:top w:val="none" w:sz="0" w:space="0" w:color="000000"/>
              <w:left w:val="none" w:sz="0" w:space="0" w:color="000000"/>
              <w:bottom w:val="none" w:sz="0" w:space="0" w:color="000000"/>
              <w:right w:val="none" w:sz="0" w:space="0" w:color="000000"/>
            </w:tcBorders>
          </w:tcPr>
          <w:p w14:paraId="01896ECC" w14:textId="77777777" w:rsidR="005511FF" w:rsidRPr="00877172" w:rsidRDefault="005511FF" w:rsidP="000E3BED">
            <w:pPr>
              <w:widowControl w:val="0"/>
              <w:autoSpaceDE w:val="0"/>
              <w:autoSpaceDN w:val="0"/>
              <w:adjustRightInd w:val="0"/>
              <w:jc w:val="center"/>
              <w:rPr>
                <w:rFonts w:ascii="Tahoma" w:hAnsi="Tahoma"/>
                <w:color w:val="000000"/>
                <w:sz w:val="20"/>
                <w:u w:val="single"/>
              </w:rPr>
            </w:pPr>
          </w:p>
        </w:tc>
        <w:tc>
          <w:tcPr>
            <w:tcW w:w="3042" w:type="dxa"/>
            <w:tcBorders>
              <w:top w:val="none" w:sz="0" w:space="0" w:color="000000"/>
              <w:left w:val="none" w:sz="0" w:space="0" w:color="000000"/>
              <w:bottom w:val="none" w:sz="0" w:space="0" w:color="000000"/>
              <w:right w:val="none" w:sz="0" w:space="0" w:color="000000"/>
            </w:tcBorders>
            <w:vAlign w:val="center"/>
          </w:tcPr>
          <w:p w14:paraId="106C2AF4" w14:textId="77777777" w:rsidR="005511FF" w:rsidRPr="00877172" w:rsidRDefault="005511FF" w:rsidP="000E3BED">
            <w:pPr>
              <w:ind w:left="904"/>
              <w:rPr>
                <w:rFonts w:ascii="Tahoma" w:hAnsi="Tahoma"/>
                <w:color w:val="000000"/>
                <w:sz w:val="19"/>
              </w:rPr>
            </w:pPr>
            <w:r w:rsidRPr="00877172">
              <w:rPr>
                <w:rFonts w:ascii="Tahoma" w:hAnsi="Tahoma"/>
                <w:color w:val="000000"/>
                <w:sz w:val="19"/>
              </w:rPr>
              <w:t>Your Status:</w:t>
            </w:r>
          </w:p>
        </w:tc>
        <w:tc>
          <w:tcPr>
            <w:tcW w:w="1041" w:type="dxa"/>
            <w:tcBorders>
              <w:top w:val="none" w:sz="0" w:space="0" w:color="000000"/>
              <w:left w:val="none" w:sz="0" w:space="0" w:color="000000"/>
              <w:bottom w:val="none" w:sz="0" w:space="0" w:color="000000"/>
              <w:right w:val="none" w:sz="0" w:space="0" w:color="000000"/>
            </w:tcBorders>
          </w:tcPr>
          <w:p w14:paraId="20B897E1" w14:textId="77777777" w:rsidR="005511FF" w:rsidRPr="00877172" w:rsidRDefault="005511FF" w:rsidP="000E3BED">
            <w:pPr>
              <w:rPr>
                <w:rFonts w:ascii="Tahoma" w:hAnsi="Tahoma"/>
                <w:color w:val="000000"/>
                <w:sz w:val="20"/>
              </w:rPr>
            </w:pPr>
          </w:p>
        </w:tc>
        <w:tc>
          <w:tcPr>
            <w:tcW w:w="1674" w:type="dxa"/>
            <w:tcBorders>
              <w:top w:val="none" w:sz="0" w:space="0" w:color="000000"/>
              <w:left w:val="none" w:sz="0" w:space="0" w:color="000000"/>
              <w:bottom w:val="none" w:sz="0" w:space="0" w:color="000000"/>
              <w:right w:val="none" w:sz="0" w:space="0" w:color="000000"/>
            </w:tcBorders>
            <w:vAlign w:val="center"/>
          </w:tcPr>
          <w:p w14:paraId="64A74B6B" w14:textId="77777777" w:rsidR="005511FF" w:rsidRPr="00877172" w:rsidRDefault="005511FF" w:rsidP="000E3BED">
            <w:pPr>
              <w:ind w:right="548"/>
              <w:jc w:val="right"/>
              <w:rPr>
                <w:rFonts w:ascii="Tahoma" w:hAnsi="Tahoma"/>
                <w:color w:val="000000"/>
                <w:sz w:val="19"/>
              </w:rPr>
            </w:pPr>
            <w:r w:rsidRPr="00877172">
              <w:rPr>
                <w:rFonts w:ascii="Tahoma" w:hAnsi="Tahoma"/>
                <w:color w:val="000000"/>
                <w:sz w:val="19"/>
              </w:rPr>
              <w:t>MET</w:t>
            </w:r>
          </w:p>
        </w:tc>
      </w:tr>
    </w:tbl>
    <w:p w14:paraId="4228086C" w14:textId="77777777" w:rsidR="005511FF" w:rsidRDefault="005511FF" w:rsidP="005511FF">
      <w:pPr>
        <w:rPr>
          <w:rFonts w:ascii="Tahoma" w:hAnsi="Tahoma"/>
          <w:color w:val="000000"/>
          <w:spacing w:val="6"/>
          <w:sz w:val="15"/>
        </w:rPr>
      </w:pPr>
      <w:r>
        <w:rPr>
          <w:rFonts w:ascii="Tahoma" w:hAnsi="Tahoma"/>
          <w:color w:val="000000"/>
          <w:spacing w:val="6"/>
          <w:sz w:val="15"/>
        </w:rPr>
        <w:t xml:space="preserve">Version History:  </w:t>
      </w:r>
    </w:p>
    <w:p w14:paraId="14D7E8D6" w14:textId="77777777" w:rsidR="005511FF" w:rsidRDefault="005511FF" w:rsidP="005511FF">
      <w:pPr>
        <w:tabs>
          <w:tab w:val="left" w:pos="2473"/>
          <w:tab w:val="right" w:pos="7992"/>
        </w:tabs>
        <w:spacing w:line="198" w:lineRule="exact"/>
        <w:rPr>
          <w:rFonts w:ascii="Tahoma" w:hAnsi="Tahoma"/>
          <w:color w:val="000000"/>
          <w:sz w:val="15"/>
        </w:rPr>
      </w:pPr>
    </w:p>
    <w:p w14:paraId="3A0C1144" w14:textId="77777777" w:rsidR="005511FF" w:rsidRDefault="005511FF" w:rsidP="005511FF">
      <w:pPr>
        <w:tabs>
          <w:tab w:val="left" w:pos="2473"/>
          <w:tab w:val="right" w:pos="7992"/>
        </w:tabs>
        <w:spacing w:line="198" w:lineRule="exact"/>
        <w:rPr>
          <w:rFonts w:ascii="Tahoma" w:hAnsi="Tahoma"/>
          <w:color w:val="000000"/>
          <w:sz w:val="15"/>
        </w:rPr>
      </w:pPr>
    </w:p>
    <w:p w14:paraId="7BFF2807" w14:textId="77777777" w:rsidR="005511FF" w:rsidRDefault="005511FF" w:rsidP="005511FF">
      <w:pPr>
        <w:tabs>
          <w:tab w:val="left" w:pos="2473"/>
          <w:tab w:val="right" w:pos="7992"/>
        </w:tabs>
        <w:spacing w:line="198" w:lineRule="exact"/>
        <w:rPr>
          <w:rFonts w:ascii="Tahoma" w:hAnsi="Tahoma"/>
          <w:color w:val="000000"/>
          <w:sz w:val="15"/>
        </w:rPr>
      </w:pPr>
    </w:p>
    <w:p w14:paraId="06AF9BF1" w14:textId="77777777" w:rsidR="005511FF" w:rsidRDefault="005511FF" w:rsidP="005511FF">
      <w:pPr>
        <w:tabs>
          <w:tab w:val="left" w:pos="2473"/>
          <w:tab w:val="right" w:pos="7992"/>
        </w:tabs>
        <w:spacing w:line="198" w:lineRule="exact"/>
        <w:rPr>
          <w:rFonts w:ascii="Tahoma" w:hAnsi="Tahoma"/>
          <w:color w:val="000000"/>
          <w:sz w:val="15"/>
        </w:rPr>
      </w:pPr>
    </w:p>
    <w:p w14:paraId="19FE28B9" w14:textId="77777777" w:rsidR="005511FF" w:rsidRDefault="005511FF" w:rsidP="005511FF">
      <w:pPr>
        <w:tabs>
          <w:tab w:val="left" w:pos="2473"/>
          <w:tab w:val="right" w:pos="7992"/>
        </w:tabs>
        <w:spacing w:line="198" w:lineRule="exact"/>
        <w:rPr>
          <w:rFonts w:ascii="Tahoma" w:hAnsi="Tahoma"/>
          <w:color w:val="000000"/>
          <w:sz w:val="15"/>
        </w:rPr>
      </w:pPr>
    </w:p>
    <w:p w14:paraId="466CEF37" w14:textId="77777777" w:rsidR="005511FF" w:rsidRDefault="005511FF" w:rsidP="005511FF">
      <w:pPr>
        <w:tabs>
          <w:tab w:val="left" w:pos="2473"/>
          <w:tab w:val="right" w:pos="7992"/>
        </w:tabs>
        <w:spacing w:line="198" w:lineRule="exact"/>
        <w:rPr>
          <w:rFonts w:ascii="Tahoma" w:hAnsi="Tahoma"/>
          <w:color w:val="000000"/>
          <w:sz w:val="15"/>
        </w:rPr>
      </w:pPr>
    </w:p>
    <w:p w14:paraId="5C21D8AF" w14:textId="77777777" w:rsidR="005511FF" w:rsidRDefault="005511FF" w:rsidP="005511FF">
      <w:pPr>
        <w:tabs>
          <w:tab w:val="left" w:pos="2473"/>
          <w:tab w:val="right" w:pos="7992"/>
        </w:tabs>
        <w:spacing w:line="198" w:lineRule="exact"/>
        <w:rPr>
          <w:rFonts w:ascii="Tahoma" w:hAnsi="Tahoma"/>
          <w:color w:val="000000"/>
          <w:sz w:val="15"/>
        </w:rPr>
      </w:pPr>
    </w:p>
    <w:p w14:paraId="1982AB43" w14:textId="77777777" w:rsidR="005511FF" w:rsidRDefault="005511FF" w:rsidP="005511FF">
      <w:pPr>
        <w:tabs>
          <w:tab w:val="left" w:pos="2473"/>
          <w:tab w:val="right" w:pos="7992"/>
        </w:tabs>
        <w:spacing w:line="198" w:lineRule="exact"/>
        <w:rPr>
          <w:rFonts w:ascii="Tahoma" w:hAnsi="Tahoma"/>
          <w:color w:val="000000"/>
          <w:sz w:val="15"/>
        </w:rPr>
      </w:pPr>
    </w:p>
    <w:p w14:paraId="44F0DC37" w14:textId="77777777" w:rsidR="005511FF" w:rsidRDefault="005511FF" w:rsidP="005511FF">
      <w:pPr>
        <w:tabs>
          <w:tab w:val="left" w:pos="2473"/>
          <w:tab w:val="right" w:pos="7992"/>
        </w:tabs>
        <w:spacing w:line="198" w:lineRule="exact"/>
        <w:rPr>
          <w:rFonts w:ascii="Tahoma" w:hAnsi="Tahoma"/>
          <w:color w:val="000000"/>
          <w:sz w:val="15"/>
        </w:rPr>
      </w:pPr>
    </w:p>
    <w:p w14:paraId="673D10A1" w14:textId="77777777" w:rsidR="005511FF" w:rsidRDefault="005511FF" w:rsidP="005511FF">
      <w:pPr>
        <w:tabs>
          <w:tab w:val="left" w:pos="2473"/>
          <w:tab w:val="right" w:pos="7992"/>
        </w:tabs>
        <w:spacing w:line="198" w:lineRule="exact"/>
        <w:rPr>
          <w:rFonts w:ascii="Tahoma" w:hAnsi="Tahoma"/>
          <w:color w:val="000000"/>
          <w:sz w:val="15"/>
        </w:rPr>
      </w:pPr>
    </w:p>
    <w:p w14:paraId="2CB3EAD9" w14:textId="77777777" w:rsidR="005511FF" w:rsidRDefault="005511FF" w:rsidP="005511FF">
      <w:pPr>
        <w:tabs>
          <w:tab w:val="left" w:pos="2473"/>
          <w:tab w:val="right" w:pos="7992"/>
        </w:tabs>
        <w:spacing w:line="198" w:lineRule="exact"/>
        <w:rPr>
          <w:rFonts w:ascii="Tahoma" w:hAnsi="Tahoma"/>
          <w:color w:val="000000"/>
          <w:sz w:val="15"/>
        </w:rPr>
      </w:pPr>
    </w:p>
    <w:p w14:paraId="0D455210" w14:textId="77777777" w:rsidR="005511FF" w:rsidRDefault="00EC3706" w:rsidP="005511FF">
      <w:pPr>
        <w:tabs>
          <w:tab w:val="left" w:pos="2473"/>
          <w:tab w:val="right" w:pos="7992"/>
        </w:tabs>
        <w:spacing w:line="198" w:lineRule="exact"/>
        <w:rPr>
          <w:rFonts w:ascii="Tahoma" w:hAnsi="Tahoma"/>
          <w:color w:val="000000"/>
          <w:sz w:val="15"/>
        </w:rPr>
      </w:pPr>
      <w:r>
        <w:rPr>
          <w:rFonts w:ascii="Calibri" w:hAnsi="Calibri"/>
          <w:noProof/>
          <w:sz w:val="22"/>
        </w:rPr>
        <mc:AlternateContent>
          <mc:Choice Requires="wps">
            <w:drawing>
              <wp:anchor distT="0" distB="0" distL="0" distR="0" simplePos="0" relativeHeight="251663360" behindDoc="1" locked="0" layoutInCell="1" allowOverlap="1" wp14:anchorId="57742222" wp14:editId="1D4E5FAD">
                <wp:simplePos x="0" y="0"/>
                <wp:positionH relativeFrom="page">
                  <wp:posOffset>340360</wp:posOffset>
                </wp:positionH>
                <wp:positionV relativeFrom="page">
                  <wp:posOffset>6724650</wp:posOffset>
                </wp:positionV>
                <wp:extent cx="1005840" cy="1952625"/>
                <wp:effectExtent l="0" t="0" r="0" b="0"/>
                <wp:wrapSquare wrapText="bothSides"/>
                <wp:docPr id="4"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95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D3910" w14:textId="77777777" w:rsidR="003B4A33" w:rsidRPr="00213249" w:rsidRDefault="003B4A33" w:rsidP="005511FF">
                            <w:pPr>
                              <w:spacing w:line="203" w:lineRule="exact"/>
                              <w:jc w:val="right"/>
                              <w:rPr>
                                <w:rFonts w:ascii="Verdana" w:hAnsi="Verdana"/>
                                <w:color w:val="000000"/>
                                <w:spacing w:val="-4"/>
                                <w:sz w:val="18"/>
                              </w:rPr>
                            </w:pPr>
                            <w:r w:rsidRPr="00213249">
                              <w:rPr>
                                <w:rFonts w:ascii="Verdana" w:hAnsi="Verdana"/>
                                <w:color w:val="000000"/>
                                <w:spacing w:val="-4"/>
                                <w:sz w:val="18"/>
                              </w:rPr>
                              <w:t xml:space="preserve">Terms: </w:t>
                            </w:r>
                            <w:r w:rsidRPr="00213249">
                              <w:rPr>
                                <w:rFonts w:ascii="Tahoma" w:hAnsi="Tahoma"/>
                                <w:color w:val="000000"/>
                                <w:spacing w:val="-4"/>
                                <w:sz w:val="14"/>
                              </w:rPr>
                              <w:t>MDCOrgID:</w:t>
                            </w:r>
                          </w:p>
                          <w:p w14:paraId="1072C7EC" w14:textId="77777777" w:rsidR="003B4A33" w:rsidRDefault="003B4A33" w:rsidP="005511FF">
                            <w:pPr>
                              <w:spacing w:before="36" w:line="155" w:lineRule="exact"/>
                              <w:ind w:right="180"/>
                              <w:jc w:val="right"/>
                              <w:rPr>
                                <w:rFonts w:ascii="Tahoma" w:hAnsi="Tahoma"/>
                                <w:color w:val="000000"/>
                                <w:sz w:val="16"/>
                              </w:rPr>
                            </w:pPr>
                            <w:r w:rsidRPr="00213249">
                              <w:rPr>
                                <w:rFonts w:ascii="Tahoma" w:hAnsi="Tahoma"/>
                                <w:color w:val="000000"/>
                                <w:sz w:val="14"/>
                              </w:rPr>
                              <w:t>CntrctlD</w:t>
                            </w:r>
                            <w:r>
                              <w:rPr>
                                <w:rFonts w:ascii="Tahoma" w:hAnsi="Tahoma"/>
                                <w:color w:val="000000"/>
                                <w:sz w:val="16"/>
                              </w:rPr>
                              <w:t>:</w:t>
                            </w:r>
                          </w:p>
                          <w:p w14:paraId="1E6C698D" w14:textId="77777777" w:rsidR="003B4A33" w:rsidRDefault="003B4A33" w:rsidP="005511FF">
                            <w:pPr>
                              <w:spacing w:before="72" w:line="187" w:lineRule="exact"/>
                              <w:rPr>
                                <w:rFonts w:ascii="Tahoma" w:hAnsi="Tahoma"/>
                                <w:color w:val="000000"/>
                                <w:spacing w:val="16"/>
                                <w:sz w:val="16"/>
                              </w:rPr>
                            </w:pPr>
                            <w:r>
                              <w:rPr>
                                <w:rFonts w:ascii="Tahoma" w:hAnsi="Tahoma"/>
                                <w:color w:val="000000"/>
                                <w:spacing w:val="16"/>
                                <w:sz w:val="16"/>
                              </w:rPr>
                              <w:t>Indicators:</w:t>
                            </w:r>
                          </w:p>
                          <w:p w14:paraId="401A09C5" w14:textId="77777777" w:rsidR="003B4A33" w:rsidRDefault="003B4A33" w:rsidP="005511FF">
                            <w:pPr>
                              <w:spacing w:before="72" w:line="213" w:lineRule="exact"/>
                              <w:ind w:right="288"/>
                              <w:jc w:val="both"/>
                              <w:rPr>
                                <w:rFonts w:ascii="Tahoma" w:hAnsi="Tahoma"/>
                                <w:color w:val="000000"/>
                                <w:sz w:val="15"/>
                              </w:rPr>
                            </w:pPr>
                            <w:r>
                              <w:rPr>
                                <w:rFonts w:ascii="Tahoma" w:hAnsi="Tahoma"/>
                                <w:color w:val="000000"/>
                                <w:sz w:val="15"/>
                              </w:rPr>
                              <w:t xml:space="preserve">Staff Security: </w:t>
                            </w:r>
                            <w:r>
                              <w:rPr>
                                <w:rFonts w:ascii="Tahoma" w:hAnsi="Tahoma"/>
                                <w:color w:val="000000"/>
                                <w:spacing w:val="8"/>
                                <w:sz w:val="15"/>
                              </w:rPr>
                              <w:t xml:space="preserve">Maltreatment: </w:t>
                            </w:r>
                            <w:r>
                              <w:rPr>
                                <w:rFonts w:ascii="Tahoma" w:hAnsi="Tahoma"/>
                                <w:color w:val="000000"/>
                                <w:spacing w:val="3"/>
                                <w:sz w:val="15"/>
                              </w:rPr>
                              <w:t>License Sanctions</w:t>
                            </w:r>
                          </w:p>
                          <w:p w14:paraId="41F5ADF6" w14:textId="77777777" w:rsidR="003B4A33" w:rsidRDefault="003B4A33" w:rsidP="005511FF">
                            <w:pPr>
                              <w:spacing w:before="72" w:line="158" w:lineRule="exact"/>
                              <w:rPr>
                                <w:rFonts w:ascii="Tahoma" w:hAnsi="Tahoma"/>
                                <w:color w:val="000000"/>
                                <w:spacing w:val="6"/>
                                <w:sz w:val="15"/>
                              </w:rPr>
                            </w:pPr>
                            <w:r>
                              <w:rPr>
                                <w:rFonts w:ascii="Tahoma" w:hAnsi="Tahoma"/>
                                <w:color w:val="000000"/>
                                <w:spacing w:val="6"/>
                                <w:sz w:val="15"/>
                              </w:rPr>
                              <w:t>SSA Hotlist</w:t>
                            </w:r>
                          </w:p>
                          <w:p w14:paraId="091F7B01" w14:textId="77777777" w:rsidR="003B4A33" w:rsidRDefault="003B4A33" w:rsidP="005511FF">
                            <w:pPr>
                              <w:spacing w:before="108" w:after="72" w:line="372" w:lineRule="exact"/>
                              <w:rPr>
                                <w:rFonts w:ascii="Tahoma" w:hAnsi="Tahoma"/>
                                <w:color w:val="000000"/>
                                <w:spacing w:val="10"/>
                                <w:sz w:val="15"/>
                              </w:rPr>
                            </w:pPr>
                            <w:r>
                              <w:rPr>
                                <w:rFonts w:ascii="Tahoma" w:hAnsi="Tahoma"/>
                                <w:color w:val="000000"/>
                                <w:spacing w:val="10"/>
                                <w:sz w:val="15"/>
                              </w:rPr>
                              <w:t xml:space="preserve">SSA Fiscal Audit </w:t>
                            </w:r>
                            <w:r>
                              <w:rPr>
                                <w:rFonts w:ascii="Tahoma" w:hAnsi="Tahoma"/>
                                <w:color w:val="000000"/>
                                <w:spacing w:val="13"/>
                                <w:sz w:val="15"/>
                              </w:rPr>
                              <w:t xml:space="preserve">CANS Compliance </w:t>
                            </w:r>
                            <w:r>
                              <w:rPr>
                                <w:rFonts w:ascii="Tahoma" w:hAnsi="Tahoma"/>
                                <w:color w:val="000000"/>
                                <w:spacing w:val="3"/>
                                <w:sz w:val="15"/>
                              </w:rPr>
                              <w:t>RCC Incentive Points: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57742222" id="_x0000_t202" coordsize="21600,21600" o:spt="202" path="m,l,21600r21600,l21600,xe">
                <v:stroke joinstyle="miter"/>
                <v:path gradientshapeok="t" o:connecttype="rect"/>
              </v:shapetype>
              <v:shape id="_x0000_s0" o:spid="_x0000_s1026" type="#_x0000_t202" style="position:absolute;margin-left:26.8pt;margin-top:529.5pt;width:79.2pt;height:153.7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" filled="f" stroked="f">
                <v:textbox inset="0,0,0,0">
                  <w:txbxContent>
                    <w:p w14:paraId="00AD3910" w14:textId="77777777" w:rsidR="003B4A33" w:rsidRPr="00213249" w:rsidRDefault="003B4A33" w:rsidP="005511FF">
                      <w:pPr>
                        <w:spacing w:line="203" w:lineRule="exact"/>
                        <w:jc w:val="right"/>
                        <w:rPr>
                          <w:rFonts w:ascii="Verdana" w:hAnsi="Verdana"/>
                          <w:color w:val="000000"/>
                          <w:spacing w:val="-4"/>
                          <w:sz w:val="18"/>
                        </w:rPr>
                      </w:pPr>
                      <w:r w:rsidRPr="00213249">
                        <w:rPr>
                          <w:rFonts w:ascii="Verdana" w:hAnsi="Verdana"/>
                          <w:color w:val="000000"/>
                          <w:spacing w:val="-4"/>
                          <w:sz w:val="18"/>
                        </w:rPr>
                        <w:t xml:space="preserve">Terms: </w:t>
                      </w:r>
                      <w:r w:rsidRPr="00213249">
                        <w:rPr>
                          <w:rFonts w:ascii="Tahoma" w:hAnsi="Tahoma"/>
                          <w:color w:val="000000"/>
                          <w:spacing w:val="-4"/>
                          <w:sz w:val="14"/>
                        </w:rPr>
                        <w:t>MDCOrgID:</w:t>
                      </w:r>
                    </w:p>
                    <w:p w14:paraId="1072C7EC" w14:textId="77777777" w:rsidR="003B4A33" w:rsidRDefault="003B4A33" w:rsidP="005511FF">
                      <w:pPr>
                        <w:spacing w:before="36" w:line="155" w:lineRule="exact"/>
                        <w:ind w:right="180"/>
                        <w:jc w:val="right"/>
                        <w:rPr>
                          <w:rFonts w:ascii="Tahoma" w:hAnsi="Tahoma"/>
                          <w:color w:val="000000"/>
                          <w:sz w:val="16"/>
                        </w:rPr>
                      </w:pPr>
                      <w:r w:rsidRPr="00213249">
                        <w:rPr>
                          <w:rFonts w:ascii="Tahoma" w:hAnsi="Tahoma"/>
                          <w:color w:val="000000"/>
                          <w:sz w:val="14"/>
                        </w:rPr>
                        <w:t>CntrctlD</w:t>
                      </w:r>
                      <w:r>
                        <w:rPr>
                          <w:rFonts w:ascii="Tahoma" w:hAnsi="Tahoma"/>
                          <w:color w:val="000000"/>
                          <w:sz w:val="16"/>
                        </w:rPr>
                        <w:t>:</w:t>
                      </w:r>
                    </w:p>
                    <w:p w14:paraId="1E6C698D" w14:textId="77777777" w:rsidR="003B4A33" w:rsidRDefault="003B4A33" w:rsidP="005511FF">
                      <w:pPr>
                        <w:spacing w:before="72" w:line="187" w:lineRule="exact"/>
                        <w:rPr>
                          <w:rFonts w:ascii="Tahoma" w:hAnsi="Tahoma"/>
                          <w:color w:val="000000"/>
                          <w:spacing w:val="16"/>
                          <w:sz w:val="16"/>
                        </w:rPr>
                      </w:pPr>
                      <w:r>
                        <w:rPr>
                          <w:rFonts w:ascii="Tahoma" w:hAnsi="Tahoma"/>
                          <w:color w:val="000000"/>
                          <w:spacing w:val="16"/>
                          <w:sz w:val="16"/>
                        </w:rPr>
                        <w:t>Indicators:</w:t>
                      </w:r>
                    </w:p>
                    <w:p w14:paraId="401A09C5" w14:textId="77777777" w:rsidR="003B4A33" w:rsidRDefault="003B4A33" w:rsidP="005511FF">
                      <w:pPr>
                        <w:spacing w:before="72" w:line="213" w:lineRule="exact"/>
                        <w:ind w:right="288"/>
                        <w:jc w:val="both"/>
                        <w:rPr>
                          <w:rFonts w:ascii="Tahoma" w:hAnsi="Tahoma"/>
                          <w:color w:val="000000"/>
                          <w:sz w:val="15"/>
                        </w:rPr>
                      </w:pPr>
                      <w:r>
                        <w:rPr>
                          <w:rFonts w:ascii="Tahoma" w:hAnsi="Tahoma"/>
                          <w:color w:val="000000"/>
                          <w:sz w:val="15"/>
                        </w:rPr>
                        <w:t xml:space="preserve">Staff Security: </w:t>
                      </w:r>
                      <w:r>
                        <w:rPr>
                          <w:rFonts w:ascii="Tahoma" w:hAnsi="Tahoma"/>
                          <w:color w:val="000000"/>
                          <w:spacing w:val="8"/>
                          <w:sz w:val="15"/>
                        </w:rPr>
                        <w:t xml:space="preserve">Maltreatment: </w:t>
                      </w:r>
                      <w:r>
                        <w:rPr>
                          <w:rFonts w:ascii="Tahoma" w:hAnsi="Tahoma"/>
                          <w:color w:val="000000"/>
                          <w:spacing w:val="3"/>
                          <w:sz w:val="15"/>
                        </w:rPr>
                        <w:t>License Sanctions</w:t>
                      </w:r>
                    </w:p>
                    <w:p w14:paraId="41F5ADF6" w14:textId="77777777" w:rsidR="003B4A33" w:rsidRDefault="003B4A33" w:rsidP="005511FF">
                      <w:pPr>
                        <w:spacing w:before="72" w:line="158" w:lineRule="exact"/>
                        <w:rPr>
                          <w:rFonts w:ascii="Tahoma" w:hAnsi="Tahoma"/>
                          <w:color w:val="000000"/>
                          <w:spacing w:val="6"/>
                          <w:sz w:val="15"/>
                        </w:rPr>
                      </w:pPr>
                      <w:r>
                        <w:rPr>
                          <w:rFonts w:ascii="Tahoma" w:hAnsi="Tahoma"/>
                          <w:color w:val="000000"/>
                          <w:spacing w:val="6"/>
                          <w:sz w:val="15"/>
                        </w:rPr>
                        <w:t>SSA Hotlist</w:t>
                      </w:r>
                    </w:p>
                    <w:p w14:paraId="091F7B01" w14:textId="77777777" w:rsidR="003B4A33" w:rsidRDefault="003B4A33" w:rsidP="005511FF">
                      <w:pPr>
                        <w:spacing w:before="108" w:after="72" w:line="372" w:lineRule="exact"/>
                        <w:rPr>
                          <w:rFonts w:ascii="Tahoma" w:hAnsi="Tahoma"/>
                          <w:color w:val="000000"/>
                          <w:spacing w:val="10"/>
                          <w:sz w:val="15"/>
                        </w:rPr>
                      </w:pPr>
                      <w:r>
                        <w:rPr>
                          <w:rFonts w:ascii="Tahoma" w:hAnsi="Tahoma"/>
                          <w:color w:val="000000"/>
                          <w:spacing w:val="10"/>
                          <w:sz w:val="15"/>
                        </w:rPr>
                        <w:t xml:space="preserve">SSA Fiscal Audit </w:t>
                      </w:r>
                      <w:r>
                        <w:rPr>
                          <w:rFonts w:ascii="Tahoma" w:hAnsi="Tahoma"/>
                          <w:color w:val="000000"/>
                          <w:spacing w:val="13"/>
                          <w:sz w:val="15"/>
                        </w:rPr>
                        <w:t xml:space="preserve">CANS Compliance </w:t>
                      </w:r>
                      <w:r>
                        <w:rPr>
                          <w:rFonts w:ascii="Tahoma" w:hAnsi="Tahoma"/>
                          <w:color w:val="000000"/>
                          <w:spacing w:val="3"/>
                          <w:sz w:val="15"/>
                        </w:rPr>
                        <w:t>RCC Incentive Points:</w:t>
                      </w:r>
                    </w:p>
                  </w:txbxContent>
                </v:textbox>
                <w10:wrap type="square" anchorx="page" anchory="page"/>
              </v:shape>
            </w:pict>
          </mc:Fallback>
        </mc:AlternateContent>
      </w:r>
    </w:p>
    <w:p w14:paraId="3769F160" w14:textId="77777777" w:rsidR="005511FF" w:rsidRDefault="00EC3706" w:rsidP="005511FF">
      <w:pPr>
        <w:tabs>
          <w:tab w:val="left" w:pos="2473"/>
          <w:tab w:val="right" w:pos="7992"/>
        </w:tabs>
        <w:spacing w:line="198" w:lineRule="exact"/>
        <w:rPr>
          <w:rFonts w:ascii="Tahoma" w:hAnsi="Tahoma"/>
          <w:color w:val="000000"/>
          <w:sz w:val="15"/>
        </w:rPr>
      </w:pPr>
      <w:r>
        <w:rPr>
          <w:rFonts w:ascii="Calibri" w:hAnsi="Calibri"/>
          <w:noProof/>
          <w:sz w:val="22"/>
        </w:rPr>
        <mc:AlternateContent>
          <mc:Choice Requires="wps">
            <w:drawing>
              <wp:anchor distT="0" distB="0" distL="114300" distR="114300" simplePos="0" relativeHeight="251662336" behindDoc="0" locked="0" layoutInCell="1" allowOverlap="1" wp14:anchorId="62B93AD9" wp14:editId="77139036">
                <wp:simplePos x="0" y="0"/>
                <wp:positionH relativeFrom="column">
                  <wp:posOffset>81280</wp:posOffset>
                </wp:positionH>
                <wp:positionV relativeFrom="paragraph">
                  <wp:posOffset>61595</wp:posOffset>
                </wp:positionV>
                <wp:extent cx="5732145" cy="44450"/>
                <wp:effectExtent l="0" t="0" r="1905" b="12700"/>
                <wp:wrapNone/>
                <wp:docPr id="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2145" cy="4445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D54797A" id="Line 4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4.85pt" to="457.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" strokeweight="1.25pt"/>
            </w:pict>
          </mc:Fallback>
        </mc:AlternateContent>
      </w:r>
    </w:p>
    <w:p w14:paraId="765DC73D" w14:textId="77777777" w:rsidR="005511FF" w:rsidRDefault="005511FF" w:rsidP="005511FF">
      <w:pPr>
        <w:tabs>
          <w:tab w:val="left" w:pos="2473"/>
          <w:tab w:val="right" w:pos="7992"/>
        </w:tabs>
        <w:spacing w:line="198" w:lineRule="exact"/>
        <w:rPr>
          <w:rFonts w:ascii="Tahoma" w:hAnsi="Tahoma"/>
          <w:color w:val="000000"/>
          <w:sz w:val="15"/>
        </w:rPr>
      </w:pPr>
    </w:p>
    <w:p w14:paraId="06B1676D" w14:textId="77777777" w:rsidR="005511FF" w:rsidRPr="00877172" w:rsidRDefault="005511FF" w:rsidP="005511FF">
      <w:pPr>
        <w:tabs>
          <w:tab w:val="left" w:pos="2473"/>
          <w:tab w:val="right" w:pos="7992"/>
        </w:tabs>
        <w:spacing w:line="198" w:lineRule="exact"/>
        <w:rPr>
          <w:rFonts w:ascii="Tahoma" w:hAnsi="Tahoma"/>
          <w:color w:val="000000"/>
          <w:sz w:val="15"/>
        </w:rPr>
      </w:pPr>
      <w:r>
        <w:rPr>
          <w:rFonts w:ascii="Tahoma" w:hAnsi="Tahoma"/>
          <w:color w:val="000000"/>
          <w:sz w:val="15"/>
        </w:rPr>
        <w:t>M</w:t>
      </w:r>
      <w:r w:rsidRPr="00877172">
        <w:rPr>
          <w:rFonts w:ascii="Tahoma" w:hAnsi="Tahoma"/>
          <w:color w:val="000000"/>
          <w:sz w:val="15"/>
        </w:rPr>
        <w:t>DCHESSIE Organization ID</w:t>
      </w:r>
      <w:r w:rsidRPr="00877172">
        <w:rPr>
          <w:rFonts w:ascii="Tahoma" w:hAnsi="Tahoma"/>
          <w:color w:val="000000"/>
          <w:sz w:val="15"/>
        </w:rPr>
        <w:tab/>
      </w:r>
      <w:r w:rsidRPr="00877172">
        <w:rPr>
          <w:rFonts w:ascii="Tahoma" w:hAnsi="Tahoma"/>
          <w:color w:val="000000"/>
          <w:spacing w:val="5"/>
          <w:sz w:val="16"/>
        </w:rPr>
        <w:t xml:space="preserve">MDCPrvID: </w:t>
      </w:r>
      <w:r w:rsidRPr="00877172">
        <w:rPr>
          <w:rFonts w:ascii="Tahoma" w:hAnsi="Tahoma"/>
          <w:color w:val="000000"/>
          <w:spacing w:val="5"/>
          <w:sz w:val="15"/>
        </w:rPr>
        <w:t>MDCHESSIE Provider ID</w:t>
      </w:r>
      <w:r w:rsidRPr="00877172">
        <w:rPr>
          <w:rFonts w:ascii="Tahoma" w:hAnsi="Tahoma"/>
          <w:color w:val="000000"/>
          <w:spacing w:val="5"/>
          <w:sz w:val="15"/>
        </w:rPr>
        <w:tab/>
      </w:r>
      <w:r w:rsidRPr="00877172">
        <w:rPr>
          <w:rFonts w:ascii="Tahoma" w:hAnsi="Tahoma"/>
          <w:color w:val="000000"/>
          <w:spacing w:val="14"/>
          <w:sz w:val="16"/>
        </w:rPr>
        <w:t xml:space="preserve">ProvProg: </w:t>
      </w:r>
      <w:r w:rsidRPr="00877172">
        <w:rPr>
          <w:rFonts w:ascii="Tahoma" w:hAnsi="Tahoma"/>
          <w:color w:val="000000"/>
          <w:spacing w:val="14"/>
          <w:sz w:val="15"/>
        </w:rPr>
        <w:t>Program Name</w:t>
      </w:r>
    </w:p>
    <w:p w14:paraId="5ED9623D" w14:textId="77777777" w:rsidR="005511FF" w:rsidRPr="00877172" w:rsidRDefault="005511FF" w:rsidP="005511FF">
      <w:pPr>
        <w:tabs>
          <w:tab w:val="left" w:pos="2473"/>
          <w:tab w:val="right" w:pos="8222"/>
        </w:tabs>
        <w:spacing w:line="198" w:lineRule="exact"/>
        <w:rPr>
          <w:rFonts w:ascii="Tahoma" w:hAnsi="Tahoma"/>
          <w:color w:val="000000"/>
          <w:spacing w:val="2"/>
          <w:sz w:val="15"/>
        </w:rPr>
      </w:pPr>
      <w:r w:rsidRPr="00877172">
        <w:rPr>
          <w:rFonts w:ascii="Tahoma" w:hAnsi="Tahoma"/>
          <w:color w:val="000000"/>
          <w:spacing w:val="2"/>
          <w:sz w:val="15"/>
        </w:rPr>
        <w:t>DHR Contract Number</w:t>
      </w:r>
      <w:r w:rsidRPr="00877172">
        <w:rPr>
          <w:rFonts w:ascii="Tahoma" w:hAnsi="Tahoma"/>
          <w:color w:val="000000"/>
          <w:spacing w:val="2"/>
          <w:sz w:val="15"/>
        </w:rPr>
        <w:tab/>
      </w:r>
      <w:r w:rsidRPr="00877172">
        <w:rPr>
          <w:rFonts w:ascii="Tahoma" w:hAnsi="Tahoma"/>
          <w:color w:val="000000"/>
          <w:spacing w:val="8"/>
          <w:sz w:val="16"/>
        </w:rPr>
        <w:t xml:space="preserve">ContType: </w:t>
      </w:r>
      <w:r w:rsidRPr="00877172">
        <w:rPr>
          <w:rFonts w:ascii="Tahoma" w:hAnsi="Tahoma"/>
          <w:color w:val="000000"/>
          <w:spacing w:val="8"/>
          <w:sz w:val="15"/>
        </w:rPr>
        <w:t>Contract Type</w:t>
      </w:r>
      <w:r w:rsidRPr="00877172">
        <w:rPr>
          <w:rFonts w:ascii="Tahoma" w:hAnsi="Tahoma"/>
          <w:color w:val="000000"/>
          <w:spacing w:val="8"/>
          <w:sz w:val="15"/>
        </w:rPr>
        <w:tab/>
      </w:r>
    </w:p>
    <w:p w14:paraId="549AAD5A" w14:textId="77777777" w:rsidR="005511FF" w:rsidRPr="00877172" w:rsidRDefault="005511FF" w:rsidP="005511FF">
      <w:pPr>
        <w:spacing w:before="216" w:line="216" w:lineRule="exact"/>
        <w:ind w:left="1440" w:right="504"/>
        <w:rPr>
          <w:rFonts w:ascii="Tahoma" w:hAnsi="Tahoma"/>
          <w:color w:val="000000"/>
          <w:spacing w:val="5"/>
          <w:sz w:val="15"/>
        </w:rPr>
      </w:pPr>
      <w:r w:rsidRPr="00877172">
        <w:rPr>
          <w:rFonts w:ascii="Tahoma" w:hAnsi="Tahoma"/>
          <w:color w:val="000000"/>
          <w:spacing w:val="5"/>
          <w:sz w:val="15"/>
        </w:rPr>
        <w:t xml:space="preserve">(30 Pts) Timely submission of Staff roster and background checks prior to hire employee hire date during report quarter </w:t>
      </w:r>
    </w:p>
    <w:p w14:paraId="4CF944D0" w14:textId="77777777" w:rsidR="005511FF" w:rsidRPr="00877172" w:rsidRDefault="005511FF" w:rsidP="005511FF">
      <w:pPr>
        <w:spacing w:line="216" w:lineRule="exact"/>
        <w:ind w:left="1440" w:right="504"/>
        <w:rPr>
          <w:rFonts w:ascii="Tahoma" w:hAnsi="Tahoma"/>
          <w:color w:val="000000"/>
          <w:spacing w:val="5"/>
          <w:sz w:val="15"/>
        </w:rPr>
      </w:pPr>
      <w:r w:rsidRPr="00877172">
        <w:rPr>
          <w:rFonts w:ascii="Tahoma" w:hAnsi="Tahoma"/>
          <w:color w:val="000000"/>
          <w:spacing w:val="7"/>
          <w:sz w:val="15"/>
        </w:rPr>
        <w:t>(20Pts) No indicated findings of child maltreatment by RCC staff member during quarter prior to report quarter</w:t>
      </w:r>
    </w:p>
    <w:p w14:paraId="11D1C7B7" w14:textId="77777777" w:rsidR="005511FF" w:rsidRPr="00877172" w:rsidRDefault="005511FF" w:rsidP="005511FF">
      <w:pPr>
        <w:spacing w:before="36" w:line="190" w:lineRule="exact"/>
        <w:ind w:left="1440"/>
        <w:rPr>
          <w:rFonts w:ascii="Tahoma" w:hAnsi="Tahoma"/>
          <w:color w:val="000000"/>
          <w:spacing w:val="6"/>
          <w:sz w:val="15"/>
        </w:rPr>
      </w:pPr>
      <w:r w:rsidRPr="00877172">
        <w:rPr>
          <w:rFonts w:ascii="Tahoma" w:hAnsi="Tahoma"/>
          <w:color w:val="000000"/>
          <w:spacing w:val="6"/>
          <w:sz w:val="15"/>
        </w:rPr>
        <w:t>(20Pts) No license sanction for agency program during report quarter</w:t>
      </w:r>
    </w:p>
    <w:p w14:paraId="37E77D64" w14:textId="77777777" w:rsidR="005511FF" w:rsidRPr="00877172" w:rsidRDefault="005511FF" w:rsidP="005511FF">
      <w:pPr>
        <w:spacing w:before="72" w:line="191" w:lineRule="exact"/>
        <w:ind w:left="1440"/>
        <w:rPr>
          <w:rFonts w:ascii="Tahoma" w:hAnsi="Tahoma"/>
          <w:color w:val="000000"/>
          <w:spacing w:val="5"/>
          <w:sz w:val="15"/>
        </w:rPr>
      </w:pPr>
      <w:r w:rsidRPr="00877172">
        <w:rPr>
          <w:rFonts w:ascii="Tahoma" w:hAnsi="Tahoma"/>
          <w:color w:val="000000"/>
          <w:spacing w:val="5"/>
          <w:sz w:val="15"/>
        </w:rPr>
        <w:t>(5Pts) RCC not placed on SSA Hot List during report quarter</w:t>
      </w:r>
    </w:p>
    <w:p w14:paraId="46C22ADD" w14:textId="77777777" w:rsidR="005511FF" w:rsidRPr="00877172" w:rsidRDefault="005511FF" w:rsidP="005511FF">
      <w:pPr>
        <w:spacing w:before="72" w:line="190" w:lineRule="exact"/>
        <w:ind w:left="1440" w:right="1008"/>
        <w:rPr>
          <w:rFonts w:ascii="Tahoma" w:hAnsi="Tahoma"/>
          <w:color w:val="000000"/>
          <w:spacing w:val="5"/>
          <w:sz w:val="15"/>
        </w:rPr>
      </w:pPr>
      <w:r w:rsidRPr="00877172">
        <w:rPr>
          <w:rFonts w:ascii="Tahoma" w:hAnsi="Tahoma"/>
          <w:color w:val="000000"/>
          <w:spacing w:val="5"/>
          <w:sz w:val="15"/>
        </w:rPr>
        <w:t xml:space="preserve">(20Pts) On-time submission=100% of points; Less than 1 month submission=75%; Over 1 month submission=50%; </w:t>
      </w:r>
      <w:r w:rsidRPr="00877172">
        <w:rPr>
          <w:rFonts w:ascii="Tahoma" w:hAnsi="Tahoma"/>
          <w:color w:val="000000"/>
          <w:spacing w:val="4"/>
          <w:sz w:val="15"/>
        </w:rPr>
        <w:t>No submission=0%</w:t>
      </w:r>
    </w:p>
    <w:p w14:paraId="21F32958" w14:textId="77777777" w:rsidR="005511FF" w:rsidRPr="00877172" w:rsidRDefault="005511FF" w:rsidP="005511FF">
      <w:pPr>
        <w:spacing w:before="72" w:line="205" w:lineRule="exact"/>
        <w:ind w:left="1440"/>
        <w:rPr>
          <w:rFonts w:ascii="Tahoma" w:hAnsi="Tahoma"/>
          <w:color w:val="000000"/>
          <w:spacing w:val="5"/>
          <w:sz w:val="15"/>
        </w:rPr>
      </w:pPr>
      <w:r w:rsidRPr="00877172">
        <w:rPr>
          <w:rFonts w:ascii="Tahoma" w:hAnsi="Tahoma"/>
          <w:color w:val="000000"/>
          <w:spacing w:val="5"/>
          <w:sz w:val="15"/>
        </w:rPr>
        <w:t>N/A</w:t>
      </w:r>
    </w:p>
    <w:p w14:paraId="0885CC45" w14:textId="77777777" w:rsidR="005511FF" w:rsidRPr="00F979CF" w:rsidRDefault="005511FF" w:rsidP="00F979CF">
      <w:pPr>
        <w:spacing w:before="36" w:line="201" w:lineRule="exact"/>
        <w:ind w:left="1440" w:right="648"/>
        <w:rPr>
          <w:rFonts w:ascii="Tahoma" w:hAnsi="Tahoma"/>
          <w:color w:val="000000"/>
          <w:spacing w:val="3"/>
          <w:sz w:val="15"/>
        </w:rPr>
      </w:pPr>
      <w:r w:rsidRPr="00877172">
        <w:rPr>
          <w:rFonts w:ascii="Tahoma" w:hAnsi="Tahoma"/>
          <w:color w:val="000000"/>
          <w:spacing w:val="3"/>
          <w:sz w:val="15"/>
        </w:rPr>
        <w:lastRenderedPageBreak/>
        <w:t xml:space="preserve">(20 Pts) Good Placement Changes Percent of exits to less restrictive placement setting or to good exit from foster care </w:t>
      </w:r>
      <w:r w:rsidRPr="00877172">
        <w:rPr>
          <w:rFonts w:ascii="Tahoma" w:hAnsi="Tahoma"/>
          <w:color w:val="000000"/>
          <w:spacing w:val="6"/>
          <w:sz w:val="15"/>
        </w:rPr>
        <w:t>(reunification, guardianship, adoption)</w:t>
      </w:r>
    </w:p>
    <w:p w14:paraId="0FFA287E" w14:textId="77777777" w:rsidR="005511FF" w:rsidRPr="00EE3919" w:rsidRDefault="005511FF" w:rsidP="005511FF">
      <w:pPr>
        <w:keepNext/>
        <w:pBdr>
          <w:top w:val="single" w:sz="4" w:space="1" w:color="auto"/>
          <w:left w:val="single" w:sz="4" w:space="4" w:color="auto"/>
          <w:bottom w:val="single" w:sz="4" w:space="1" w:color="auto"/>
          <w:right w:val="single" w:sz="4" w:space="4" w:color="auto"/>
        </w:pBdr>
        <w:shd w:val="clear" w:color="auto" w:fill="D9D9D9"/>
        <w:jc w:val="center"/>
        <w:outlineLvl w:val="1"/>
        <w:rPr>
          <w:rFonts w:ascii="Times New (W1)" w:hAnsi="Times New (W1)"/>
          <w:b/>
          <w:bCs/>
        </w:rPr>
      </w:pPr>
      <w:bookmarkStart w:id="430" w:name="_Toc494369979"/>
      <w:r w:rsidRPr="00EE3919">
        <w:rPr>
          <w:rFonts w:ascii="Times New (W1)" w:hAnsi="Times New (W1)"/>
          <w:b/>
          <w:bCs/>
        </w:rPr>
        <w:t xml:space="preserve">ATTACHMENT </w:t>
      </w:r>
      <w:r>
        <w:rPr>
          <w:rFonts w:ascii="Times New (W1)" w:hAnsi="Times New (W1)"/>
          <w:b/>
          <w:bCs/>
        </w:rPr>
        <w:t>U</w:t>
      </w:r>
      <w:r w:rsidRPr="00EE3919">
        <w:rPr>
          <w:rFonts w:ascii="Times New (W1)" w:hAnsi="Times New (W1)"/>
          <w:b/>
          <w:bCs/>
        </w:rPr>
        <w:t xml:space="preserve"> – CRIMINAL BACKGROUND CHECK AFFIDAVIT</w:t>
      </w:r>
      <w:bookmarkEnd w:id="428"/>
      <w:bookmarkEnd w:id="430"/>
    </w:p>
    <w:p w14:paraId="0AF030CF" w14:textId="77777777" w:rsidR="005511FF" w:rsidRPr="00EE3919" w:rsidRDefault="005511FF" w:rsidP="005511FF"/>
    <w:p w14:paraId="3B8D302B" w14:textId="79C59316" w:rsidR="00B70811" w:rsidRPr="00B70811" w:rsidRDefault="00B70811" w:rsidP="00B70811">
      <w:pPr>
        <w:jc w:val="center"/>
        <w:rPr>
          <w:rFonts w:ascii="Times New (W1)" w:hAnsi="Times New (W1)"/>
          <w:b/>
          <w:bCs/>
        </w:rPr>
      </w:pPr>
      <w:r>
        <w:rPr>
          <w:rFonts w:ascii="Times New (W1)" w:hAnsi="Times New (W1)"/>
          <w:b/>
          <w:bCs/>
        </w:rPr>
        <w:t>SSA/</w:t>
      </w:r>
      <w:r w:rsidR="00153FBE">
        <w:rPr>
          <w:rFonts w:ascii="Times New (W1)" w:hAnsi="Times New (W1)"/>
          <w:b/>
          <w:bCs/>
        </w:rPr>
        <w:t>PR</w:t>
      </w:r>
      <w:r>
        <w:rPr>
          <w:rFonts w:ascii="Times New (W1)" w:hAnsi="Times New (W1)"/>
          <w:b/>
          <w:bCs/>
        </w:rPr>
        <w:t>RCC-</w:t>
      </w:r>
      <w:r w:rsidR="00153FBE">
        <w:rPr>
          <w:rFonts w:ascii="Times New (W1)" w:hAnsi="Times New (W1)"/>
          <w:b/>
          <w:bCs/>
        </w:rPr>
        <w:t>22</w:t>
      </w:r>
      <w:r>
        <w:rPr>
          <w:rFonts w:ascii="Times New (W1)" w:hAnsi="Times New (W1)"/>
          <w:b/>
          <w:bCs/>
        </w:rPr>
        <w:t>-001-S</w:t>
      </w:r>
    </w:p>
    <w:p w14:paraId="327DB997" w14:textId="77777777" w:rsidR="00B70811" w:rsidRDefault="00B70811" w:rsidP="005511FF"/>
    <w:p w14:paraId="1C4592C6" w14:textId="77777777" w:rsidR="005511FF" w:rsidRPr="00EE3919" w:rsidRDefault="005511FF" w:rsidP="005511FF">
      <w:r w:rsidRPr="00EE3919">
        <w:t>AUTHORIZED REPRESENTATIVE</w:t>
      </w:r>
    </w:p>
    <w:p w14:paraId="341C8342" w14:textId="77777777" w:rsidR="005511FF" w:rsidRPr="00EE3919" w:rsidRDefault="005511FF" w:rsidP="005511FF"/>
    <w:p w14:paraId="44E43FD6" w14:textId="77777777" w:rsidR="005511FF" w:rsidRPr="00EE3919" w:rsidRDefault="005511FF" w:rsidP="005511FF">
      <w:r w:rsidRPr="00EE3919">
        <w:t>I HEREBY AFFIRM THAT:</w:t>
      </w:r>
    </w:p>
    <w:p w14:paraId="0371CBD0" w14:textId="77777777" w:rsidR="005511FF" w:rsidRPr="00EE3919" w:rsidRDefault="005511FF" w:rsidP="005511FF"/>
    <w:p w14:paraId="3FA4A096" w14:textId="77777777" w:rsidR="005511FF" w:rsidRPr="00EE3919" w:rsidRDefault="005511FF" w:rsidP="005511FF">
      <w:r w:rsidRPr="00EE3919">
        <w:t xml:space="preserve">I am  </w:t>
      </w:r>
      <w:r>
        <w:t>______________________________</w:t>
      </w:r>
      <w:r w:rsidRPr="00EE3919">
        <w:t xml:space="preserve"> (name of affiant), </w:t>
      </w:r>
      <w:r>
        <w:t>_____________________</w:t>
      </w:r>
      <w:r w:rsidRPr="00EE3919">
        <w:t>(</w:t>
      </w:r>
      <w:r w:rsidRPr="00EE3919">
        <w:rPr>
          <w:u w:val="single"/>
        </w:rPr>
        <w:t>Title)</w:t>
      </w:r>
      <w:r w:rsidRPr="00EE3919">
        <w:t xml:space="preserve"> and the duly authorized representative of </w:t>
      </w:r>
      <w:r>
        <w:t>_________________________________________</w:t>
      </w:r>
      <w:r w:rsidRPr="00EE3919">
        <w:t xml:space="preserve"> (name of Contractor) and that I possess the legal authority to make this Affidavit on behalf of myself and the business for which I am acting.</w:t>
      </w:r>
    </w:p>
    <w:p w14:paraId="29B172E9" w14:textId="77777777" w:rsidR="005511FF" w:rsidRPr="00EE3919" w:rsidRDefault="005511FF" w:rsidP="005511FF"/>
    <w:p w14:paraId="17921503" w14:textId="77777777" w:rsidR="005511FF" w:rsidRPr="00EE3919" w:rsidRDefault="005511FF" w:rsidP="005511FF">
      <w:pPr>
        <w:suppressAutoHyphens/>
      </w:pPr>
      <w:r w:rsidRPr="00EE3919">
        <w:t>I hereby affirm that _________________________________________ (Contractor) has complied with Section 3.</w:t>
      </w:r>
      <w:r w:rsidR="00B70811">
        <w:t>7</w:t>
      </w:r>
      <w:r w:rsidRPr="00EE3919">
        <w:t>.</w:t>
      </w:r>
      <w:r>
        <w:t>1</w:t>
      </w:r>
      <w:r w:rsidRPr="00EE3919">
        <w:t xml:space="preserve"> Criminal Background Check requirements of the </w:t>
      </w:r>
      <w:r>
        <w:t>Department of Human Services</w:t>
      </w:r>
      <w:r w:rsidRPr="00EE3919">
        <w:t xml:space="preserve"> Residential Child Care (RCC) Programs</w:t>
      </w:r>
      <w:r>
        <w:t xml:space="preserve"> </w:t>
      </w:r>
      <w:r w:rsidRPr="00EE3919">
        <w:t>Request for Proposals.</w:t>
      </w:r>
    </w:p>
    <w:p w14:paraId="5A3CC8B0" w14:textId="77777777" w:rsidR="005511FF" w:rsidRPr="00EE3919" w:rsidRDefault="005511FF" w:rsidP="005511FF">
      <w:pPr>
        <w:suppressAutoHyphens/>
        <w:rPr>
          <w:b/>
        </w:rPr>
      </w:pPr>
    </w:p>
    <w:p w14:paraId="68EBF568" w14:textId="77777777" w:rsidR="005511FF" w:rsidRPr="00EE3919" w:rsidRDefault="005511FF" w:rsidP="005511FF">
      <w:r w:rsidRPr="00EE3919">
        <w:t xml:space="preserve">I hereby affirm that _________________________________________ (name of Contractor)  has provided </w:t>
      </w:r>
      <w:r w:rsidR="00B70811">
        <w:t>the Department of Human Services</w:t>
      </w:r>
      <w:r w:rsidR="00B70811" w:rsidRPr="00EE3919">
        <w:t xml:space="preserve"> </w:t>
      </w:r>
      <w:r w:rsidRPr="00EE3919">
        <w:t>(name of Agency)  with a summary of the security clearance results for all of the candidates that will be working on Contract Number</w:t>
      </w:r>
      <w:r>
        <w:t xml:space="preserve"> __________________</w:t>
      </w:r>
      <w:r w:rsidRPr="00EE3919">
        <w:t xml:space="preserve">, entitled </w:t>
      </w:r>
      <w:r w:rsidRPr="007B2A65">
        <w:rPr>
          <w:u w:val="single"/>
        </w:rPr>
        <w:t>Residential Child Care (RCC) Programs</w:t>
      </w:r>
      <w:r w:rsidRPr="00EE3919">
        <w:t xml:space="preserve"> (title of Solicitation)  and all of these candidates have successfully passed all of the background checks required under Section </w:t>
      </w:r>
      <w:r w:rsidR="00B70811">
        <w:t>3.7</w:t>
      </w:r>
      <w:r w:rsidR="00B70811" w:rsidRPr="00EE3919">
        <w:t xml:space="preserve"> </w:t>
      </w:r>
      <w:r w:rsidRPr="00EE3919">
        <w:t>of the Contract.  The Contractor hereby agrees to provide security clearance results for any additional candidates at least seven (7) days prior to the date the candidate commences work on this Contract.</w:t>
      </w:r>
    </w:p>
    <w:p w14:paraId="3F327F15" w14:textId="77777777" w:rsidR="005511FF" w:rsidRPr="00EE3919" w:rsidRDefault="005511FF" w:rsidP="005511FF"/>
    <w:p w14:paraId="0F421C7A" w14:textId="77777777" w:rsidR="005511FF" w:rsidRPr="00EE3919" w:rsidRDefault="005511FF" w:rsidP="005511FF">
      <w:r w:rsidRPr="00EE3919">
        <w:t>I DO SOLEMNLY DECLARE AND AFFIRM UNDER THE PENALTIES OF PERJURY THAT THE CONTENTS OF THIS AFFIDAVIT ARE TRUE AND CORRECT TO THE BEST OF MY KNOWLEDGE, INFORMATION, AND BELIEF.</w:t>
      </w:r>
    </w:p>
    <w:p w14:paraId="764B319C" w14:textId="77777777" w:rsidR="005511FF" w:rsidRPr="00EE3919" w:rsidRDefault="005511FF" w:rsidP="005511FF"/>
    <w:p w14:paraId="3DBB1DD7" w14:textId="77777777" w:rsidR="005511FF" w:rsidRPr="00EE3919" w:rsidRDefault="005511FF" w:rsidP="005511FF">
      <w:pPr>
        <w:rPr>
          <w:u w:val="single"/>
        </w:rPr>
      </w:pPr>
      <w:r w:rsidRPr="00EE3919">
        <w:t>_________________________________________</w:t>
      </w:r>
    </w:p>
    <w:p w14:paraId="4E7497CC" w14:textId="77777777" w:rsidR="005511FF" w:rsidRPr="00EE3919" w:rsidRDefault="005511FF" w:rsidP="005511FF">
      <w:r w:rsidRPr="00EE3919">
        <w:t>Name of Contractor</w:t>
      </w:r>
    </w:p>
    <w:p w14:paraId="69F04D04" w14:textId="77777777" w:rsidR="005511FF" w:rsidRPr="00EE3919" w:rsidRDefault="005511FF" w:rsidP="005511FF"/>
    <w:p w14:paraId="42C77F79" w14:textId="77777777" w:rsidR="005511FF" w:rsidRPr="00EE3919" w:rsidRDefault="005511FF" w:rsidP="005511FF">
      <w:pPr>
        <w:rPr>
          <w:u w:val="single"/>
        </w:rPr>
      </w:pPr>
      <w:r w:rsidRPr="00EE3919">
        <w:t>_________________________________________</w:t>
      </w:r>
    </w:p>
    <w:p w14:paraId="7A7229CF" w14:textId="77777777" w:rsidR="005511FF" w:rsidRPr="00EE3919" w:rsidRDefault="005511FF" w:rsidP="005511FF">
      <w:r>
        <w:t>Printe</w:t>
      </w:r>
      <w:r w:rsidRPr="00EE3919">
        <w:t>d Name of Affiant</w:t>
      </w:r>
    </w:p>
    <w:p w14:paraId="08BAD6C6" w14:textId="77777777" w:rsidR="005511FF" w:rsidRPr="00EE3919" w:rsidRDefault="005511FF" w:rsidP="005511FF"/>
    <w:p w14:paraId="02CE250D" w14:textId="77777777" w:rsidR="005511FF" w:rsidRPr="00EE3919" w:rsidRDefault="005511FF" w:rsidP="005511FF">
      <w:r w:rsidRPr="00EE3919">
        <w:t>___________________________________________</w:t>
      </w:r>
    </w:p>
    <w:p w14:paraId="39702343" w14:textId="77777777" w:rsidR="005511FF" w:rsidRPr="00EE3919" w:rsidRDefault="005511FF" w:rsidP="005511FF">
      <w:r w:rsidRPr="00EE3919">
        <w:t>Signature</w:t>
      </w:r>
    </w:p>
    <w:p w14:paraId="1E059C62" w14:textId="77777777" w:rsidR="005511FF" w:rsidRPr="00EE3919" w:rsidRDefault="005511FF" w:rsidP="005511FF"/>
    <w:p w14:paraId="584D1A51" w14:textId="77777777" w:rsidR="005511FF" w:rsidRPr="00EE3919" w:rsidRDefault="005511FF" w:rsidP="005511FF">
      <w:r w:rsidRPr="00EE3919">
        <w:t>___________________________________________</w:t>
      </w:r>
    </w:p>
    <w:p w14:paraId="20F7708A" w14:textId="77777777" w:rsidR="005511FF" w:rsidRPr="007B2A65" w:rsidRDefault="005511FF" w:rsidP="005511FF">
      <w:r w:rsidRPr="007B2A65">
        <w:t>Date</w:t>
      </w:r>
    </w:p>
    <w:p w14:paraId="4FA5332D" w14:textId="77777777" w:rsidR="005511FF" w:rsidRPr="00193255" w:rsidRDefault="005511FF" w:rsidP="005511FF">
      <w:pPr>
        <w:rPr>
          <w:b/>
          <w:sz w:val="28"/>
        </w:rPr>
      </w:pPr>
    </w:p>
    <w:p w14:paraId="0FA92569" w14:textId="77777777" w:rsidR="005511FF" w:rsidRDefault="005511FF" w:rsidP="005511FF">
      <w:pPr>
        <w:rPr>
          <w:b/>
          <w:sz w:val="28"/>
        </w:rPr>
      </w:pPr>
      <w:r>
        <w:rPr>
          <w:b/>
          <w:sz w:val="28"/>
        </w:rPr>
        <w:br w:type="page"/>
      </w:r>
    </w:p>
    <w:p w14:paraId="670CDB60" w14:textId="77777777" w:rsidR="005511FF" w:rsidRPr="00EE3919" w:rsidRDefault="005511FF" w:rsidP="005511FF">
      <w:pPr>
        <w:keepNext/>
        <w:pBdr>
          <w:top w:val="single" w:sz="4" w:space="1" w:color="auto"/>
          <w:left w:val="single" w:sz="4" w:space="4" w:color="auto"/>
          <w:bottom w:val="single" w:sz="4" w:space="1" w:color="auto"/>
          <w:right w:val="single" w:sz="4" w:space="4" w:color="auto"/>
        </w:pBdr>
        <w:shd w:val="clear" w:color="auto" w:fill="D9D9D9"/>
        <w:jc w:val="center"/>
        <w:outlineLvl w:val="1"/>
        <w:rPr>
          <w:rFonts w:ascii="Times New (W1)" w:hAnsi="Times New (W1)"/>
          <w:b/>
          <w:bCs/>
        </w:rPr>
      </w:pPr>
      <w:bookmarkStart w:id="431" w:name="_Toc494369980"/>
      <w:r w:rsidRPr="00EE3919">
        <w:rPr>
          <w:rFonts w:ascii="Times New (W1)" w:hAnsi="Times New (W1)"/>
          <w:b/>
          <w:bCs/>
        </w:rPr>
        <w:lastRenderedPageBreak/>
        <w:t xml:space="preserve">ATTACHMENT </w:t>
      </w:r>
      <w:r>
        <w:rPr>
          <w:rFonts w:ascii="Times New (W1)" w:hAnsi="Times New (W1)"/>
          <w:b/>
          <w:bCs/>
        </w:rPr>
        <w:t>V – FINANCIAL INCIDENT REPORT</w:t>
      </w:r>
      <w:bookmarkEnd w:id="431"/>
    </w:p>
    <w:p w14:paraId="7348CE7C" w14:textId="77777777" w:rsidR="005511FF" w:rsidRDefault="005511FF" w:rsidP="005511FF">
      <w:pPr>
        <w:rPr>
          <w:b/>
          <w:sz w:val="28"/>
        </w:rPr>
      </w:pPr>
    </w:p>
    <w:p w14:paraId="4B26585E" w14:textId="4A4FE8FC" w:rsidR="005511FF" w:rsidRPr="008C3EFC" w:rsidRDefault="005511FF" w:rsidP="005511FF">
      <w:pPr>
        <w:spacing w:before="100" w:beforeAutospacing="1" w:after="100" w:afterAutospacing="1"/>
        <w:contextualSpacing/>
        <w:jc w:val="center"/>
        <w:rPr>
          <w:b/>
          <w:color w:val="000000"/>
          <w:szCs w:val="20"/>
        </w:rPr>
      </w:pPr>
      <w:r w:rsidRPr="008C3EFC">
        <w:rPr>
          <w:b/>
          <w:color w:val="000000"/>
          <w:szCs w:val="20"/>
        </w:rPr>
        <w:t xml:space="preserve">FINANCIAL INCIDENT REPORT </w:t>
      </w:r>
      <w:r w:rsidRPr="008C3EFC">
        <w:rPr>
          <w:b/>
          <w:color w:val="000000"/>
          <w:szCs w:val="20"/>
        </w:rPr>
        <w:br/>
        <w:t>Agency Control # SSA/</w:t>
      </w:r>
      <w:r w:rsidR="00153FBE">
        <w:rPr>
          <w:b/>
          <w:color w:val="000000"/>
          <w:szCs w:val="20"/>
        </w:rPr>
        <w:t>PR</w:t>
      </w:r>
      <w:r w:rsidR="00B70811">
        <w:rPr>
          <w:b/>
          <w:color w:val="000000"/>
          <w:szCs w:val="20"/>
        </w:rPr>
        <w:t>RCC-</w:t>
      </w:r>
      <w:r w:rsidR="00153FBE">
        <w:rPr>
          <w:b/>
          <w:color w:val="000000"/>
          <w:szCs w:val="20"/>
        </w:rPr>
        <w:t>22</w:t>
      </w:r>
      <w:r w:rsidR="00B70811">
        <w:rPr>
          <w:b/>
          <w:color w:val="000000"/>
          <w:szCs w:val="20"/>
        </w:rPr>
        <w:t>-00</w:t>
      </w:r>
      <w:r w:rsidR="00D269A0">
        <w:rPr>
          <w:b/>
          <w:color w:val="000000"/>
          <w:szCs w:val="20"/>
        </w:rPr>
        <w:t>1</w:t>
      </w:r>
      <w:r w:rsidR="00B70811">
        <w:rPr>
          <w:b/>
          <w:color w:val="000000"/>
          <w:szCs w:val="20"/>
        </w:rPr>
        <w:t>-S</w:t>
      </w:r>
    </w:p>
    <w:p w14:paraId="1918E897" w14:textId="77777777" w:rsidR="005511FF" w:rsidRPr="008C3EFC" w:rsidRDefault="005511FF" w:rsidP="005511FF">
      <w:pPr>
        <w:spacing w:before="100" w:beforeAutospacing="1" w:after="100" w:afterAutospacing="1"/>
        <w:ind w:left="-360"/>
        <w:rPr>
          <w:color w:val="000000"/>
          <w:sz w:val="22"/>
        </w:rPr>
      </w:pPr>
      <w:r w:rsidRPr="008C3EFC">
        <w:rPr>
          <w:b/>
          <w:color w:val="000000"/>
          <w:sz w:val="22"/>
        </w:rPr>
        <w:t>Name of Agency:</w:t>
      </w:r>
      <w:r w:rsidRPr="008C3EFC">
        <w:rPr>
          <w:color w:val="000000"/>
          <w:sz w:val="22"/>
        </w:rPr>
        <w:t xml:space="preserve"> ____________________________________________</w:t>
      </w:r>
    </w:p>
    <w:p w14:paraId="6B9FA58C" w14:textId="77777777" w:rsidR="005511FF" w:rsidRPr="008C3EFC" w:rsidRDefault="005511FF" w:rsidP="005511FF">
      <w:pPr>
        <w:spacing w:before="100" w:beforeAutospacing="1" w:after="100" w:afterAutospacing="1"/>
        <w:ind w:left="-360"/>
        <w:rPr>
          <w:color w:val="000000"/>
          <w:sz w:val="22"/>
        </w:rPr>
      </w:pPr>
      <w:r w:rsidRPr="008C3EFC">
        <w:rPr>
          <w:color w:val="000000"/>
          <w:sz w:val="22"/>
        </w:rPr>
        <w:t>I attest that the information given below is true and accurate. I understand that the failure to provide notice of the following financial issues could result in (a) a corrective action plan; (b) suspension of placements; (c) removal of placements, if applicable; or (d) a revocation of licensure, if applicable.</w:t>
      </w:r>
    </w:p>
    <w:p w14:paraId="669ECAA4" w14:textId="77777777" w:rsidR="005511FF" w:rsidRPr="008C3EFC" w:rsidRDefault="005511FF" w:rsidP="005511FF">
      <w:pPr>
        <w:spacing w:before="100" w:beforeAutospacing="1" w:after="100" w:afterAutospacing="1"/>
        <w:ind w:left="-360"/>
        <w:rPr>
          <w:color w:val="000000"/>
          <w:sz w:val="22"/>
        </w:rPr>
      </w:pPr>
      <w:r w:rsidRPr="008C3EFC">
        <w:rPr>
          <w:color w:val="000000"/>
          <w:sz w:val="22"/>
        </w:rPr>
        <w:t>______________________________________________Date: ___________</w:t>
      </w:r>
      <w:r w:rsidRPr="008C3EFC">
        <w:rPr>
          <w:color w:val="000000"/>
          <w:sz w:val="22"/>
        </w:rPr>
        <w:br/>
        <w:t>(Executive Director’s Signature)</w:t>
      </w:r>
    </w:p>
    <w:p w14:paraId="74D0ED3C" w14:textId="77777777" w:rsidR="005511FF" w:rsidRPr="008C3EFC" w:rsidRDefault="005511FF" w:rsidP="005511FF">
      <w:pPr>
        <w:spacing w:before="100" w:beforeAutospacing="1" w:after="100" w:afterAutospacing="1"/>
        <w:ind w:left="-360"/>
        <w:rPr>
          <w:color w:val="000000"/>
          <w:sz w:val="22"/>
        </w:rPr>
      </w:pPr>
      <w:r w:rsidRPr="008C3EFC">
        <w:rPr>
          <w:color w:val="000000"/>
          <w:sz w:val="22"/>
        </w:rPr>
        <w:t>______________________________________________Date: ___________</w:t>
      </w:r>
      <w:r w:rsidRPr="008C3EFC">
        <w:rPr>
          <w:color w:val="000000"/>
          <w:sz w:val="22"/>
        </w:rPr>
        <w:br/>
        <w:t>(Program Administrator’s Signature)</w:t>
      </w:r>
    </w:p>
    <w:p w14:paraId="0E2A1A13" w14:textId="77777777" w:rsidR="005511FF" w:rsidRPr="008C3EFC" w:rsidRDefault="005511FF" w:rsidP="005511FF">
      <w:pPr>
        <w:spacing w:before="100" w:beforeAutospacing="1" w:after="100" w:afterAutospacing="1"/>
        <w:ind w:left="-360" w:right="-450"/>
        <w:rPr>
          <w:color w:val="000000"/>
          <w:sz w:val="22"/>
        </w:rPr>
      </w:pPr>
      <w:r w:rsidRPr="008C3EFC">
        <w:rPr>
          <w:b/>
          <w:i/>
          <w:color w:val="000000"/>
        </w:rPr>
        <w:t>In the last 6 months, between __________(month/year) and _____________(month/year), has the above-named agency experienced any of the following financial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9"/>
        <w:gridCol w:w="962"/>
        <w:gridCol w:w="1049"/>
      </w:tblGrid>
      <w:tr w:rsidR="005511FF" w:rsidRPr="008C3EFC" w14:paraId="0FB4A237" w14:textId="77777777" w:rsidTr="000E3BED">
        <w:tc>
          <w:tcPr>
            <w:tcW w:w="7449" w:type="dxa"/>
            <w:tcBorders>
              <w:top w:val="single" w:sz="4" w:space="0" w:color="auto"/>
              <w:left w:val="single" w:sz="4" w:space="0" w:color="auto"/>
              <w:bottom w:val="single" w:sz="4" w:space="0" w:color="auto"/>
              <w:right w:val="single" w:sz="4" w:space="0" w:color="auto"/>
            </w:tcBorders>
            <w:hideMark/>
          </w:tcPr>
          <w:p w14:paraId="00370760" w14:textId="77777777" w:rsidR="005511FF" w:rsidRPr="008C3EFC" w:rsidRDefault="005511FF" w:rsidP="000E3BED">
            <w:pPr>
              <w:spacing w:before="100" w:beforeAutospacing="1" w:after="100" w:afterAutospacing="1"/>
              <w:rPr>
                <w:b/>
                <w:color w:val="000000"/>
                <w:sz w:val="22"/>
              </w:rPr>
            </w:pPr>
            <w:r w:rsidRPr="008C3EFC">
              <w:rPr>
                <w:b/>
                <w:color w:val="000000"/>
                <w:sz w:val="22"/>
              </w:rPr>
              <w:t>Financial Issue</w:t>
            </w:r>
          </w:p>
        </w:tc>
        <w:tc>
          <w:tcPr>
            <w:tcW w:w="970" w:type="dxa"/>
            <w:tcBorders>
              <w:top w:val="single" w:sz="4" w:space="0" w:color="auto"/>
              <w:left w:val="single" w:sz="4" w:space="0" w:color="auto"/>
              <w:bottom w:val="single" w:sz="4" w:space="0" w:color="auto"/>
              <w:right w:val="single" w:sz="4" w:space="0" w:color="auto"/>
            </w:tcBorders>
            <w:hideMark/>
          </w:tcPr>
          <w:p w14:paraId="5A229164" w14:textId="77777777" w:rsidR="005511FF" w:rsidRPr="008C3EFC" w:rsidRDefault="005511FF" w:rsidP="000E3BED">
            <w:pPr>
              <w:spacing w:before="100" w:beforeAutospacing="1" w:after="100" w:afterAutospacing="1"/>
              <w:jc w:val="center"/>
              <w:rPr>
                <w:b/>
                <w:color w:val="000000"/>
                <w:sz w:val="22"/>
              </w:rPr>
            </w:pPr>
            <w:r w:rsidRPr="008C3EFC">
              <w:rPr>
                <w:b/>
                <w:color w:val="000000"/>
                <w:sz w:val="22"/>
              </w:rPr>
              <w:t>Yes</w:t>
            </w:r>
          </w:p>
        </w:tc>
        <w:tc>
          <w:tcPr>
            <w:tcW w:w="1060" w:type="dxa"/>
            <w:tcBorders>
              <w:top w:val="single" w:sz="4" w:space="0" w:color="auto"/>
              <w:left w:val="single" w:sz="4" w:space="0" w:color="auto"/>
              <w:bottom w:val="single" w:sz="4" w:space="0" w:color="auto"/>
              <w:right w:val="single" w:sz="4" w:space="0" w:color="auto"/>
            </w:tcBorders>
            <w:hideMark/>
          </w:tcPr>
          <w:p w14:paraId="7B3086E9" w14:textId="77777777" w:rsidR="005511FF" w:rsidRPr="008C3EFC" w:rsidRDefault="005511FF" w:rsidP="000E3BED">
            <w:pPr>
              <w:spacing w:before="100" w:beforeAutospacing="1" w:after="100" w:afterAutospacing="1"/>
              <w:jc w:val="center"/>
              <w:rPr>
                <w:b/>
                <w:color w:val="000000"/>
                <w:sz w:val="22"/>
              </w:rPr>
            </w:pPr>
            <w:r w:rsidRPr="008C3EFC">
              <w:rPr>
                <w:b/>
                <w:color w:val="000000"/>
                <w:sz w:val="22"/>
              </w:rPr>
              <w:t>No</w:t>
            </w:r>
          </w:p>
        </w:tc>
      </w:tr>
      <w:tr w:rsidR="005511FF" w:rsidRPr="008C3EFC" w14:paraId="386D8FFC" w14:textId="77777777" w:rsidTr="000E3BED">
        <w:tc>
          <w:tcPr>
            <w:tcW w:w="7449" w:type="dxa"/>
            <w:tcBorders>
              <w:top w:val="single" w:sz="4" w:space="0" w:color="auto"/>
              <w:left w:val="single" w:sz="4" w:space="0" w:color="auto"/>
              <w:bottom w:val="single" w:sz="4" w:space="0" w:color="auto"/>
              <w:right w:val="single" w:sz="4" w:space="0" w:color="auto"/>
            </w:tcBorders>
            <w:shd w:val="clear" w:color="auto" w:fill="D9D9D9"/>
            <w:hideMark/>
          </w:tcPr>
          <w:p w14:paraId="1FBFDE57" w14:textId="77777777" w:rsidR="005511FF" w:rsidRPr="008C3EFC" w:rsidRDefault="005511FF" w:rsidP="000E3BED">
            <w:pPr>
              <w:spacing w:before="100" w:beforeAutospacing="1" w:after="100" w:afterAutospacing="1"/>
              <w:rPr>
                <w:color w:val="000000"/>
                <w:sz w:val="22"/>
              </w:rPr>
            </w:pPr>
            <w:r w:rsidRPr="008C3EFC">
              <w:rPr>
                <w:color w:val="000000"/>
                <w:sz w:val="22"/>
              </w:rPr>
              <w:t>Example Only: Bankruptcy filing</w:t>
            </w:r>
          </w:p>
        </w:tc>
        <w:tc>
          <w:tcPr>
            <w:tcW w:w="970" w:type="dxa"/>
            <w:tcBorders>
              <w:top w:val="single" w:sz="4" w:space="0" w:color="auto"/>
              <w:left w:val="single" w:sz="4" w:space="0" w:color="auto"/>
              <w:bottom w:val="single" w:sz="4" w:space="0" w:color="auto"/>
              <w:right w:val="single" w:sz="4" w:space="0" w:color="auto"/>
            </w:tcBorders>
            <w:shd w:val="clear" w:color="auto" w:fill="D9D9D9"/>
          </w:tcPr>
          <w:p w14:paraId="1EC17897" w14:textId="77777777" w:rsidR="005511FF" w:rsidRPr="008C3EFC" w:rsidRDefault="005511FF" w:rsidP="000E3BED">
            <w:pPr>
              <w:spacing w:before="100" w:beforeAutospacing="1" w:after="100" w:afterAutospacing="1"/>
              <w:jc w:val="center"/>
              <w:rPr>
                <w:color w:val="000000"/>
                <w:sz w:val="22"/>
              </w:rPr>
            </w:pPr>
          </w:p>
        </w:tc>
        <w:tc>
          <w:tcPr>
            <w:tcW w:w="1060" w:type="dxa"/>
            <w:tcBorders>
              <w:top w:val="single" w:sz="4" w:space="0" w:color="auto"/>
              <w:left w:val="single" w:sz="4" w:space="0" w:color="auto"/>
              <w:bottom w:val="single" w:sz="4" w:space="0" w:color="auto"/>
              <w:right w:val="single" w:sz="4" w:space="0" w:color="auto"/>
            </w:tcBorders>
            <w:shd w:val="clear" w:color="auto" w:fill="D9D9D9"/>
            <w:hideMark/>
          </w:tcPr>
          <w:p w14:paraId="7F3BE92E" w14:textId="77777777" w:rsidR="005511FF" w:rsidRPr="008C3EFC" w:rsidRDefault="005511FF" w:rsidP="000E3BED">
            <w:pPr>
              <w:spacing w:before="100" w:beforeAutospacing="1" w:after="100" w:afterAutospacing="1"/>
              <w:jc w:val="center"/>
              <w:rPr>
                <w:color w:val="000000"/>
                <w:sz w:val="22"/>
              </w:rPr>
            </w:pPr>
            <w:r w:rsidRPr="008C3EFC">
              <w:rPr>
                <w:color w:val="000000"/>
                <w:sz w:val="22"/>
              </w:rPr>
              <w:t>X</w:t>
            </w:r>
          </w:p>
        </w:tc>
      </w:tr>
      <w:tr w:rsidR="005511FF" w:rsidRPr="008C3EFC" w14:paraId="7F63319F" w14:textId="77777777" w:rsidTr="000E3BED">
        <w:tc>
          <w:tcPr>
            <w:tcW w:w="7449" w:type="dxa"/>
            <w:tcBorders>
              <w:top w:val="single" w:sz="4" w:space="0" w:color="auto"/>
              <w:left w:val="single" w:sz="4" w:space="0" w:color="auto"/>
              <w:bottom w:val="single" w:sz="4" w:space="0" w:color="auto"/>
              <w:right w:val="single" w:sz="4" w:space="0" w:color="auto"/>
            </w:tcBorders>
            <w:vAlign w:val="center"/>
            <w:hideMark/>
          </w:tcPr>
          <w:p w14:paraId="5E397D34" w14:textId="77777777" w:rsidR="005511FF" w:rsidRPr="008C3EFC" w:rsidRDefault="005511FF" w:rsidP="000E3BED">
            <w:pPr>
              <w:spacing w:before="100" w:beforeAutospacing="1" w:after="100" w:afterAutospacing="1"/>
              <w:rPr>
                <w:color w:val="000000"/>
                <w:sz w:val="22"/>
              </w:rPr>
            </w:pPr>
            <w:r w:rsidRPr="008C3EFC">
              <w:rPr>
                <w:color w:val="000000"/>
                <w:sz w:val="22"/>
              </w:rPr>
              <w:t>Bankruptcy filings (includes parent company and subsidiaries). Please specify.</w:t>
            </w:r>
            <w:r w:rsidRPr="008C3EFC">
              <w:rPr>
                <w:color w:val="000000"/>
                <w:sz w:val="22"/>
              </w:rPr>
              <w:br/>
            </w:r>
          </w:p>
        </w:tc>
        <w:tc>
          <w:tcPr>
            <w:tcW w:w="970" w:type="dxa"/>
            <w:tcBorders>
              <w:top w:val="single" w:sz="4" w:space="0" w:color="auto"/>
              <w:left w:val="single" w:sz="4" w:space="0" w:color="auto"/>
              <w:bottom w:val="single" w:sz="4" w:space="0" w:color="auto"/>
              <w:right w:val="single" w:sz="4" w:space="0" w:color="auto"/>
            </w:tcBorders>
            <w:vAlign w:val="center"/>
          </w:tcPr>
          <w:p w14:paraId="5E8518BE" w14:textId="77777777" w:rsidR="005511FF" w:rsidRPr="008C3EFC" w:rsidRDefault="005511FF" w:rsidP="000E3BED">
            <w:pPr>
              <w:spacing w:before="100" w:beforeAutospacing="1" w:after="100" w:afterAutospacing="1"/>
              <w:rPr>
                <w:color w:val="00000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33131D98" w14:textId="77777777" w:rsidR="005511FF" w:rsidRPr="008C3EFC" w:rsidRDefault="005511FF" w:rsidP="000E3BED">
            <w:pPr>
              <w:spacing w:before="100" w:beforeAutospacing="1" w:after="100" w:afterAutospacing="1"/>
              <w:rPr>
                <w:color w:val="000000"/>
                <w:sz w:val="22"/>
              </w:rPr>
            </w:pPr>
          </w:p>
        </w:tc>
      </w:tr>
      <w:tr w:rsidR="005511FF" w:rsidRPr="008C3EFC" w14:paraId="4351101A" w14:textId="77777777" w:rsidTr="000E3BED">
        <w:tc>
          <w:tcPr>
            <w:tcW w:w="7449" w:type="dxa"/>
            <w:tcBorders>
              <w:top w:val="single" w:sz="4" w:space="0" w:color="auto"/>
              <w:left w:val="single" w:sz="4" w:space="0" w:color="auto"/>
              <w:bottom w:val="single" w:sz="4" w:space="0" w:color="auto"/>
              <w:right w:val="single" w:sz="4" w:space="0" w:color="auto"/>
            </w:tcBorders>
            <w:vAlign w:val="center"/>
            <w:hideMark/>
          </w:tcPr>
          <w:p w14:paraId="1B73A610" w14:textId="77777777" w:rsidR="005511FF" w:rsidRPr="008C3EFC" w:rsidRDefault="005511FF" w:rsidP="000E3BED">
            <w:pPr>
              <w:spacing w:before="100" w:beforeAutospacing="1" w:after="100" w:afterAutospacing="1"/>
              <w:rPr>
                <w:color w:val="000000"/>
                <w:sz w:val="22"/>
              </w:rPr>
            </w:pPr>
            <w:r w:rsidRPr="008C3EFC">
              <w:rPr>
                <w:color w:val="000000"/>
                <w:sz w:val="22"/>
              </w:rPr>
              <w:t>Tax liens from the local jurisdiction in which the agency is located, the State of Maryland, or the Internal Revenue Service</w:t>
            </w:r>
            <w:r w:rsidRPr="008C3EFC">
              <w:rPr>
                <w:color w:val="000000"/>
                <w:sz w:val="22"/>
              </w:rPr>
              <w:br/>
            </w:r>
          </w:p>
        </w:tc>
        <w:tc>
          <w:tcPr>
            <w:tcW w:w="970" w:type="dxa"/>
            <w:tcBorders>
              <w:top w:val="single" w:sz="4" w:space="0" w:color="auto"/>
              <w:left w:val="single" w:sz="4" w:space="0" w:color="auto"/>
              <w:bottom w:val="single" w:sz="4" w:space="0" w:color="auto"/>
              <w:right w:val="single" w:sz="4" w:space="0" w:color="auto"/>
            </w:tcBorders>
            <w:vAlign w:val="center"/>
          </w:tcPr>
          <w:p w14:paraId="3EB66CAF" w14:textId="77777777" w:rsidR="005511FF" w:rsidRPr="008C3EFC" w:rsidRDefault="005511FF" w:rsidP="000E3BED">
            <w:pPr>
              <w:spacing w:before="100" w:beforeAutospacing="1" w:after="100" w:afterAutospacing="1"/>
              <w:rPr>
                <w:color w:val="00000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77744A3D" w14:textId="77777777" w:rsidR="005511FF" w:rsidRPr="008C3EFC" w:rsidRDefault="005511FF" w:rsidP="000E3BED">
            <w:pPr>
              <w:spacing w:before="100" w:beforeAutospacing="1" w:after="100" w:afterAutospacing="1"/>
              <w:rPr>
                <w:color w:val="000000"/>
                <w:sz w:val="22"/>
              </w:rPr>
            </w:pPr>
          </w:p>
        </w:tc>
      </w:tr>
      <w:tr w:rsidR="005511FF" w:rsidRPr="008C3EFC" w14:paraId="422399CC" w14:textId="77777777" w:rsidTr="000E3BED">
        <w:tc>
          <w:tcPr>
            <w:tcW w:w="7449" w:type="dxa"/>
            <w:tcBorders>
              <w:top w:val="single" w:sz="4" w:space="0" w:color="auto"/>
              <w:left w:val="single" w:sz="4" w:space="0" w:color="auto"/>
              <w:bottom w:val="single" w:sz="4" w:space="0" w:color="auto"/>
              <w:right w:val="single" w:sz="4" w:space="0" w:color="auto"/>
            </w:tcBorders>
            <w:vAlign w:val="center"/>
            <w:hideMark/>
          </w:tcPr>
          <w:p w14:paraId="17E39EB9" w14:textId="77777777" w:rsidR="005511FF" w:rsidRPr="008C3EFC" w:rsidRDefault="005511FF" w:rsidP="000E3BED">
            <w:pPr>
              <w:spacing w:after="200"/>
              <w:rPr>
                <w:sz w:val="22"/>
              </w:rPr>
            </w:pPr>
            <w:r w:rsidRPr="008C3EFC">
              <w:rPr>
                <w:color w:val="000000"/>
                <w:sz w:val="22"/>
              </w:rPr>
              <w:t>Receipt of a going concern, adverse, disclaimer, or qualified audit opinion during an annual audit of financials conducted by a Certified Public Accountant (CPA)</w:t>
            </w:r>
          </w:p>
        </w:tc>
        <w:tc>
          <w:tcPr>
            <w:tcW w:w="970" w:type="dxa"/>
            <w:tcBorders>
              <w:top w:val="single" w:sz="4" w:space="0" w:color="auto"/>
              <w:left w:val="single" w:sz="4" w:space="0" w:color="auto"/>
              <w:bottom w:val="single" w:sz="4" w:space="0" w:color="auto"/>
              <w:right w:val="single" w:sz="4" w:space="0" w:color="auto"/>
            </w:tcBorders>
            <w:vAlign w:val="center"/>
          </w:tcPr>
          <w:p w14:paraId="124CDA8E" w14:textId="77777777" w:rsidR="005511FF" w:rsidRPr="008C3EFC" w:rsidRDefault="005511FF" w:rsidP="000E3BED">
            <w:pPr>
              <w:spacing w:before="100" w:beforeAutospacing="1" w:after="100" w:afterAutospacing="1"/>
              <w:rPr>
                <w:color w:val="00000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296927AB" w14:textId="77777777" w:rsidR="005511FF" w:rsidRPr="008C3EFC" w:rsidRDefault="005511FF" w:rsidP="000E3BED">
            <w:pPr>
              <w:spacing w:before="100" w:beforeAutospacing="1" w:after="100" w:afterAutospacing="1"/>
              <w:rPr>
                <w:color w:val="000000"/>
                <w:sz w:val="22"/>
              </w:rPr>
            </w:pPr>
          </w:p>
        </w:tc>
      </w:tr>
      <w:tr w:rsidR="005511FF" w:rsidRPr="008C3EFC" w14:paraId="44EF9B8E" w14:textId="77777777" w:rsidTr="000E3BED">
        <w:tc>
          <w:tcPr>
            <w:tcW w:w="7449" w:type="dxa"/>
            <w:tcBorders>
              <w:top w:val="single" w:sz="4" w:space="0" w:color="auto"/>
              <w:left w:val="single" w:sz="4" w:space="0" w:color="auto"/>
              <w:bottom w:val="single" w:sz="4" w:space="0" w:color="auto"/>
              <w:right w:val="single" w:sz="4" w:space="0" w:color="auto"/>
            </w:tcBorders>
            <w:vAlign w:val="center"/>
            <w:hideMark/>
          </w:tcPr>
          <w:p w14:paraId="6ACFF64E" w14:textId="77777777" w:rsidR="005511FF" w:rsidRPr="008C3EFC" w:rsidRDefault="005511FF" w:rsidP="009365CB">
            <w:pPr>
              <w:spacing w:before="100" w:beforeAutospacing="1" w:after="100" w:afterAutospacing="1"/>
              <w:rPr>
                <w:color w:val="000000"/>
                <w:sz w:val="22"/>
              </w:rPr>
            </w:pPr>
            <w:r w:rsidRPr="008C3EFC">
              <w:rPr>
                <w:color w:val="000000"/>
                <w:sz w:val="22"/>
              </w:rPr>
              <w:t xml:space="preserve">Receipt of a liability offset notice from the Comptroller of Maryland or the Maryland Department of Human </w:t>
            </w:r>
            <w:r w:rsidR="009365CB">
              <w:rPr>
                <w:color w:val="000000"/>
                <w:sz w:val="22"/>
              </w:rPr>
              <w:t>Services</w:t>
            </w:r>
            <w:r w:rsidRPr="008C3EFC">
              <w:rPr>
                <w:color w:val="000000"/>
                <w:sz w:val="22"/>
              </w:rPr>
              <w:br/>
            </w:r>
          </w:p>
        </w:tc>
        <w:tc>
          <w:tcPr>
            <w:tcW w:w="970" w:type="dxa"/>
            <w:tcBorders>
              <w:top w:val="single" w:sz="4" w:space="0" w:color="auto"/>
              <w:left w:val="single" w:sz="4" w:space="0" w:color="auto"/>
              <w:bottom w:val="single" w:sz="4" w:space="0" w:color="auto"/>
              <w:right w:val="single" w:sz="4" w:space="0" w:color="auto"/>
            </w:tcBorders>
            <w:vAlign w:val="center"/>
          </w:tcPr>
          <w:p w14:paraId="47290E50" w14:textId="77777777" w:rsidR="005511FF" w:rsidRPr="008C3EFC" w:rsidRDefault="005511FF" w:rsidP="000E3BED">
            <w:pPr>
              <w:spacing w:before="100" w:beforeAutospacing="1" w:after="100" w:afterAutospacing="1"/>
              <w:rPr>
                <w:color w:val="00000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0D16F632" w14:textId="77777777" w:rsidR="005511FF" w:rsidRPr="008C3EFC" w:rsidRDefault="005511FF" w:rsidP="000E3BED">
            <w:pPr>
              <w:spacing w:before="100" w:beforeAutospacing="1" w:after="100" w:afterAutospacing="1"/>
              <w:rPr>
                <w:color w:val="000000"/>
                <w:sz w:val="22"/>
              </w:rPr>
            </w:pPr>
          </w:p>
        </w:tc>
      </w:tr>
      <w:tr w:rsidR="005511FF" w:rsidRPr="008C3EFC" w14:paraId="0F195343" w14:textId="77777777" w:rsidTr="000E3BED">
        <w:tc>
          <w:tcPr>
            <w:tcW w:w="7449" w:type="dxa"/>
            <w:tcBorders>
              <w:top w:val="single" w:sz="4" w:space="0" w:color="auto"/>
              <w:left w:val="single" w:sz="4" w:space="0" w:color="auto"/>
              <w:bottom w:val="single" w:sz="4" w:space="0" w:color="auto"/>
              <w:right w:val="single" w:sz="4" w:space="0" w:color="auto"/>
            </w:tcBorders>
            <w:vAlign w:val="center"/>
            <w:hideMark/>
          </w:tcPr>
          <w:p w14:paraId="372F63B0" w14:textId="77777777" w:rsidR="005511FF" w:rsidRPr="008C3EFC" w:rsidRDefault="005511FF" w:rsidP="009365CB">
            <w:pPr>
              <w:spacing w:before="100" w:beforeAutospacing="1" w:after="100" w:afterAutospacing="1"/>
              <w:rPr>
                <w:color w:val="000000"/>
                <w:sz w:val="22"/>
              </w:rPr>
            </w:pPr>
            <w:r w:rsidRPr="008C3EFC">
              <w:rPr>
                <w:color w:val="000000"/>
                <w:sz w:val="22"/>
              </w:rPr>
              <w:t xml:space="preserve">Receipt of a cancellation notice for an insurance policy the agency is obligated under </w:t>
            </w:r>
            <w:r w:rsidR="009365CB" w:rsidRPr="008C3EFC">
              <w:rPr>
                <w:color w:val="000000"/>
                <w:sz w:val="22"/>
              </w:rPr>
              <w:t>DH</w:t>
            </w:r>
            <w:r w:rsidR="009365CB">
              <w:rPr>
                <w:color w:val="000000"/>
                <w:sz w:val="22"/>
              </w:rPr>
              <w:t>S</w:t>
            </w:r>
            <w:r w:rsidRPr="008C3EFC">
              <w:rPr>
                <w:color w:val="000000"/>
                <w:sz w:val="22"/>
              </w:rPr>
              <w:t>-contract or COMAR to maintain</w:t>
            </w:r>
            <w:r w:rsidRPr="008C3EFC">
              <w:rPr>
                <w:color w:val="000000"/>
                <w:sz w:val="22"/>
              </w:rPr>
              <w:br/>
            </w:r>
          </w:p>
        </w:tc>
        <w:tc>
          <w:tcPr>
            <w:tcW w:w="970" w:type="dxa"/>
            <w:tcBorders>
              <w:top w:val="single" w:sz="4" w:space="0" w:color="auto"/>
              <w:left w:val="single" w:sz="4" w:space="0" w:color="auto"/>
              <w:bottom w:val="single" w:sz="4" w:space="0" w:color="auto"/>
              <w:right w:val="single" w:sz="4" w:space="0" w:color="auto"/>
            </w:tcBorders>
            <w:vAlign w:val="center"/>
          </w:tcPr>
          <w:p w14:paraId="30102D42" w14:textId="77777777" w:rsidR="005511FF" w:rsidRPr="008C3EFC" w:rsidRDefault="005511FF" w:rsidP="000E3BED">
            <w:pPr>
              <w:spacing w:before="100" w:beforeAutospacing="1" w:after="100" w:afterAutospacing="1"/>
              <w:rPr>
                <w:color w:val="00000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77A4FA0A" w14:textId="77777777" w:rsidR="005511FF" w:rsidRPr="008C3EFC" w:rsidRDefault="005511FF" w:rsidP="000E3BED">
            <w:pPr>
              <w:spacing w:before="100" w:beforeAutospacing="1" w:after="100" w:afterAutospacing="1"/>
              <w:rPr>
                <w:color w:val="000000"/>
                <w:sz w:val="22"/>
              </w:rPr>
            </w:pPr>
          </w:p>
        </w:tc>
      </w:tr>
      <w:tr w:rsidR="005511FF" w:rsidRPr="008C3EFC" w14:paraId="5E35D4D3" w14:textId="77777777" w:rsidTr="000E3BED">
        <w:tc>
          <w:tcPr>
            <w:tcW w:w="7449" w:type="dxa"/>
            <w:tcBorders>
              <w:top w:val="single" w:sz="4" w:space="0" w:color="auto"/>
              <w:left w:val="single" w:sz="4" w:space="0" w:color="auto"/>
              <w:bottom w:val="single" w:sz="4" w:space="0" w:color="auto"/>
              <w:right w:val="single" w:sz="4" w:space="0" w:color="auto"/>
            </w:tcBorders>
            <w:vAlign w:val="center"/>
            <w:hideMark/>
          </w:tcPr>
          <w:p w14:paraId="599BEE1B" w14:textId="77777777" w:rsidR="005511FF" w:rsidRPr="008C3EFC" w:rsidRDefault="005511FF" w:rsidP="000E3BED">
            <w:pPr>
              <w:spacing w:before="100" w:beforeAutospacing="1" w:after="100" w:afterAutospacing="1"/>
              <w:rPr>
                <w:color w:val="000000"/>
                <w:sz w:val="22"/>
              </w:rPr>
            </w:pPr>
            <w:r w:rsidRPr="008C3EFC">
              <w:rPr>
                <w:color w:val="000000"/>
                <w:sz w:val="22"/>
              </w:rPr>
              <w:t>Payroll, corporate, unemployment, or any other state or federal taxes more than 30 days in arrears</w:t>
            </w:r>
            <w:r w:rsidRPr="008C3EFC">
              <w:rPr>
                <w:color w:val="000000"/>
                <w:sz w:val="22"/>
              </w:rPr>
              <w:br/>
            </w:r>
          </w:p>
        </w:tc>
        <w:tc>
          <w:tcPr>
            <w:tcW w:w="970" w:type="dxa"/>
            <w:tcBorders>
              <w:top w:val="single" w:sz="4" w:space="0" w:color="auto"/>
              <w:left w:val="single" w:sz="4" w:space="0" w:color="auto"/>
              <w:bottom w:val="single" w:sz="4" w:space="0" w:color="auto"/>
              <w:right w:val="single" w:sz="4" w:space="0" w:color="auto"/>
            </w:tcBorders>
            <w:vAlign w:val="center"/>
          </w:tcPr>
          <w:p w14:paraId="4E0A6790" w14:textId="77777777" w:rsidR="005511FF" w:rsidRPr="008C3EFC" w:rsidRDefault="005511FF" w:rsidP="000E3BED">
            <w:pPr>
              <w:spacing w:before="100" w:beforeAutospacing="1" w:after="100" w:afterAutospacing="1"/>
              <w:rPr>
                <w:color w:val="00000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0033CC6B" w14:textId="77777777" w:rsidR="005511FF" w:rsidRPr="008C3EFC" w:rsidRDefault="005511FF" w:rsidP="000E3BED">
            <w:pPr>
              <w:spacing w:before="100" w:beforeAutospacing="1" w:after="100" w:afterAutospacing="1"/>
              <w:rPr>
                <w:color w:val="000000"/>
                <w:sz w:val="22"/>
              </w:rPr>
            </w:pPr>
          </w:p>
        </w:tc>
      </w:tr>
      <w:tr w:rsidR="005511FF" w:rsidRPr="008C3EFC" w14:paraId="413D9F19" w14:textId="77777777" w:rsidTr="000E3BED">
        <w:tc>
          <w:tcPr>
            <w:tcW w:w="7449" w:type="dxa"/>
            <w:tcBorders>
              <w:top w:val="single" w:sz="4" w:space="0" w:color="auto"/>
              <w:left w:val="single" w:sz="4" w:space="0" w:color="auto"/>
              <w:bottom w:val="single" w:sz="4" w:space="0" w:color="auto"/>
              <w:right w:val="single" w:sz="4" w:space="0" w:color="auto"/>
            </w:tcBorders>
            <w:vAlign w:val="center"/>
            <w:hideMark/>
          </w:tcPr>
          <w:p w14:paraId="52328615" w14:textId="77777777" w:rsidR="005511FF" w:rsidRPr="008C3EFC" w:rsidRDefault="005511FF" w:rsidP="000E3BED">
            <w:pPr>
              <w:spacing w:before="100" w:beforeAutospacing="1" w:after="100" w:afterAutospacing="1"/>
              <w:rPr>
                <w:color w:val="000000"/>
                <w:sz w:val="22"/>
              </w:rPr>
            </w:pPr>
            <w:r w:rsidRPr="008C3EFC">
              <w:rPr>
                <w:color w:val="000000"/>
                <w:sz w:val="22"/>
              </w:rPr>
              <w:t>Lease or rent payments more than 30 days in arrears</w:t>
            </w:r>
            <w:r w:rsidRPr="008C3EFC">
              <w:rPr>
                <w:color w:val="000000"/>
                <w:sz w:val="22"/>
              </w:rPr>
              <w:br/>
            </w:r>
          </w:p>
        </w:tc>
        <w:tc>
          <w:tcPr>
            <w:tcW w:w="970" w:type="dxa"/>
            <w:tcBorders>
              <w:top w:val="single" w:sz="4" w:space="0" w:color="auto"/>
              <w:left w:val="single" w:sz="4" w:space="0" w:color="auto"/>
              <w:bottom w:val="single" w:sz="4" w:space="0" w:color="auto"/>
              <w:right w:val="single" w:sz="4" w:space="0" w:color="auto"/>
            </w:tcBorders>
            <w:vAlign w:val="center"/>
          </w:tcPr>
          <w:p w14:paraId="774EBD46" w14:textId="77777777" w:rsidR="005511FF" w:rsidRPr="008C3EFC" w:rsidRDefault="005511FF" w:rsidP="000E3BED">
            <w:pPr>
              <w:spacing w:before="100" w:beforeAutospacing="1" w:after="100" w:afterAutospacing="1"/>
              <w:rPr>
                <w:color w:val="00000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22C02AFB" w14:textId="77777777" w:rsidR="005511FF" w:rsidRPr="008C3EFC" w:rsidRDefault="005511FF" w:rsidP="000E3BED">
            <w:pPr>
              <w:spacing w:before="100" w:beforeAutospacing="1" w:after="100" w:afterAutospacing="1"/>
              <w:rPr>
                <w:color w:val="000000"/>
                <w:sz w:val="22"/>
              </w:rPr>
            </w:pPr>
          </w:p>
        </w:tc>
      </w:tr>
      <w:tr w:rsidR="005511FF" w:rsidRPr="008C3EFC" w14:paraId="778990CB" w14:textId="77777777" w:rsidTr="000E3BED">
        <w:tc>
          <w:tcPr>
            <w:tcW w:w="7449" w:type="dxa"/>
            <w:tcBorders>
              <w:top w:val="single" w:sz="4" w:space="0" w:color="auto"/>
              <w:left w:val="single" w:sz="4" w:space="0" w:color="auto"/>
              <w:bottom w:val="single" w:sz="4" w:space="0" w:color="auto"/>
              <w:right w:val="single" w:sz="4" w:space="0" w:color="auto"/>
            </w:tcBorders>
            <w:vAlign w:val="center"/>
            <w:hideMark/>
          </w:tcPr>
          <w:p w14:paraId="740D5998" w14:textId="77777777" w:rsidR="005511FF" w:rsidRPr="008C3EFC" w:rsidRDefault="005511FF" w:rsidP="009365CB">
            <w:pPr>
              <w:spacing w:before="100" w:beforeAutospacing="1" w:after="100" w:afterAutospacing="1"/>
              <w:rPr>
                <w:color w:val="000000"/>
                <w:sz w:val="22"/>
              </w:rPr>
            </w:pPr>
            <w:r w:rsidRPr="008C3EFC">
              <w:rPr>
                <w:color w:val="000000"/>
                <w:sz w:val="22"/>
              </w:rPr>
              <w:t xml:space="preserve">Any other adverse financial issues directly related to the agency’s fiscal solvency or to compliance with the financial standards established in the agency’s contract with </w:t>
            </w:r>
            <w:r w:rsidR="009365CB" w:rsidRPr="008C3EFC">
              <w:rPr>
                <w:color w:val="000000"/>
                <w:sz w:val="22"/>
              </w:rPr>
              <w:t>DH</w:t>
            </w:r>
            <w:r w:rsidR="009365CB">
              <w:rPr>
                <w:color w:val="000000"/>
                <w:sz w:val="22"/>
              </w:rPr>
              <w:t>S</w:t>
            </w:r>
            <w:r w:rsidR="009365CB" w:rsidRPr="008C3EFC">
              <w:rPr>
                <w:color w:val="000000"/>
                <w:sz w:val="22"/>
              </w:rPr>
              <w:t xml:space="preserve"> </w:t>
            </w:r>
            <w:r w:rsidRPr="008C3EFC">
              <w:rPr>
                <w:color w:val="000000"/>
                <w:sz w:val="22"/>
              </w:rPr>
              <w:t>or by COMAR</w:t>
            </w:r>
            <w:r w:rsidRPr="008C3EFC">
              <w:rPr>
                <w:color w:val="000000"/>
                <w:sz w:val="22"/>
              </w:rPr>
              <w:br/>
            </w:r>
          </w:p>
        </w:tc>
        <w:tc>
          <w:tcPr>
            <w:tcW w:w="970" w:type="dxa"/>
            <w:tcBorders>
              <w:top w:val="single" w:sz="4" w:space="0" w:color="auto"/>
              <w:left w:val="single" w:sz="4" w:space="0" w:color="auto"/>
              <w:bottom w:val="single" w:sz="4" w:space="0" w:color="auto"/>
              <w:right w:val="single" w:sz="4" w:space="0" w:color="auto"/>
            </w:tcBorders>
            <w:vAlign w:val="center"/>
          </w:tcPr>
          <w:p w14:paraId="3F33226A" w14:textId="77777777" w:rsidR="005511FF" w:rsidRPr="008C3EFC" w:rsidRDefault="005511FF" w:rsidP="000E3BED">
            <w:pPr>
              <w:spacing w:before="100" w:beforeAutospacing="1" w:after="100" w:afterAutospacing="1"/>
              <w:rPr>
                <w:color w:val="00000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27BC22A3" w14:textId="77777777" w:rsidR="005511FF" w:rsidRPr="008C3EFC" w:rsidRDefault="005511FF" w:rsidP="000E3BED">
            <w:pPr>
              <w:spacing w:before="100" w:beforeAutospacing="1" w:after="100" w:afterAutospacing="1"/>
              <w:rPr>
                <w:color w:val="000000"/>
                <w:sz w:val="22"/>
              </w:rPr>
            </w:pPr>
          </w:p>
        </w:tc>
      </w:tr>
    </w:tbl>
    <w:p w14:paraId="7384A3D2" w14:textId="77777777" w:rsidR="005511FF" w:rsidRPr="008C3EFC" w:rsidRDefault="005511FF" w:rsidP="005511FF">
      <w:pPr>
        <w:spacing w:before="100" w:beforeAutospacing="1" w:after="100" w:afterAutospacing="1"/>
        <w:ind w:left="-360" w:right="-450"/>
        <w:rPr>
          <w:b/>
          <w:color w:val="000000"/>
          <w:sz w:val="22"/>
        </w:rPr>
      </w:pPr>
      <w:r w:rsidRPr="008C3EFC">
        <w:rPr>
          <w:b/>
          <w:color w:val="000000"/>
          <w:sz w:val="22"/>
        </w:rPr>
        <w:t xml:space="preserve">If you responded “YES” to any of the above, please attach relevant documentation (e.g., tax lien notice). Also attach any plans the agency </w:t>
      </w:r>
      <w:proofErr w:type="gramStart"/>
      <w:r w:rsidRPr="008C3EFC">
        <w:rPr>
          <w:b/>
          <w:color w:val="000000"/>
          <w:sz w:val="22"/>
        </w:rPr>
        <w:t>has to</w:t>
      </w:r>
      <w:proofErr w:type="gramEnd"/>
      <w:r w:rsidRPr="008C3EFC">
        <w:rPr>
          <w:b/>
          <w:color w:val="000000"/>
          <w:sz w:val="22"/>
        </w:rPr>
        <w:t xml:space="preserve"> remediate any issues identified through this form.</w:t>
      </w:r>
    </w:p>
    <w:p w14:paraId="70ED2C01" w14:textId="22FF5659" w:rsidR="00787D5C" w:rsidRDefault="005511FF" w:rsidP="001B17FD">
      <w:pPr>
        <w:spacing w:before="100" w:beforeAutospacing="1" w:after="100" w:afterAutospacing="1"/>
        <w:ind w:left="-360" w:right="-450"/>
      </w:pPr>
      <w:r w:rsidRPr="008C3EFC">
        <w:rPr>
          <w:b/>
          <w:color w:val="000000"/>
          <w:sz w:val="22"/>
        </w:rPr>
        <w:t xml:space="preserve">Note: </w:t>
      </w:r>
      <w:r w:rsidR="00B70811" w:rsidRPr="008C3EFC">
        <w:rPr>
          <w:color w:val="000000"/>
          <w:sz w:val="22"/>
        </w:rPr>
        <w:t>DH</w:t>
      </w:r>
      <w:r w:rsidR="00B70811">
        <w:rPr>
          <w:color w:val="000000"/>
          <w:sz w:val="22"/>
        </w:rPr>
        <w:t>S</w:t>
      </w:r>
      <w:r w:rsidR="00B70811" w:rsidRPr="008C3EFC">
        <w:rPr>
          <w:color w:val="000000"/>
          <w:sz w:val="22"/>
        </w:rPr>
        <w:t xml:space="preserve"> </w:t>
      </w:r>
      <w:r w:rsidRPr="008C3EFC">
        <w:rPr>
          <w:color w:val="000000"/>
          <w:sz w:val="22"/>
        </w:rPr>
        <w:t xml:space="preserve">expects all agencies licensed by or under contract with </w:t>
      </w:r>
      <w:r w:rsidR="006A6877">
        <w:rPr>
          <w:color w:val="000000"/>
          <w:sz w:val="22"/>
        </w:rPr>
        <w:t>DHS</w:t>
      </w:r>
      <w:r w:rsidR="006A6877" w:rsidRPr="008C3EFC">
        <w:rPr>
          <w:color w:val="000000"/>
          <w:sz w:val="22"/>
        </w:rPr>
        <w:t xml:space="preserve"> </w:t>
      </w:r>
      <w:r w:rsidRPr="008C3EFC">
        <w:rPr>
          <w:color w:val="000000"/>
          <w:sz w:val="22"/>
        </w:rPr>
        <w:t>to report bankruptcy filings to the Office of Licensing and Monitoring or the Social Services Administration Contracts Unit within 24 hours of the filing. All</w:t>
      </w:r>
      <w:r w:rsidRPr="008C3EFC">
        <w:rPr>
          <w:b/>
          <w:color w:val="000000"/>
          <w:sz w:val="22"/>
        </w:rPr>
        <w:t xml:space="preserve"> </w:t>
      </w:r>
      <w:r w:rsidRPr="008C3EFC">
        <w:rPr>
          <w:color w:val="000000"/>
          <w:sz w:val="22"/>
        </w:rPr>
        <w:t>agencies must also report the presence or absence of a bankruptcy filing in this periodic report.</w:t>
      </w:r>
    </w:p>
    <w:p w14:paraId="55BE1826" w14:textId="77777777" w:rsidR="00787D5C" w:rsidRDefault="00787D5C"/>
    <w:p w14:paraId="40BE4259" w14:textId="77777777" w:rsidR="00E32B19" w:rsidRDefault="00E32B19"/>
    <w:p w14:paraId="5C728CBA" w14:textId="77777777" w:rsidR="00787D5C" w:rsidRDefault="00787D5C"/>
    <w:p w14:paraId="318D9988" w14:textId="77777777" w:rsidR="00787D5C" w:rsidRPr="00EE3919" w:rsidRDefault="00787D5C" w:rsidP="00787D5C">
      <w:pPr>
        <w:keepNext/>
        <w:pBdr>
          <w:top w:val="single" w:sz="4" w:space="1" w:color="auto"/>
          <w:left w:val="single" w:sz="4" w:space="4" w:color="auto"/>
          <w:bottom w:val="single" w:sz="4" w:space="1" w:color="auto"/>
          <w:right w:val="single" w:sz="4" w:space="4" w:color="auto"/>
        </w:pBdr>
        <w:shd w:val="clear" w:color="auto" w:fill="D9D9D9"/>
        <w:jc w:val="center"/>
        <w:outlineLvl w:val="1"/>
        <w:rPr>
          <w:rFonts w:ascii="Times New (W1)" w:hAnsi="Times New (W1)"/>
          <w:b/>
          <w:bCs/>
        </w:rPr>
      </w:pPr>
      <w:r w:rsidRPr="00EE3919">
        <w:rPr>
          <w:rFonts w:ascii="Times New (W1)" w:hAnsi="Times New (W1)"/>
          <w:b/>
          <w:bCs/>
        </w:rPr>
        <w:t xml:space="preserve">ATTACHMENT </w:t>
      </w:r>
      <w:r>
        <w:rPr>
          <w:rFonts w:ascii="Times New (W1)" w:hAnsi="Times New (W1)"/>
          <w:b/>
          <w:bCs/>
        </w:rPr>
        <w:t xml:space="preserve">W – </w:t>
      </w:r>
      <w:r w:rsidR="00F418DB">
        <w:rPr>
          <w:rFonts w:ascii="Times New (W1)" w:hAnsi="Times New (W1)"/>
          <w:b/>
          <w:bCs/>
        </w:rPr>
        <w:t>DATA SHARING AGREEMENT</w:t>
      </w:r>
    </w:p>
    <w:p w14:paraId="2047C7B5" w14:textId="77777777" w:rsidR="00787D5C" w:rsidRDefault="00787D5C" w:rsidP="00787D5C">
      <w:pPr>
        <w:rPr>
          <w:b/>
          <w:sz w:val="28"/>
        </w:rPr>
      </w:pPr>
    </w:p>
    <w:p w14:paraId="7CC5214C" w14:textId="77777777" w:rsidR="00787D5C" w:rsidRPr="008C3EFC" w:rsidRDefault="00787D5C" w:rsidP="00787D5C">
      <w:pPr>
        <w:spacing w:before="100" w:beforeAutospacing="1" w:after="100" w:afterAutospacing="1"/>
        <w:contextualSpacing/>
        <w:jc w:val="center"/>
        <w:rPr>
          <w:b/>
          <w:color w:val="000000"/>
          <w:szCs w:val="20"/>
        </w:rPr>
      </w:pPr>
      <w:r>
        <w:rPr>
          <w:b/>
          <w:color w:val="000000"/>
          <w:szCs w:val="20"/>
        </w:rPr>
        <w:t>Please see separate attachment – Attachment W - Data Sharing Agreement (Draft)</w:t>
      </w:r>
    </w:p>
    <w:p w14:paraId="319B69CE" w14:textId="39170AC0" w:rsidR="00787D5C" w:rsidRDefault="00787D5C"/>
    <w:p w14:paraId="44043B98" w14:textId="7BF3D33F" w:rsidR="00C1328B" w:rsidRDefault="00C1328B"/>
    <w:p w14:paraId="53FC02F5" w14:textId="4AF8B5D3" w:rsidR="00C1328B" w:rsidRDefault="00C1328B"/>
    <w:p w14:paraId="42643FA3" w14:textId="59D04AFC" w:rsidR="00C1328B" w:rsidRDefault="00C1328B"/>
    <w:p w14:paraId="26D9992A" w14:textId="3ABA6BCA" w:rsidR="00C1328B" w:rsidRDefault="00C1328B"/>
    <w:p w14:paraId="1CC5EEA4" w14:textId="40354C42" w:rsidR="00C1328B" w:rsidRDefault="00C1328B"/>
    <w:p w14:paraId="57BB4C7A" w14:textId="040F6F74" w:rsidR="00C1328B" w:rsidRDefault="00C1328B"/>
    <w:p w14:paraId="5F336BD6" w14:textId="744DF643" w:rsidR="00C1328B" w:rsidRDefault="00C1328B"/>
    <w:p w14:paraId="6DED561B" w14:textId="0C689764" w:rsidR="00C1328B" w:rsidRDefault="00C1328B"/>
    <w:p w14:paraId="23849A17" w14:textId="6ABE123D" w:rsidR="00C1328B" w:rsidRDefault="00C1328B"/>
    <w:p w14:paraId="18CE9603" w14:textId="56F46DBC" w:rsidR="00C1328B" w:rsidRDefault="00C1328B"/>
    <w:p w14:paraId="7A22A92C" w14:textId="1C435B74" w:rsidR="00C1328B" w:rsidRDefault="00C1328B"/>
    <w:p w14:paraId="5F182C8F" w14:textId="2FBC508C" w:rsidR="00C1328B" w:rsidRDefault="00C1328B"/>
    <w:p w14:paraId="666AD111" w14:textId="32BDD620" w:rsidR="00C1328B" w:rsidRDefault="00C1328B"/>
    <w:p w14:paraId="37CC5202" w14:textId="12A23EBA" w:rsidR="00C1328B" w:rsidRDefault="00C1328B"/>
    <w:p w14:paraId="754D29E7" w14:textId="7AC1E0E1" w:rsidR="00C1328B" w:rsidRDefault="00C1328B"/>
    <w:p w14:paraId="7ADD0641" w14:textId="1AF9D329" w:rsidR="00C1328B" w:rsidRDefault="00C1328B"/>
    <w:p w14:paraId="7D268DAE" w14:textId="3126DAC6" w:rsidR="00C1328B" w:rsidRDefault="00C1328B"/>
    <w:p w14:paraId="3AA39B4C" w14:textId="0082E94F" w:rsidR="00C1328B" w:rsidRDefault="00C1328B"/>
    <w:p w14:paraId="393D1C5E" w14:textId="6B4F95F4" w:rsidR="00C1328B" w:rsidRDefault="00C1328B"/>
    <w:p w14:paraId="67389EE2" w14:textId="416C70FB" w:rsidR="00C1328B" w:rsidRDefault="00C1328B"/>
    <w:p w14:paraId="783715C9" w14:textId="69409BB8" w:rsidR="00C1328B" w:rsidRDefault="00C1328B"/>
    <w:p w14:paraId="6EA2C62C" w14:textId="378D1B31" w:rsidR="00C1328B" w:rsidRDefault="00C1328B"/>
    <w:p w14:paraId="3B58F15B" w14:textId="0F8A8858" w:rsidR="00C1328B" w:rsidRDefault="00C1328B"/>
    <w:p w14:paraId="509D4560" w14:textId="19F2C84F" w:rsidR="00C1328B" w:rsidRDefault="00C1328B"/>
    <w:p w14:paraId="11FB4403" w14:textId="00AC2F7B" w:rsidR="00C1328B" w:rsidRDefault="00C1328B"/>
    <w:p w14:paraId="68A62FEA" w14:textId="5A5110AC" w:rsidR="00C1328B" w:rsidRDefault="00C1328B"/>
    <w:p w14:paraId="72F96EAC" w14:textId="09D111DC" w:rsidR="00C1328B" w:rsidRDefault="00C1328B"/>
    <w:p w14:paraId="34A6CCDC" w14:textId="3AE975F0" w:rsidR="00C1328B" w:rsidRDefault="00C1328B"/>
    <w:p w14:paraId="295E57CC" w14:textId="7ACD24E7" w:rsidR="00C1328B" w:rsidRDefault="00C1328B"/>
    <w:p w14:paraId="2B0D98F2" w14:textId="30C2212B" w:rsidR="00C1328B" w:rsidRDefault="00C1328B"/>
    <w:p w14:paraId="227F2E03" w14:textId="519FDFFA" w:rsidR="00C1328B" w:rsidRDefault="00C1328B"/>
    <w:p w14:paraId="7D604D23" w14:textId="7D9D7790" w:rsidR="00C1328B" w:rsidRDefault="00C1328B"/>
    <w:p w14:paraId="1D00BBE3" w14:textId="7417C933" w:rsidR="00C1328B" w:rsidRDefault="00C1328B"/>
    <w:p w14:paraId="4F8E8ED4" w14:textId="0283D146" w:rsidR="00C1328B" w:rsidRDefault="00C1328B"/>
    <w:p w14:paraId="16002660" w14:textId="7E3F08B7" w:rsidR="00C1328B" w:rsidRDefault="00C1328B"/>
    <w:p w14:paraId="533E52F5" w14:textId="49543A02" w:rsidR="00C1328B" w:rsidRDefault="00C1328B"/>
    <w:p w14:paraId="3F4227DB" w14:textId="64C776C5" w:rsidR="00C1328B" w:rsidRDefault="00C1328B"/>
    <w:p w14:paraId="53244AD1" w14:textId="18307931" w:rsidR="00C1328B" w:rsidRDefault="00C1328B"/>
    <w:p w14:paraId="16A60E4A" w14:textId="0F45D948" w:rsidR="00C1328B" w:rsidRDefault="00C1328B"/>
    <w:p w14:paraId="05AD46DF" w14:textId="4E769A92" w:rsidR="00C1328B" w:rsidRDefault="00C1328B"/>
    <w:p w14:paraId="3714A71C" w14:textId="23498C3E" w:rsidR="00C1328B" w:rsidRDefault="00C1328B"/>
    <w:p w14:paraId="5795FD84" w14:textId="48405B2E" w:rsidR="00C1328B" w:rsidRDefault="00C1328B"/>
    <w:p w14:paraId="2AC6C3BC" w14:textId="08391851" w:rsidR="00C1328B" w:rsidRPr="00EE3919" w:rsidRDefault="00C1328B" w:rsidP="00C1328B">
      <w:pPr>
        <w:keepNext/>
        <w:pBdr>
          <w:top w:val="single" w:sz="4" w:space="1" w:color="auto"/>
          <w:left w:val="single" w:sz="4" w:space="4" w:color="auto"/>
          <w:bottom w:val="single" w:sz="4" w:space="1" w:color="auto"/>
          <w:right w:val="single" w:sz="4" w:space="4" w:color="auto"/>
        </w:pBdr>
        <w:shd w:val="clear" w:color="auto" w:fill="D9D9D9"/>
        <w:jc w:val="center"/>
        <w:outlineLvl w:val="1"/>
        <w:rPr>
          <w:rFonts w:ascii="Times New (W1)" w:hAnsi="Times New (W1)"/>
          <w:b/>
          <w:bCs/>
        </w:rPr>
      </w:pPr>
      <w:r w:rsidRPr="00EE3919">
        <w:rPr>
          <w:rFonts w:ascii="Times New (W1)" w:hAnsi="Times New (W1)"/>
          <w:b/>
          <w:bCs/>
        </w:rPr>
        <w:t xml:space="preserve">ATTACHMENT </w:t>
      </w:r>
      <w:r>
        <w:rPr>
          <w:rFonts w:ascii="Times New (W1)" w:hAnsi="Times New (W1)"/>
          <w:b/>
          <w:bCs/>
        </w:rPr>
        <w:t>X –NOTICE OF THE STATEMENT OF NEED</w:t>
      </w:r>
    </w:p>
    <w:p w14:paraId="67F6D4E4" w14:textId="0CD4CE90" w:rsidR="00C1328B" w:rsidRDefault="00C1328B"/>
    <w:p w14:paraId="5B0522E2" w14:textId="73B2CB53" w:rsidR="00A45EAC" w:rsidRDefault="00A45EAC"/>
    <w:p w14:paraId="2D2F2E02" w14:textId="498C0DA3" w:rsidR="00A45EAC" w:rsidRDefault="00A45EAC"/>
    <w:p w14:paraId="4709CBFF" w14:textId="77777777" w:rsidR="00A45EAC" w:rsidRPr="006D1169" w:rsidRDefault="00A45EAC" w:rsidP="00A45EAC">
      <w:pPr>
        <w:jc w:val="center"/>
        <w:rPr>
          <w:sz w:val="22"/>
        </w:rPr>
      </w:pPr>
      <w:r w:rsidRPr="006D1169">
        <w:rPr>
          <w:sz w:val="22"/>
        </w:rPr>
        <w:fldChar w:fldCharType="begin"/>
      </w:r>
      <w:r w:rsidRPr="006D1169">
        <w:rPr>
          <w:sz w:val="22"/>
        </w:rPr>
        <w:instrText xml:space="preserve"> SEQ CHAPTER \h \r 1</w:instrText>
      </w:r>
      <w:r w:rsidRPr="006D1169">
        <w:rPr>
          <w:sz w:val="22"/>
        </w:rPr>
        <w:fldChar w:fldCharType="end"/>
      </w:r>
      <w:r w:rsidRPr="006D1169">
        <w:rPr>
          <w:sz w:val="22"/>
        </w:rPr>
        <w:t xml:space="preserve"> </w:t>
      </w:r>
      <w:r w:rsidRPr="006D1169">
        <w:rPr>
          <w:b/>
          <w:bCs/>
          <w:color w:val="000000"/>
          <w:sz w:val="22"/>
        </w:rPr>
        <w:t>STATE OF MARYLAND</w:t>
      </w:r>
    </w:p>
    <w:p w14:paraId="5DE3C92E" w14:textId="77777777" w:rsidR="00A45EAC" w:rsidRPr="006D1169" w:rsidRDefault="00A45EAC" w:rsidP="00A45EAC">
      <w:pPr>
        <w:jc w:val="center"/>
        <w:rPr>
          <w:sz w:val="22"/>
        </w:rPr>
      </w:pPr>
      <w:r w:rsidRPr="006D1169">
        <w:rPr>
          <w:b/>
          <w:bCs/>
          <w:color w:val="000000"/>
          <w:sz w:val="22"/>
        </w:rPr>
        <w:t>Department of Human Services</w:t>
      </w:r>
    </w:p>
    <w:p w14:paraId="06A9D7DC" w14:textId="77777777" w:rsidR="00A45EAC" w:rsidRPr="006D1169" w:rsidRDefault="00A45EAC" w:rsidP="00A45EAC">
      <w:pPr>
        <w:jc w:val="center"/>
        <w:rPr>
          <w:sz w:val="22"/>
        </w:rPr>
      </w:pPr>
      <w:r w:rsidRPr="006D1169">
        <w:rPr>
          <w:b/>
          <w:bCs/>
          <w:color w:val="000000"/>
          <w:sz w:val="22"/>
        </w:rPr>
        <w:t>Social Services Administration</w:t>
      </w:r>
    </w:p>
    <w:p w14:paraId="3CCAC6D9" w14:textId="77777777" w:rsidR="00A45EAC" w:rsidRPr="006D1169" w:rsidRDefault="00A45EAC" w:rsidP="00A45EAC">
      <w:pPr>
        <w:jc w:val="center"/>
        <w:rPr>
          <w:sz w:val="22"/>
        </w:rPr>
      </w:pPr>
      <w:r w:rsidRPr="006D1169">
        <w:rPr>
          <w:b/>
          <w:bCs/>
          <w:color w:val="000000"/>
          <w:sz w:val="22"/>
        </w:rPr>
        <w:t>311 W. Saratoga Street</w:t>
      </w:r>
    </w:p>
    <w:p w14:paraId="4A3B47F3" w14:textId="77777777" w:rsidR="00A45EAC" w:rsidRPr="006D1169" w:rsidRDefault="00A45EAC" w:rsidP="00A45EAC">
      <w:pPr>
        <w:jc w:val="center"/>
        <w:rPr>
          <w:sz w:val="22"/>
        </w:rPr>
      </w:pPr>
      <w:r w:rsidRPr="006D1169">
        <w:rPr>
          <w:b/>
          <w:bCs/>
          <w:color w:val="000000"/>
          <w:sz w:val="22"/>
        </w:rPr>
        <w:t>Baltimore, Maryland 21201</w:t>
      </w:r>
    </w:p>
    <w:p w14:paraId="5F441C4D" w14:textId="77777777" w:rsidR="00A45EAC" w:rsidRPr="006D1169" w:rsidRDefault="00A45EAC" w:rsidP="00A45EAC">
      <w:pPr>
        <w:widowControl w:val="0"/>
        <w:tabs>
          <w:tab w:val="center" w:pos="4680"/>
        </w:tabs>
        <w:rPr>
          <w:b/>
          <w:sz w:val="22"/>
        </w:rPr>
      </w:pPr>
    </w:p>
    <w:p w14:paraId="52FEACCF" w14:textId="77777777" w:rsidR="00A45EAC" w:rsidRPr="006D1169" w:rsidRDefault="00A45EAC" w:rsidP="00A45EAC">
      <w:pPr>
        <w:widowControl w:val="0"/>
        <w:tabs>
          <w:tab w:val="center" w:pos="4680"/>
        </w:tabs>
        <w:rPr>
          <w:b/>
          <w:sz w:val="22"/>
        </w:rPr>
      </w:pPr>
      <w:r w:rsidRPr="006D1169">
        <w:rPr>
          <w:b/>
          <w:sz w:val="22"/>
        </w:rPr>
        <w:tab/>
        <w:t>STATEMENT OF NEED (SON)</w:t>
      </w:r>
    </w:p>
    <w:p w14:paraId="0F385E30" w14:textId="77777777" w:rsidR="00A45EAC" w:rsidRPr="006D1169" w:rsidRDefault="00A45EAC" w:rsidP="00A45EAC">
      <w:pPr>
        <w:widowControl w:val="0"/>
        <w:tabs>
          <w:tab w:val="center" w:pos="4680"/>
        </w:tabs>
        <w:rPr>
          <w:b/>
          <w:sz w:val="22"/>
        </w:rPr>
      </w:pPr>
    </w:p>
    <w:p w14:paraId="00821AE1" w14:textId="77777777" w:rsidR="00A45EAC" w:rsidRPr="006D1169" w:rsidRDefault="00A45EAC" w:rsidP="00A45EAC">
      <w:pPr>
        <w:widowControl w:val="0"/>
        <w:tabs>
          <w:tab w:val="center" w:pos="4680"/>
        </w:tabs>
        <w:jc w:val="center"/>
        <w:rPr>
          <w:b/>
          <w:sz w:val="22"/>
        </w:rPr>
      </w:pPr>
      <w:r w:rsidRPr="006D1169">
        <w:rPr>
          <w:b/>
          <w:sz w:val="22"/>
        </w:rPr>
        <w:t>For</w:t>
      </w:r>
    </w:p>
    <w:p w14:paraId="1A4DC923" w14:textId="77777777" w:rsidR="00A45EAC" w:rsidRPr="006D1169" w:rsidRDefault="00A45EAC" w:rsidP="00A45EAC">
      <w:pPr>
        <w:widowControl w:val="0"/>
        <w:tabs>
          <w:tab w:val="center" w:pos="4680"/>
        </w:tabs>
        <w:jc w:val="center"/>
        <w:rPr>
          <w:b/>
          <w:sz w:val="22"/>
        </w:rPr>
      </w:pPr>
    </w:p>
    <w:p w14:paraId="3529FB50" w14:textId="77777777" w:rsidR="00A45EAC" w:rsidRPr="006D1169" w:rsidRDefault="00A45EAC" w:rsidP="00A45EAC">
      <w:pPr>
        <w:widowControl w:val="0"/>
        <w:tabs>
          <w:tab w:val="center" w:pos="4680"/>
        </w:tabs>
        <w:jc w:val="center"/>
        <w:rPr>
          <w:b/>
          <w:sz w:val="22"/>
        </w:rPr>
      </w:pPr>
      <w:r w:rsidRPr="006D1169">
        <w:rPr>
          <w:b/>
          <w:sz w:val="22"/>
        </w:rPr>
        <w:t>Psychiatric Respite (PR) and Diagnostic Evaluation Treatment Program (DETP)</w:t>
      </w:r>
    </w:p>
    <w:p w14:paraId="269B08DD" w14:textId="77777777" w:rsidR="00A45EAC" w:rsidRPr="006D1169" w:rsidRDefault="00A45EAC" w:rsidP="00A45EAC">
      <w:pPr>
        <w:widowControl w:val="0"/>
        <w:tabs>
          <w:tab w:val="center" w:pos="4680"/>
        </w:tabs>
        <w:jc w:val="center"/>
        <w:rPr>
          <w:b/>
          <w:sz w:val="22"/>
        </w:rPr>
      </w:pPr>
      <w:r w:rsidRPr="006D1169">
        <w:rPr>
          <w:b/>
          <w:sz w:val="22"/>
        </w:rPr>
        <w:t xml:space="preserve"> Residential Child Care (RCC) Services</w:t>
      </w:r>
    </w:p>
    <w:p w14:paraId="24AFCB7C" w14:textId="77777777" w:rsidR="00A45EAC" w:rsidRPr="006D1169" w:rsidRDefault="00A45EAC" w:rsidP="00A45EAC">
      <w:pPr>
        <w:widowControl w:val="0"/>
        <w:rPr>
          <w:sz w:val="22"/>
        </w:rPr>
      </w:pPr>
    </w:p>
    <w:p w14:paraId="071E10EE" w14:textId="77777777" w:rsidR="00A45EAC" w:rsidRPr="006D1169" w:rsidRDefault="00A45EAC" w:rsidP="00A45EAC">
      <w:pPr>
        <w:widowControl w:val="0"/>
        <w:rPr>
          <w:sz w:val="22"/>
        </w:rPr>
      </w:pPr>
    </w:p>
    <w:p w14:paraId="277C311F" w14:textId="77777777" w:rsidR="00A45EAC" w:rsidRPr="006D1169" w:rsidRDefault="00A45EAC" w:rsidP="00A45EAC">
      <w:pPr>
        <w:rPr>
          <w:sz w:val="22"/>
        </w:rPr>
      </w:pPr>
      <w:r w:rsidRPr="006D1169">
        <w:rPr>
          <w:b/>
          <w:bCs/>
          <w:color w:val="000000"/>
          <w:sz w:val="22"/>
          <w:u w:val="single"/>
        </w:rPr>
        <w:t>Summary Statement</w:t>
      </w:r>
    </w:p>
    <w:p w14:paraId="62754C5C" w14:textId="77777777" w:rsidR="00A45EAC" w:rsidRPr="006D1169" w:rsidRDefault="00A45EAC" w:rsidP="00A45EAC">
      <w:pPr>
        <w:widowControl w:val="0"/>
        <w:jc w:val="both"/>
        <w:rPr>
          <w:sz w:val="22"/>
        </w:rPr>
      </w:pPr>
      <w:r w:rsidRPr="006D1169">
        <w:rPr>
          <w:sz w:val="22"/>
        </w:rPr>
        <w:t>The Department of Human Services (DHS) proposes to issue a Statement of Need</w:t>
      </w:r>
      <w:r>
        <w:rPr>
          <w:sz w:val="22"/>
        </w:rPr>
        <w:t>/Request for Proposals</w:t>
      </w:r>
      <w:r w:rsidRPr="006D1169">
        <w:rPr>
          <w:sz w:val="22"/>
        </w:rPr>
        <w:t xml:space="preserve"> (“SON</w:t>
      </w:r>
      <w:r>
        <w:rPr>
          <w:sz w:val="22"/>
        </w:rPr>
        <w:t>/RFP</w:t>
      </w:r>
      <w:r w:rsidRPr="006D1169">
        <w:rPr>
          <w:sz w:val="22"/>
        </w:rPr>
        <w:t xml:space="preserve">”) for the development of </w:t>
      </w:r>
      <w:r>
        <w:rPr>
          <w:sz w:val="22"/>
        </w:rPr>
        <w:t>P</w:t>
      </w:r>
      <w:r w:rsidRPr="006D1169">
        <w:rPr>
          <w:sz w:val="22"/>
        </w:rPr>
        <w:t xml:space="preserve">sychiatric </w:t>
      </w:r>
      <w:r>
        <w:rPr>
          <w:sz w:val="22"/>
        </w:rPr>
        <w:t>R</w:t>
      </w:r>
      <w:r w:rsidRPr="006D1169">
        <w:rPr>
          <w:sz w:val="22"/>
        </w:rPr>
        <w:t xml:space="preserve">espite and </w:t>
      </w:r>
      <w:r>
        <w:rPr>
          <w:sz w:val="22"/>
        </w:rPr>
        <w:t>D</w:t>
      </w:r>
      <w:r w:rsidRPr="006D1169">
        <w:rPr>
          <w:sz w:val="22"/>
        </w:rPr>
        <w:t xml:space="preserve">iagnostic, </w:t>
      </w:r>
      <w:r>
        <w:rPr>
          <w:sz w:val="22"/>
        </w:rPr>
        <w:t>E</w:t>
      </w:r>
      <w:r w:rsidRPr="006D1169">
        <w:rPr>
          <w:sz w:val="22"/>
        </w:rPr>
        <w:t xml:space="preserve">valuation </w:t>
      </w:r>
      <w:r>
        <w:rPr>
          <w:sz w:val="22"/>
        </w:rPr>
        <w:t>T</w:t>
      </w:r>
      <w:r w:rsidRPr="006D1169">
        <w:rPr>
          <w:sz w:val="22"/>
        </w:rPr>
        <w:t xml:space="preserve">reatment </w:t>
      </w:r>
      <w:r>
        <w:rPr>
          <w:sz w:val="22"/>
        </w:rPr>
        <w:t>P</w:t>
      </w:r>
      <w:r w:rsidRPr="006D1169">
        <w:rPr>
          <w:sz w:val="22"/>
        </w:rPr>
        <w:t xml:space="preserve">rogram residential </w:t>
      </w:r>
      <w:proofErr w:type="gramStart"/>
      <w:r w:rsidRPr="006D1169">
        <w:rPr>
          <w:sz w:val="22"/>
        </w:rPr>
        <w:t>child care</w:t>
      </w:r>
      <w:proofErr w:type="gramEnd"/>
      <w:r w:rsidRPr="006D1169">
        <w:rPr>
          <w:sz w:val="22"/>
        </w:rPr>
        <w:t xml:space="preserve"> (“RCC”) programs to serve children in the State of Maryland entrusted to the care and custody of </w:t>
      </w:r>
      <w:r>
        <w:rPr>
          <w:sz w:val="22"/>
        </w:rPr>
        <w:t>DHS.</w:t>
      </w:r>
      <w:r w:rsidRPr="006D1169">
        <w:rPr>
          <w:sz w:val="22"/>
        </w:rPr>
        <w:t xml:space="preserve">  </w:t>
      </w:r>
      <w:r>
        <w:rPr>
          <w:sz w:val="22"/>
        </w:rPr>
        <w:t>Below is a summary of the SON/RFP, which will be issued after the closing date for comments.</w:t>
      </w:r>
    </w:p>
    <w:p w14:paraId="48FF62AA" w14:textId="77777777" w:rsidR="00A45EAC" w:rsidRPr="006D1169" w:rsidRDefault="00A45EAC" w:rsidP="00A45EAC">
      <w:pPr>
        <w:widowControl w:val="0"/>
        <w:jc w:val="both"/>
        <w:rPr>
          <w:sz w:val="22"/>
        </w:rPr>
      </w:pPr>
    </w:p>
    <w:p w14:paraId="0878F1DF" w14:textId="77777777" w:rsidR="00A45EAC" w:rsidRPr="006D1169" w:rsidRDefault="00A45EAC" w:rsidP="00A45EAC">
      <w:pPr>
        <w:widowControl w:val="0"/>
        <w:jc w:val="both"/>
        <w:rPr>
          <w:sz w:val="22"/>
        </w:rPr>
      </w:pPr>
      <w:r w:rsidRPr="006D1169">
        <w:rPr>
          <w:sz w:val="22"/>
        </w:rPr>
        <w:t xml:space="preserve">The </w:t>
      </w:r>
      <w:r w:rsidRPr="006D1169">
        <w:rPr>
          <w:b/>
          <w:bCs/>
          <w:sz w:val="22"/>
        </w:rPr>
        <w:t>Psychiatric Respite</w:t>
      </w:r>
      <w:r w:rsidRPr="006D1169">
        <w:rPr>
          <w:sz w:val="22"/>
        </w:rPr>
        <w:t xml:space="preserve"> program will serve youth who are discharged from a psychiatric hospitalization with a placement recommendation for a residential treatment center, less restrictive placement, or diversion from a psychiatric hospitalization.</w:t>
      </w:r>
    </w:p>
    <w:p w14:paraId="22E3B0E2" w14:textId="77777777" w:rsidR="00A45EAC" w:rsidRPr="006D1169" w:rsidRDefault="00A45EAC" w:rsidP="00A45EAC">
      <w:pPr>
        <w:widowControl w:val="0"/>
        <w:jc w:val="both"/>
        <w:rPr>
          <w:sz w:val="22"/>
        </w:rPr>
      </w:pPr>
    </w:p>
    <w:p w14:paraId="1405A2C6" w14:textId="77777777" w:rsidR="00A45EAC" w:rsidRPr="006D1169" w:rsidRDefault="00A45EAC" w:rsidP="00A45EAC">
      <w:pPr>
        <w:pStyle w:val="BodyText"/>
        <w:jc w:val="both"/>
      </w:pPr>
      <w:r w:rsidRPr="006D1169">
        <w:t>The population to be served is male, female, and transgendered youth from all areas of the State, ages 13-20.  The services to be provided are short-term, 30-day residential program</w:t>
      </w:r>
      <w:r>
        <w:t xml:space="preserve"> services,</w:t>
      </w:r>
      <w:r w:rsidRPr="006D1169">
        <w:t xml:space="preserve"> with additional staffing and supportive services for children with serious behavioral issues.    The number of beds sought for the Psychiatric Respite Program is 25.  </w:t>
      </w:r>
    </w:p>
    <w:p w14:paraId="37424326" w14:textId="77777777" w:rsidR="00A45EAC" w:rsidRPr="006D1169" w:rsidRDefault="00A45EAC" w:rsidP="00A45EAC">
      <w:pPr>
        <w:pStyle w:val="BodyText"/>
        <w:rPr>
          <w:shd w:val="clear" w:color="auto" w:fill="FFFFFF"/>
        </w:rPr>
      </w:pPr>
    </w:p>
    <w:p w14:paraId="0416CBA5" w14:textId="77777777" w:rsidR="00A45EAC" w:rsidRPr="006D1169" w:rsidRDefault="00A45EAC" w:rsidP="00A45EAC">
      <w:pPr>
        <w:widowControl w:val="0"/>
        <w:suppressAutoHyphens/>
        <w:ind w:right="432"/>
        <w:rPr>
          <w:sz w:val="22"/>
        </w:rPr>
      </w:pPr>
      <w:r w:rsidRPr="006D1169">
        <w:rPr>
          <w:sz w:val="22"/>
        </w:rPr>
        <w:t>Perspective providers shall:</w:t>
      </w:r>
    </w:p>
    <w:p w14:paraId="798F2D50" w14:textId="77777777" w:rsidR="00A45EAC" w:rsidRPr="006D1169" w:rsidRDefault="00A45EAC" w:rsidP="00A45EAC">
      <w:pPr>
        <w:widowControl w:val="0"/>
        <w:tabs>
          <w:tab w:val="left" w:pos="0"/>
          <w:tab w:val="left" w:pos="432"/>
          <w:tab w:val="left" w:pos="720"/>
          <w:tab w:val="left" w:pos="864"/>
          <w:tab w:val="left" w:pos="1440"/>
        </w:tabs>
        <w:suppressAutoHyphens/>
        <w:ind w:right="432"/>
        <w:rPr>
          <w:sz w:val="22"/>
        </w:rPr>
      </w:pPr>
    </w:p>
    <w:p w14:paraId="04CA54FF" w14:textId="77777777" w:rsidR="00A45EAC" w:rsidRPr="006D1169" w:rsidRDefault="00A45EAC" w:rsidP="00A45EAC">
      <w:pPr>
        <w:widowControl w:val="0"/>
        <w:numPr>
          <w:ilvl w:val="0"/>
          <w:numId w:val="182"/>
        </w:numPr>
        <w:rPr>
          <w:sz w:val="22"/>
        </w:rPr>
      </w:pPr>
      <w:r w:rsidRPr="006D1169">
        <w:rPr>
          <w:sz w:val="22"/>
        </w:rPr>
        <w:t xml:space="preserve">Use the following minimum standards that are derived from the currently used </w:t>
      </w:r>
      <w:r>
        <w:rPr>
          <w:sz w:val="22"/>
        </w:rPr>
        <w:t>Levels of Intensity (“</w:t>
      </w:r>
      <w:r w:rsidRPr="006D1169">
        <w:rPr>
          <w:sz w:val="22"/>
        </w:rPr>
        <w:t>LOI</w:t>
      </w:r>
      <w:r>
        <w:rPr>
          <w:sz w:val="22"/>
        </w:rPr>
        <w:t>”)</w:t>
      </w:r>
      <w:r w:rsidRPr="006D1169">
        <w:rPr>
          <w:sz w:val="22"/>
        </w:rPr>
        <w:t xml:space="preserve"> when responding to th</w:t>
      </w:r>
      <w:r>
        <w:rPr>
          <w:sz w:val="22"/>
        </w:rPr>
        <w:t>e SON/</w:t>
      </w:r>
      <w:r w:rsidRPr="006D1169">
        <w:rPr>
          <w:sz w:val="22"/>
        </w:rPr>
        <w:t xml:space="preserve">RFP. </w:t>
      </w:r>
    </w:p>
    <w:p w14:paraId="612B62B9" w14:textId="77777777" w:rsidR="00A45EAC" w:rsidRPr="006D1169" w:rsidRDefault="00A45EAC" w:rsidP="00A45EAC">
      <w:pPr>
        <w:widowControl w:val="0"/>
        <w:ind w:left="720"/>
        <w:rPr>
          <w:sz w:val="22"/>
        </w:rPr>
      </w:pP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2481"/>
      </w:tblGrid>
      <w:tr w:rsidR="00A45EAC" w:rsidRPr="006D1169" w14:paraId="52A46B58" w14:textId="77777777" w:rsidTr="00A45EAC">
        <w:tc>
          <w:tcPr>
            <w:tcW w:w="3189" w:type="dxa"/>
            <w:shd w:val="clear" w:color="auto" w:fill="000000"/>
          </w:tcPr>
          <w:p w14:paraId="587733DD" w14:textId="77777777" w:rsidR="00A45EAC" w:rsidRPr="006D1169" w:rsidRDefault="00A45EAC" w:rsidP="00A45EAC">
            <w:pPr>
              <w:widowControl w:val="0"/>
              <w:jc w:val="center"/>
              <w:rPr>
                <w:b/>
                <w:color w:val="FFFFFF"/>
                <w:sz w:val="22"/>
              </w:rPr>
            </w:pPr>
            <w:r w:rsidRPr="006D1169">
              <w:rPr>
                <w:b/>
                <w:color w:val="FFFFFF"/>
                <w:sz w:val="22"/>
              </w:rPr>
              <w:t>Minimum Standard</w:t>
            </w:r>
          </w:p>
        </w:tc>
        <w:tc>
          <w:tcPr>
            <w:tcW w:w="2481" w:type="dxa"/>
            <w:shd w:val="clear" w:color="auto" w:fill="000000"/>
          </w:tcPr>
          <w:p w14:paraId="700D8B43" w14:textId="77777777" w:rsidR="00A45EAC" w:rsidRPr="006D1169" w:rsidRDefault="00A45EAC" w:rsidP="00A45EAC">
            <w:pPr>
              <w:widowControl w:val="0"/>
              <w:ind w:left="213"/>
              <w:rPr>
                <w:b/>
                <w:color w:val="FFFFFF"/>
                <w:sz w:val="22"/>
              </w:rPr>
            </w:pPr>
            <w:r w:rsidRPr="006D1169">
              <w:rPr>
                <w:b/>
                <w:color w:val="FFFFFF"/>
                <w:sz w:val="22"/>
              </w:rPr>
              <w:t>Level of Intensity</w:t>
            </w:r>
          </w:p>
        </w:tc>
      </w:tr>
      <w:tr w:rsidR="00A45EAC" w:rsidRPr="006D1169" w14:paraId="2F47419A" w14:textId="77777777" w:rsidTr="00A45EAC">
        <w:tc>
          <w:tcPr>
            <w:tcW w:w="3189" w:type="dxa"/>
          </w:tcPr>
          <w:p w14:paraId="08B6FF4A" w14:textId="77777777" w:rsidR="00A45EAC" w:rsidRPr="006D1169" w:rsidRDefault="00A45EAC" w:rsidP="00A45EAC">
            <w:pPr>
              <w:widowControl w:val="0"/>
              <w:rPr>
                <w:sz w:val="22"/>
              </w:rPr>
            </w:pPr>
            <w:r w:rsidRPr="006D1169">
              <w:rPr>
                <w:sz w:val="22"/>
              </w:rPr>
              <w:t>Care and Supervision</w:t>
            </w:r>
          </w:p>
        </w:tc>
        <w:tc>
          <w:tcPr>
            <w:tcW w:w="2481" w:type="dxa"/>
          </w:tcPr>
          <w:p w14:paraId="6F6C7812" w14:textId="77777777" w:rsidR="00A45EAC" w:rsidRPr="006D1169" w:rsidRDefault="00A45EAC" w:rsidP="00A45EAC">
            <w:pPr>
              <w:widowControl w:val="0"/>
              <w:ind w:left="213"/>
              <w:rPr>
                <w:sz w:val="22"/>
              </w:rPr>
            </w:pPr>
            <w:r w:rsidRPr="006D1169">
              <w:rPr>
                <w:sz w:val="22"/>
              </w:rPr>
              <w:t>High</w:t>
            </w:r>
          </w:p>
        </w:tc>
      </w:tr>
      <w:tr w:rsidR="00A45EAC" w:rsidRPr="006D1169" w14:paraId="53785277" w14:textId="77777777" w:rsidTr="00A45EAC">
        <w:tc>
          <w:tcPr>
            <w:tcW w:w="3189" w:type="dxa"/>
          </w:tcPr>
          <w:p w14:paraId="5BAC7C8C" w14:textId="77777777" w:rsidR="00A45EAC" w:rsidRPr="006D1169" w:rsidRDefault="00A45EAC" w:rsidP="00A45EAC">
            <w:pPr>
              <w:widowControl w:val="0"/>
              <w:rPr>
                <w:sz w:val="22"/>
              </w:rPr>
            </w:pPr>
            <w:r w:rsidRPr="006D1169">
              <w:rPr>
                <w:sz w:val="22"/>
              </w:rPr>
              <w:t>Clinical Services</w:t>
            </w:r>
          </w:p>
        </w:tc>
        <w:tc>
          <w:tcPr>
            <w:tcW w:w="2481" w:type="dxa"/>
          </w:tcPr>
          <w:p w14:paraId="0332EB44" w14:textId="77777777" w:rsidR="00A45EAC" w:rsidRPr="006D1169" w:rsidRDefault="00A45EAC" w:rsidP="00A45EAC">
            <w:pPr>
              <w:widowControl w:val="0"/>
              <w:ind w:left="213"/>
              <w:rPr>
                <w:sz w:val="22"/>
              </w:rPr>
            </w:pPr>
            <w:r w:rsidRPr="006D1169">
              <w:rPr>
                <w:sz w:val="22"/>
              </w:rPr>
              <w:t>High</w:t>
            </w:r>
          </w:p>
        </w:tc>
      </w:tr>
      <w:tr w:rsidR="00A45EAC" w:rsidRPr="006D1169" w14:paraId="172EDD2A" w14:textId="77777777" w:rsidTr="00A45EAC">
        <w:tc>
          <w:tcPr>
            <w:tcW w:w="3189" w:type="dxa"/>
          </w:tcPr>
          <w:p w14:paraId="4A007301" w14:textId="77777777" w:rsidR="00A45EAC" w:rsidRPr="006D1169" w:rsidRDefault="00A45EAC" w:rsidP="00A45EAC">
            <w:pPr>
              <w:widowControl w:val="0"/>
              <w:rPr>
                <w:sz w:val="22"/>
              </w:rPr>
            </w:pPr>
            <w:r w:rsidRPr="006D1169">
              <w:rPr>
                <w:sz w:val="22"/>
              </w:rPr>
              <w:t xml:space="preserve"> Education</w:t>
            </w:r>
          </w:p>
        </w:tc>
        <w:tc>
          <w:tcPr>
            <w:tcW w:w="2481" w:type="dxa"/>
          </w:tcPr>
          <w:p w14:paraId="0E48BAB1" w14:textId="77777777" w:rsidR="00A45EAC" w:rsidRPr="006D1169" w:rsidRDefault="00A45EAC" w:rsidP="00A45EAC">
            <w:pPr>
              <w:widowControl w:val="0"/>
              <w:ind w:left="213"/>
              <w:rPr>
                <w:sz w:val="22"/>
              </w:rPr>
            </w:pPr>
            <w:r w:rsidRPr="006D1169">
              <w:rPr>
                <w:sz w:val="22"/>
              </w:rPr>
              <w:t>Moderate</w:t>
            </w:r>
          </w:p>
        </w:tc>
      </w:tr>
      <w:tr w:rsidR="00A45EAC" w:rsidRPr="006D1169" w14:paraId="1F785D9B" w14:textId="77777777" w:rsidTr="00A45EAC">
        <w:tc>
          <w:tcPr>
            <w:tcW w:w="3189" w:type="dxa"/>
          </w:tcPr>
          <w:p w14:paraId="7BE744F5" w14:textId="77777777" w:rsidR="00A45EAC" w:rsidRPr="006D1169" w:rsidRDefault="00A45EAC" w:rsidP="00A45EAC">
            <w:pPr>
              <w:widowControl w:val="0"/>
              <w:rPr>
                <w:sz w:val="22"/>
              </w:rPr>
            </w:pPr>
            <w:r w:rsidRPr="006D1169">
              <w:rPr>
                <w:sz w:val="22"/>
              </w:rPr>
              <w:t>Health and Medical Services</w:t>
            </w:r>
          </w:p>
        </w:tc>
        <w:tc>
          <w:tcPr>
            <w:tcW w:w="2481" w:type="dxa"/>
          </w:tcPr>
          <w:p w14:paraId="724D6DC0" w14:textId="77777777" w:rsidR="00A45EAC" w:rsidRPr="006D1169" w:rsidRDefault="00A45EAC" w:rsidP="00A45EAC">
            <w:pPr>
              <w:widowControl w:val="0"/>
              <w:ind w:left="213"/>
              <w:rPr>
                <w:sz w:val="22"/>
              </w:rPr>
            </w:pPr>
            <w:r w:rsidRPr="006D1169">
              <w:rPr>
                <w:sz w:val="22"/>
              </w:rPr>
              <w:t>Moderate</w:t>
            </w:r>
          </w:p>
        </w:tc>
      </w:tr>
      <w:tr w:rsidR="00A45EAC" w:rsidRPr="006D1169" w14:paraId="63BA7C9B" w14:textId="77777777" w:rsidTr="00A45EAC">
        <w:tc>
          <w:tcPr>
            <w:tcW w:w="3189" w:type="dxa"/>
          </w:tcPr>
          <w:p w14:paraId="67ABCAB7" w14:textId="77777777" w:rsidR="00A45EAC" w:rsidRPr="006D1169" w:rsidRDefault="00A45EAC" w:rsidP="00A45EAC">
            <w:pPr>
              <w:widowControl w:val="0"/>
              <w:rPr>
                <w:sz w:val="22"/>
              </w:rPr>
            </w:pPr>
            <w:r w:rsidRPr="006D1169">
              <w:rPr>
                <w:sz w:val="22"/>
              </w:rPr>
              <w:t>Family Support Services</w:t>
            </w:r>
          </w:p>
        </w:tc>
        <w:tc>
          <w:tcPr>
            <w:tcW w:w="2481" w:type="dxa"/>
          </w:tcPr>
          <w:p w14:paraId="448CAC4A" w14:textId="77777777" w:rsidR="00A45EAC" w:rsidRPr="006D1169" w:rsidRDefault="00A45EAC" w:rsidP="00A45EAC">
            <w:pPr>
              <w:widowControl w:val="0"/>
              <w:ind w:left="213"/>
              <w:rPr>
                <w:sz w:val="22"/>
              </w:rPr>
            </w:pPr>
            <w:r w:rsidRPr="006D1169">
              <w:rPr>
                <w:sz w:val="22"/>
              </w:rPr>
              <w:t>Moderate</w:t>
            </w:r>
          </w:p>
        </w:tc>
      </w:tr>
    </w:tbl>
    <w:p w14:paraId="044B2B77" w14:textId="77777777" w:rsidR="00A45EAC" w:rsidRPr="006D1169" w:rsidRDefault="00A45EAC" w:rsidP="00A45EAC">
      <w:pPr>
        <w:widowControl w:val="0"/>
        <w:contextualSpacing/>
        <w:rPr>
          <w:color w:val="000000"/>
          <w:sz w:val="22"/>
        </w:rPr>
      </w:pPr>
    </w:p>
    <w:p w14:paraId="52CF2FF3" w14:textId="77777777" w:rsidR="00A45EAC" w:rsidRPr="006D1169" w:rsidRDefault="00A45EAC" w:rsidP="00A45EAC">
      <w:pPr>
        <w:pStyle w:val="MDABC"/>
        <w:numPr>
          <w:ilvl w:val="0"/>
          <w:numId w:val="182"/>
        </w:numPr>
      </w:pPr>
      <w:r w:rsidRPr="006D1169">
        <w:lastRenderedPageBreak/>
        <w:t xml:space="preserve">Have an on-site MSDE approved Type III school or utilize the local school systems when appropriate, to ensure that each school-aged child attends an educational or vocational program in accordance with all applicable federal, </w:t>
      </w:r>
      <w:proofErr w:type="gramStart"/>
      <w:r w:rsidRPr="006D1169">
        <w:t>State</w:t>
      </w:r>
      <w:proofErr w:type="gramEnd"/>
      <w:r w:rsidRPr="006D1169">
        <w:t xml:space="preserve"> and local laws. </w:t>
      </w:r>
    </w:p>
    <w:p w14:paraId="716F4E32" w14:textId="77777777" w:rsidR="00A45EAC" w:rsidRPr="006D1169" w:rsidRDefault="00A45EAC" w:rsidP="00A45EAC">
      <w:pPr>
        <w:pStyle w:val="MDABC"/>
        <w:numPr>
          <w:ilvl w:val="0"/>
          <w:numId w:val="182"/>
        </w:numPr>
      </w:pPr>
      <w:proofErr w:type="gramStart"/>
      <w:r w:rsidRPr="006D1169">
        <w:t>Have the ability to</w:t>
      </w:r>
      <w:proofErr w:type="gramEnd"/>
      <w:r w:rsidRPr="006D1169">
        <w:t xml:space="preserve"> serve male, female and transgendered youth ages 13-20.</w:t>
      </w:r>
    </w:p>
    <w:p w14:paraId="5617DAF6" w14:textId="77777777" w:rsidR="00A45EAC" w:rsidRPr="006D1169" w:rsidRDefault="00A45EAC" w:rsidP="00A45EAC">
      <w:pPr>
        <w:pStyle w:val="MDABC"/>
        <w:numPr>
          <w:ilvl w:val="0"/>
          <w:numId w:val="182"/>
        </w:numPr>
      </w:pPr>
      <w:r w:rsidRPr="006D1169">
        <w:t>Offer evidence based and/or trauma informed treatment services</w:t>
      </w:r>
      <w:r>
        <w:t xml:space="preserve"> as well as </w:t>
      </w:r>
      <w:r w:rsidRPr="006D1169">
        <w:t>individual trauma therapy</w:t>
      </w:r>
      <w:r>
        <w:t xml:space="preserve"> and </w:t>
      </w:r>
      <w:r w:rsidRPr="006D1169">
        <w:t xml:space="preserve">individual and group therapy. </w:t>
      </w:r>
    </w:p>
    <w:p w14:paraId="6C37E083" w14:textId="77777777" w:rsidR="00A45EAC" w:rsidRPr="006D1169" w:rsidRDefault="00A45EAC" w:rsidP="00A45EAC">
      <w:pPr>
        <w:pStyle w:val="MDABC"/>
        <w:numPr>
          <w:ilvl w:val="0"/>
          <w:numId w:val="182"/>
        </w:numPr>
      </w:pPr>
      <w:r w:rsidRPr="006D1169">
        <w:t xml:space="preserve">Provide the </w:t>
      </w:r>
      <w:r>
        <w:t>Certificate of Need (</w:t>
      </w:r>
      <w:r w:rsidRPr="006D1169">
        <w:t>CON</w:t>
      </w:r>
      <w:r>
        <w:t>)</w:t>
      </w:r>
      <w:r w:rsidRPr="006D1169">
        <w:t xml:space="preserve"> to the LDSS Case Manager for children recommended for a Residential Treatment Center (RTC).</w:t>
      </w:r>
    </w:p>
    <w:p w14:paraId="36ACF6EE" w14:textId="77777777" w:rsidR="00A45EAC" w:rsidRPr="006D1169" w:rsidRDefault="00A45EAC" w:rsidP="00A45EAC">
      <w:pPr>
        <w:pStyle w:val="MDABC"/>
        <w:numPr>
          <w:ilvl w:val="0"/>
          <w:numId w:val="182"/>
        </w:numPr>
      </w:pPr>
      <w:r w:rsidRPr="006D1169">
        <w:t xml:space="preserve">Provide on-site counseling services and appropriate therapeutic modalities necessary to meet the needs of children in care.  </w:t>
      </w:r>
    </w:p>
    <w:p w14:paraId="2489CD52" w14:textId="77777777" w:rsidR="00A45EAC" w:rsidRPr="006D1169" w:rsidRDefault="00A45EAC" w:rsidP="00A45EAC">
      <w:pPr>
        <w:pStyle w:val="MDABC"/>
        <w:numPr>
          <w:ilvl w:val="0"/>
          <w:numId w:val="182"/>
        </w:numPr>
      </w:pPr>
      <w:r w:rsidRPr="006D1169">
        <w:t xml:space="preserve">Ensure that the </w:t>
      </w:r>
      <w:proofErr w:type="gramStart"/>
      <w:r w:rsidRPr="006D1169">
        <w:t xml:space="preserve">established </w:t>
      </w:r>
      <w:r>
        <w:t>,</w:t>
      </w:r>
      <w:proofErr w:type="gramEnd"/>
      <w:r>
        <w:t xml:space="preserve"> Maryland State Department of Education (MSDE), Interagency Rates Commission’s (</w:t>
      </w:r>
      <w:r w:rsidRPr="006D1169">
        <w:t>IRC</w:t>
      </w:r>
      <w:r>
        <w:t xml:space="preserve">) </w:t>
      </w:r>
      <w:r w:rsidRPr="006D1169">
        <w:t xml:space="preserve">rate includes all services for this population, including a minimum resident to staff ratio (excluding volunteers and staff not providing direct care and supervision of residents) of </w:t>
      </w:r>
      <w:r w:rsidRPr="00F679D5">
        <w:rPr>
          <w:b/>
        </w:rPr>
        <w:t>3:1</w:t>
      </w:r>
      <w:r w:rsidRPr="006D1169">
        <w:t xml:space="preserve"> during waking hours and </w:t>
      </w:r>
      <w:r w:rsidRPr="00F679D5">
        <w:rPr>
          <w:b/>
        </w:rPr>
        <w:t>8:1</w:t>
      </w:r>
      <w:r w:rsidRPr="006D1169">
        <w:t xml:space="preserve"> during sleeping hours.</w:t>
      </w:r>
    </w:p>
    <w:p w14:paraId="559699DB" w14:textId="77777777" w:rsidR="00A45EAC" w:rsidRPr="006D1169" w:rsidRDefault="00A45EAC" w:rsidP="00A45EAC">
      <w:pPr>
        <w:widowControl w:val="0"/>
        <w:jc w:val="both"/>
        <w:rPr>
          <w:sz w:val="22"/>
        </w:rPr>
      </w:pPr>
      <w:bookmarkStart w:id="432" w:name="_Hlk77717773"/>
    </w:p>
    <w:bookmarkEnd w:id="432"/>
    <w:p w14:paraId="0D9942F3" w14:textId="77777777" w:rsidR="00A45EAC" w:rsidRPr="006D1169" w:rsidRDefault="00A45EAC" w:rsidP="00A45EAC">
      <w:pPr>
        <w:widowControl w:val="0"/>
        <w:rPr>
          <w:sz w:val="22"/>
        </w:rPr>
      </w:pPr>
    </w:p>
    <w:p w14:paraId="4BAA1654" w14:textId="77777777" w:rsidR="00A45EAC" w:rsidRPr="006D1169" w:rsidRDefault="00A45EAC" w:rsidP="00A45EAC">
      <w:pPr>
        <w:widowControl w:val="0"/>
        <w:jc w:val="both"/>
        <w:rPr>
          <w:sz w:val="22"/>
        </w:rPr>
      </w:pPr>
      <w:r w:rsidRPr="006D1169">
        <w:rPr>
          <w:sz w:val="22"/>
        </w:rPr>
        <w:t xml:space="preserve">The </w:t>
      </w:r>
      <w:r w:rsidRPr="006D1169">
        <w:rPr>
          <w:b/>
          <w:bCs/>
          <w:sz w:val="22"/>
        </w:rPr>
        <w:t>DETP</w:t>
      </w:r>
      <w:r w:rsidRPr="006D1169">
        <w:rPr>
          <w:sz w:val="22"/>
        </w:rPr>
        <w:t xml:space="preserve"> program will provide short-term care, not to exceed ninety (90) calendar days in length</w:t>
      </w:r>
      <w:r>
        <w:rPr>
          <w:sz w:val="22"/>
        </w:rPr>
        <w:t>,</w:t>
      </w:r>
      <w:r w:rsidRPr="006D1169">
        <w:rPr>
          <w:sz w:val="22"/>
        </w:rPr>
        <w:t xml:space="preserve"> that identifies and facilitates diagnostic services for children in need of stabilization before their transition into a longer-term placement setting.  The Diagnostic Assessment shall include a psychiatric, psychological, educational, psycho-social, and medical plan for stabilizing the child and developing a plan to transition and maintain the child in the most appropriate and least restrictive placement to meet that child’s needs.  The assessment will be completed and submitted within sixty (60) business days of placement to the referring LDSS.</w:t>
      </w:r>
    </w:p>
    <w:p w14:paraId="57277B3E" w14:textId="77777777" w:rsidR="00A45EAC" w:rsidRPr="006D1169" w:rsidRDefault="00A45EAC" w:rsidP="00A45EAC">
      <w:pPr>
        <w:widowControl w:val="0"/>
        <w:ind w:left="1440"/>
        <w:jc w:val="both"/>
        <w:rPr>
          <w:sz w:val="22"/>
        </w:rPr>
      </w:pPr>
    </w:p>
    <w:p w14:paraId="20AFD47D" w14:textId="77777777" w:rsidR="00A45EAC" w:rsidRPr="006D1169" w:rsidRDefault="00A45EAC" w:rsidP="00A45EAC">
      <w:pPr>
        <w:pStyle w:val="BodyText"/>
        <w:jc w:val="both"/>
      </w:pPr>
      <w:r w:rsidRPr="006D1169">
        <w:t xml:space="preserve">The population to be served is male, female, and transgendered youth from all areas of the State, ages 13-20.   The number of beds sought for the DETP Program is 35.  </w:t>
      </w:r>
    </w:p>
    <w:p w14:paraId="14778685" w14:textId="77777777" w:rsidR="00A45EAC" w:rsidRPr="006D1169" w:rsidRDefault="00A45EAC" w:rsidP="00A45EAC">
      <w:pPr>
        <w:pStyle w:val="BodyText"/>
        <w:rPr>
          <w:shd w:val="clear" w:color="auto" w:fill="FFFFFF"/>
        </w:rPr>
      </w:pPr>
    </w:p>
    <w:p w14:paraId="48705E41" w14:textId="77777777" w:rsidR="00A45EAC" w:rsidRPr="006D1169" w:rsidRDefault="00A45EAC" w:rsidP="00A45EAC">
      <w:pPr>
        <w:widowControl w:val="0"/>
        <w:suppressAutoHyphens/>
        <w:ind w:right="432"/>
        <w:rPr>
          <w:sz w:val="22"/>
        </w:rPr>
      </w:pPr>
      <w:r w:rsidRPr="006D1169">
        <w:rPr>
          <w:sz w:val="22"/>
        </w:rPr>
        <w:t>Perspective providers shall:</w:t>
      </w:r>
    </w:p>
    <w:p w14:paraId="19DCB776" w14:textId="77777777" w:rsidR="00A45EAC" w:rsidRPr="006D1169" w:rsidRDefault="00A45EAC" w:rsidP="00A45EAC">
      <w:pPr>
        <w:widowControl w:val="0"/>
        <w:tabs>
          <w:tab w:val="left" w:pos="0"/>
          <w:tab w:val="left" w:pos="432"/>
          <w:tab w:val="left" w:pos="720"/>
          <w:tab w:val="left" w:pos="864"/>
          <w:tab w:val="left" w:pos="1440"/>
        </w:tabs>
        <w:suppressAutoHyphens/>
        <w:ind w:right="432"/>
        <w:rPr>
          <w:sz w:val="22"/>
        </w:rPr>
      </w:pPr>
    </w:p>
    <w:p w14:paraId="4376E729" w14:textId="190978EF" w:rsidR="00A45EAC" w:rsidRDefault="00A45EAC" w:rsidP="00A45EAC">
      <w:pPr>
        <w:widowControl w:val="0"/>
        <w:numPr>
          <w:ilvl w:val="0"/>
          <w:numId w:val="181"/>
        </w:numPr>
        <w:rPr>
          <w:sz w:val="22"/>
        </w:rPr>
      </w:pPr>
      <w:r w:rsidRPr="006D1169">
        <w:rPr>
          <w:sz w:val="22"/>
        </w:rPr>
        <w:t xml:space="preserve">Use the following minimum standards that are derived from the currently used LOI for the group home category when responding to this </w:t>
      </w:r>
      <w:r>
        <w:rPr>
          <w:sz w:val="22"/>
        </w:rPr>
        <w:t>SON/</w:t>
      </w:r>
      <w:r w:rsidRPr="006D1169">
        <w:rPr>
          <w:sz w:val="22"/>
        </w:rPr>
        <w:t xml:space="preserve">RFP. </w:t>
      </w:r>
    </w:p>
    <w:tbl>
      <w:tblPr>
        <w:tblpPr w:leftFromText="180" w:rightFromText="180" w:vertAnchor="text" w:horzAnchor="margin" w:tblpXSpec="center" w:tblpY="2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2430"/>
      </w:tblGrid>
      <w:tr w:rsidR="00A45EAC" w:rsidRPr="006D1169" w14:paraId="2BD293A6" w14:textId="77777777" w:rsidTr="00A45EAC">
        <w:tc>
          <w:tcPr>
            <w:tcW w:w="3150" w:type="dxa"/>
            <w:tcBorders>
              <w:top w:val="single" w:sz="4" w:space="0" w:color="auto"/>
              <w:left w:val="single" w:sz="4" w:space="0" w:color="auto"/>
              <w:bottom w:val="single" w:sz="4" w:space="0" w:color="auto"/>
              <w:right w:val="single" w:sz="4" w:space="0" w:color="auto"/>
            </w:tcBorders>
            <w:shd w:val="clear" w:color="auto" w:fill="000000"/>
            <w:hideMark/>
          </w:tcPr>
          <w:p w14:paraId="655E3E81" w14:textId="77777777" w:rsidR="00A45EAC" w:rsidRPr="006D1169" w:rsidRDefault="00A45EAC" w:rsidP="00A45EAC">
            <w:pPr>
              <w:jc w:val="center"/>
              <w:rPr>
                <w:b/>
                <w:color w:val="FFFFFF"/>
                <w:sz w:val="22"/>
              </w:rPr>
            </w:pPr>
            <w:r w:rsidRPr="006D1169">
              <w:rPr>
                <w:b/>
                <w:color w:val="FFFFFF"/>
                <w:sz w:val="22"/>
              </w:rPr>
              <w:t>Minimum Standard</w:t>
            </w:r>
          </w:p>
        </w:tc>
        <w:tc>
          <w:tcPr>
            <w:tcW w:w="2430" w:type="dxa"/>
            <w:tcBorders>
              <w:top w:val="single" w:sz="4" w:space="0" w:color="auto"/>
              <w:left w:val="single" w:sz="4" w:space="0" w:color="auto"/>
              <w:bottom w:val="single" w:sz="4" w:space="0" w:color="auto"/>
              <w:right w:val="single" w:sz="4" w:space="0" w:color="auto"/>
            </w:tcBorders>
            <w:shd w:val="clear" w:color="auto" w:fill="000000"/>
            <w:hideMark/>
          </w:tcPr>
          <w:p w14:paraId="6B90C496" w14:textId="77777777" w:rsidR="00A45EAC" w:rsidRPr="006D1169" w:rsidRDefault="00A45EAC" w:rsidP="00A45EAC">
            <w:pPr>
              <w:ind w:left="162"/>
              <w:rPr>
                <w:b/>
                <w:color w:val="FFFFFF"/>
                <w:sz w:val="22"/>
              </w:rPr>
            </w:pPr>
            <w:r w:rsidRPr="006D1169">
              <w:rPr>
                <w:b/>
                <w:color w:val="FFFFFF"/>
                <w:sz w:val="22"/>
              </w:rPr>
              <w:t>Level of Intensity</w:t>
            </w:r>
          </w:p>
        </w:tc>
      </w:tr>
      <w:tr w:rsidR="00A45EAC" w:rsidRPr="006D1169" w14:paraId="546B6FA9" w14:textId="77777777" w:rsidTr="00A45EAC">
        <w:tc>
          <w:tcPr>
            <w:tcW w:w="3150" w:type="dxa"/>
            <w:tcBorders>
              <w:top w:val="single" w:sz="4" w:space="0" w:color="auto"/>
              <w:left w:val="single" w:sz="4" w:space="0" w:color="auto"/>
              <w:bottom w:val="single" w:sz="4" w:space="0" w:color="auto"/>
              <w:right w:val="single" w:sz="4" w:space="0" w:color="auto"/>
            </w:tcBorders>
            <w:hideMark/>
          </w:tcPr>
          <w:p w14:paraId="4877032C" w14:textId="77777777" w:rsidR="00A45EAC" w:rsidRPr="006D1169" w:rsidRDefault="00A45EAC" w:rsidP="00A45EAC">
            <w:pPr>
              <w:rPr>
                <w:sz w:val="22"/>
              </w:rPr>
            </w:pPr>
            <w:r w:rsidRPr="006D1169">
              <w:rPr>
                <w:sz w:val="22"/>
              </w:rPr>
              <w:t>Care and Supervision</w:t>
            </w:r>
          </w:p>
        </w:tc>
        <w:tc>
          <w:tcPr>
            <w:tcW w:w="2430" w:type="dxa"/>
            <w:tcBorders>
              <w:top w:val="single" w:sz="4" w:space="0" w:color="auto"/>
              <w:left w:val="single" w:sz="4" w:space="0" w:color="auto"/>
              <w:bottom w:val="single" w:sz="4" w:space="0" w:color="auto"/>
              <w:right w:val="single" w:sz="4" w:space="0" w:color="auto"/>
            </w:tcBorders>
            <w:hideMark/>
          </w:tcPr>
          <w:p w14:paraId="18C18DD9" w14:textId="77777777" w:rsidR="00A45EAC" w:rsidRPr="006D1169" w:rsidRDefault="00A45EAC" w:rsidP="00A45EAC">
            <w:pPr>
              <w:ind w:left="162"/>
              <w:rPr>
                <w:sz w:val="22"/>
              </w:rPr>
            </w:pPr>
            <w:r w:rsidRPr="006D1169">
              <w:rPr>
                <w:sz w:val="22"/>
              </w:rPr>
              <w:t>High</w:t>
            </w:r>
          </w:p>
        </w:tc>
      </w:tr>
      <w:tr w:rsidR="00A45EAC" w:rsidRPr="006D1169" w14:paraId="3C5A45AF" w14:textId="77777777" w:rsidTr="00A45EAC">
        <w:tc>
          <w:tcPr>
            <w:tcW w:w="3150" w:type="dxa"/>
            <w:tcBorders>
              <w:top w:val="single" w:sz="4" w:space="0" w:color="auto"/>
              <w:left w:val="single" w:sz="4" w:space="0" w:color="auto"/>
              <w:bottom w:val="single" w:sz="4" w:space="0" w:color="auto"/>
              <w:right w:val="single" w:sz="4" w:space="0" w:color="auto"/>
            </w:tcBorders>
            <w:hideMark/>
          </w:tcPr>
          <w:p w14:paraId="38A77838" w14:textId="77777777" w:rsidR="00A45EAC" w:rsidRPr="006D1169" w:rsidRDefault="00A45EAC" w:rsidP="00A45EAC">
            <w:pPr>
              <w:rPr>
                <w:sz w:val="22"/>
              </w:rPr>
            </w:pPr>
            <w:r w:rsidRPr="006D1169">
              <w:rPr>
                <w:sz w:val="22"/>
              </w:rPr>
              <w:t>Clinical Services</w:t>
            </w:r>
          </w:p>
        </w:tc>
        <w:tc>
          <w:tcPr>
            <w:tcW w:w="2430" w:type="dxa"/>
            <w:tcBorders>
              <w:top w:val="single" w:sz="4" w:space="0" w:color="auto"/>
              <w:left w:val="single" w:sz="4" w:space="0" w:color="auto"/>
              <w:bottom w:val="single" w:sz="4" w:space="0" w:color="auto"/>
              <w:right w:val="single" w:sz="4" w:space="0" w:color="auto"/>
            </w:tcBorders>
            <w:hideMark/>
          </w:tcPr>
          <w:p w14:paraId="0BBBBD4F" w14:textId="77777777" w:rsidR="00A45EAC" w:rsidRPr="006D1169" w:rsidRDefault="00A45EAC" w:rsidP="00A45EAC">
            <w:pPr>
              <w:ind w:left="162"/>
              <w:rPr>
                <w:sz w:val="22"/>
              </w:rPr>
            </w:pPr>
            <w:r w:rsidRPr="006D1169">
              <w:rPr>
                <w:sz w:val="22"/>
              </w:rPr>
              <w:t>High</w:t>
            </w:r>
          </w:p>
        </w:tc>
      </w:tr>
      <w:tr w:rsidR="00A45EAC" w:rsidRPr="006D1169" w14:paraId="74A3C58F" w14:textId="77777777" w:rsidTr="00A45EAC">
        <w:tc>
          <w:tcPr>
            <w:tcW w:w="3150" w:type="dxa"/>
            <w:tcBorders>
              <w:top w:val="single" w:sz="4" w:space="0" w:color="auto"/>
              <w:left w:val="single" w:sz="4" w:space="0" w:color="auto"/>
              <w:bottom w:val="single" w:sz="4" w:space="0" w:color="auto"/>
              <w:right w:val="single" w:sz="4" w:space="0" w:color="auto"/>
            </w:tcBorders>
            <w:hideMark/>
          </w:tcPr>
          <w:p w14:paraId="6E301713" w14:textId="77777777" w:rsidR="00A45EAC" w:rsidRPr="006D1169" w:rsidRDefault="00A45EAC" w:rsidP="00A45EAC">
            <w:pPr>
              <w:rPr>
                <w:sz w:val="22"/>
              </w:rPr>
            </w:pPr>
            <w:r w:rsidRPr="006D1169">
              <w:rPr>
                <w:sz w:val="22"/>
              </w:rPr>
              <w:t>Education</w:t>
            </w:r>
          </w:p>
        </w:tc>
        <w:tc>
          <w:tcPr>
            <w:tcW w:w="2430" w:type="dxa"/>
            <w:tcBorders>
              <w:top w:val="single" w:sz="4" w:space="0" w:color="auto"/>
              <w:left w:val="single" w:sz="4" w:space="0" w:color="auto"/>
              <w:bottom w:val="single" w:sz="4" w:space="0" w:color="auto"/>
              <w:right w:val="single" w:sz="4" w:space="0" w:color="auto"/>
            </w:tcBorders>
            <w:hideMark/>
          </w:tcPr>
          <w:p w14:paraId="45F21F33" w14:textId="77777777" w:rsidR="00A45EAC" w:rsidRPr="006D1169" w:rsidRDefault="00A45EAC" w:rsidP="00A45EAC">
            <w:pPr>
              <w:ind w:left="162"/>
              <w:rPr>
                <w:sz w:val="22"/>
              </w:rPr>
            </w:pPr>
            <w:r w:rsidRPr="006D1169">
              <w:rPr>
                <w:sz w:val="22"/>
              </w:rPr>
              <w:t>Moderate</w:t>
            </w:r>
          </w:p>
        </w:tc>
      </w:tr>
      <w:tr w:rsidR="00A45EAC" w:rsidRPr="006D1169" w14:paraId="0DA2BD89" w14:textId="77777777" w:rsidTr="00A45EAC">
        <w:tc>
          <w:tcPr>
            <w:tcW w:w="3150" w:type="dxa"/>
            <w:tcBorders>
              <w:top w:val="single" w:sz="4" w:space="0" w:color="auto"/>
              <w:left w:val="single" w:sz="4" w:space="0" w:color="auto"/>
              <w:bottom w:val="single" w:sz="4" w:space="0" w:color="auto"/>
              <w:right w:val="single" w:sz="4" w:space="0" w:color="auto"/>
            </w:tcBorders>
            <w:hideMark/>
          </w:tcPr>
          <w:p w14:paraId="49DEFD94" w14:textId="77777777" w:rsidR="00A45EAC" w:rsidRPr="006D1169" w:rsidRDefault="00A45EAC" w:rsidP="00A45EAC">
            <w:pPr>
              <w:rPr>
                <w:sz w:val="22"/>
              </w:rPr>
            </w:pPr>
            <w:r w:rsidRPr="006D1169">
              <w:rPr>
                <w:sz w:val="22"/>
              </w:rPr>
              <w:t>Health and Medical Services</w:t>
            </w:r>
          </w:p>
        </w:tc>
        <w:tc>
          <w:tcPr>
            <w:tcW w:w="2430" w:type="dxa"/>
            <w:tcBorders>
              <w:top w:val="single" w:sz="4" w:space="0" w:color="auto"/>
              <w:left w:val="single" w:sz="4" w:space="0" w:color="auto"/>
              <w:bottom w:val="single" w:sz="4" w:space="0" w:color="auto"/>
              <w:right w:val="single" w:sz="4" w:space="0" w:color="auto"/>
            </w:tcBorders>
            <w:hideMark/>
          </w:tcPr>
          <w:p w14:paraId="0AB2EFB6" w14:textId="77777777" w:rsidR="00A45EAC" w:rsidRPr="006D1169" w:rsidRDefault="00A45EAC" w:rsidP="00A45EAC">
            <w:pPr>
              <w:ind w:left="162"/>
              <w:rPr>
                <w:sz w:val="22"/>
              </w:rPr>
            </w:pPr>
            <w:r w:rsidRPr="006D1169">
              <w:rPr>
                <w:sz w:val="22"/>
              </w:rPr>
              <w:t>Moderate</w:t>
            </w:r>
          </w:p>
        </w:tc>
      </w:tr>
      <w:tr w:rsidR="00A45EAC" w:rsidRPr="006D1169" w14:paraId="748F01CF" w14:textId="77777777" w:rsidTr="00A45EAC">
        <w:tc>
          <w:tcPr>
            <w:tcW w:w="3150" w:type="dxa"/>
            <w:tcBorders>
              <w:top w:val="single" w:sz="4" w:space="0" w:color="auto"/>
              <w:left w:val="single" w:sz="4" w:space="0" w:color="auto"/>
              <w:bottom w:val="single" w:sz="4" w:space="0" w:color="auto"/>
              <w:right w:val="single" w:sz="4" w:space="0" w:color="auto"/>
            </w:tcBorders>
            <w:hideMark/>
          </w:tcPr>
          <w:p w14:paraId="374DEEE3" w14:textId="77777777" w:rsidR="00A45EAC" w:rsidRPr="006D1169" w:rsidRDefault="00A45EAC" w:rsidP="00A45EAC">
            <w:pPr>
              <w:rPr>
                <w:sz w:val="22"/>
              </w:rPr>
            </w:pPr>
            <w:r w:rsidRPr="006D1169">
              <w:rPr>
                <w:sz w:val="22"/>
              </w:rPr>
              <w:t>Family Support Services</w:t>
            </w:r>
          </w:p>
        </w:tc>
        <w:tc>
          <w:tcPr>
            <w:tcW w:w="2430" w:type="dxa"/>
            <w:tcBorders>
              <w:top w:val="single" w:sz="4" w:space="0" w:color="auto"/>
              <w:left w:val="single" w:sz="4" w:space="0" w:color="auto"/>
              <w:bottom w:val="single" w:sz="4" w:space="0" w:color="auto"/>
              <w:right w:val="single" w:sz="4" w:space="0" w:color="auto"/>
            </w:tcBorders>
            <w:hideMark/>
          </w:tcPr>
          <w:p w14:paraId="43D24432" w14:textId="77777777" w:rsidR="00A45EAC" w:rsidRPr="006D1169" w:rsidRDefault="00A45EAC" w:rsidP="00A45EAC">
            <w:pPr>
              <w:ind w:left="162"/>
              <w:rPr>
                <w:sz w:val="22"/>
              </w:rPr>
            </w:pPr>
            <w:r w:rsidRPr="006D1169">
              <w:rPr>
                <w:sz w:val="22"/>
              </w:rPr>
              <w:t>High</w:t>
            </w:r>
          </w:p>
        </w:tc>
      </w:tr>
    </w:tbl>
    <w:p w14:paraId="1B712B37" w14:textId="46256E6E" w:rsidR="00A45EAC" w:rsidRDefault="00A45EAC" w:rsidP="00A45EAC">
      <w:pPr>
        <w:widowControl w:val="0"/>
        <w:rPr>
          <w:sz w:val="22"/>
        </w:rPr>
      </w:pPr>
    </w:p>
    <w:p w14:paraId="250A4FC6" w14:textId="74F503DF" w:rsidR="00A45EAC" w:rsidRDefault="00A45EAC" w:rsidP="00A45EAC">
      <w:pPr>
        <w:widowControl w:val="0"/>
        <w:rPr>
          <w:sz w:val="22"/>
        </w:rPr>
      </w:pPr>
    </w:p>
    <w:p w14:paraId="76A28702" w14:textId="77777777" w:rsidR="00A45EAC" w:rsidRDefault="00A45EAC" w:rsidP="00A45EAC">
      <w:pPr>
        <w:widowControl w:val="0"/>
        <w:rPr>
          <w:sz w:val="22"/>
        </w:rPr>
      </w:pPr>
    </w:p>
    <w:p w14:paraId="4AF48F71" w14:textId="6F28A5FD" w:rsidR="00A45EAC" w:rsidRDefault="00A45EAC" w:rsidP="00A45EAC">
      <w:pPr>
        <w:widowControl w:val="0"/>
        <w:rPr>
          <w:sz w:val="22"/>
        </w:rPr>
      </w:pPr>
    </w:p>
    <w:p w14:paraId="0574BB0C" w14:textId="6F364CDE" w:rsidR="00A45EAC" w:rsidRDefault="00A45EAC" w:rsidP="00A45EAC">
      <w:pPr>
        <w:widowControl w:val="0"/>
        <w:rPr>
          <w:sz w:val="22"/>
        </w:rPr>
      </w:pPr>
    </w:p>
    <w:p w14:paraId="112FD0AB" w14:textId="44502719" w:rsidR="00A45EAC" w:rsidRDefault="00A45EAC" w:rsidP="00A45EAC">
      <w:pPr>
        <w:widowControl w:val="0"/>
        <w:rPr>
          <w:sz w:val="22"/>
        </w:rPr>
      </w:pPr>
    </w:p>
    <w:p w14:paraId="51F8D335" w14:textId="77777777" w:rsidR="00A45EAC" w:rsidRPr="006D1169" w:rsidRDefault="00A45EAC" w:rsidP="00A45EAC">
      <w:pPr>
        <w:widowControl w:val="0"/>
        <w:rPr>
          <w:sz w:val="22"/>
        </w:rPr>
      </w:pPr>
    </w:p>
    <w:p w14:paraId="4EB00275" w14:textId="77777777" w:rsidR="00A45EAC" w:rsidRPr="006D1169" w:rsidRDefault="00A45EAC" w:rsidP="00A45EAC">
      <w:pPr>
        <w:pStyle w:val="MDABC"/>
        <w:numPr>
          <w:ilvl w:val="0"/>
          <w:numId w:val="0"/>
        </w:numPr>
        <w:ind w:left="1170"/>
      </w:pPr>
    </w:p>
    <w:p w14:paraId="515B24CF" w14:textId="77777777" w:rsidR="00A45EAC" w:rsidRPr="006D1169" w:rsidRDefault="00A45EAC" w:rsidP="00A45EAC">
      <w:pPr>
        <w:pStyle w:val="MDABC"/>
        <w:numPr>
          <w:ilvl w:val="0"/>
          <w:numId w:val="181"/>
        </w:numPr>
      </w:pPr>
      <w:r w:rsidRPr="006D1169">
        <w:t xml:space="preserve">Have an on-site MSDE approved Type III school or utilize the local school systems when appropriate, to ensure that each school-aged child attends an educational or vocational program in accordance with all applicable federal, </w:t>
      </w:r>
      <w:proofErr w:type="gramStart"/>
      <w:r w:rsidRPr="006D1169">
        <w:t>State</w:t>
      </w:r>
      <w:proofErr w:type="gramEnd"/>
      <w:r w:rsidRPr="006D1169">
        <w:t xml:space="preserve"> and local laws.</w:t>
      </w:r>
    </w:p>
    <w:p w14:paraId="309FFF07" w14:textId="77777777" w:rsidR="00A45EAC" w:rsidRPr="006D1169" w:rsidRDefault="00A45EAC" w:rsidP="00A45EAC">
      <w:pPr>
        <w:pStyle w:val="MDABC"/>
        <w:numPr>
          <w:ilvl w:val="0"/>
          <w:numId w:val="181"/>
        </w:numPr>
      </w:pPr>
      <w:proofErr w:type="gramStart"/>
      <w:r w:rsidRPr="006D1169">
        <w:t>Have the ability to</w:t>
      </w:r>
      <w:proofErr w:type="gramEnd"/>
      <w:r w:rsidRPr="006D1169">
        <w:t xml:space="preserve"> provide a milieu of services offered in diagnostic and evaluation treatment programs in a campus-facility or community-based facility.</w:t>
      </w:r>
    </w:p>
    <w:p w14:paraId="0507839E" w14:textId="77777777" w:rsidR="00A45EAC" w:rsidRPr="006D1169" w:rsidRDefault="00A45EAC" w:rsidP="00A45EAC">
      <w:pPr>
        <w:pStyle w:val="MDABC"/>
        <w:numPr>
          <w:ilvl w:val="0"/>
          <w:numId w:val="181"/>
        </w:numPr>
      </w:pPr>
      <w:proofErr w:type="gramStart"/>
      <w:r w:rsidRPr="006D1169">
        <w:t>Have the ability to</w:t>
      </w:r>
      <w:proofErr w:type="gramEnd"/>
      <w:r w:rsidRPr="006D1169">
        <w:t xml:space="preserve"> serve male, female and transgendered youth ages 13-20.</w:t>
      </w:r>
    </w:p>
    <w:p w14:paraId="0C50F03C" w14:textId="77777777" w:rsidR="00A45EAC" w:rsidRPr="006D1169" w:rsidRDefault="00A45EAC" w:rsidP="00A45EAC">
      <w:pPr>
        <w:pStyle w:val="MDABC"/>
        <w:numPr>
          <w:ilvl w:val="0"/>
          <w:numId w:val="181"/>
        </w:numPr>
      </w:pPr>
      <w:r w:rsidRPr="006D1169">
        <w:lastRenderedPageBreak/>
        <w:t>Offer evidence based and/or trauma informed treatment services</w:t>
      </w:r>
      <w:r>
        <w:t xml:space="preserve"> as well as </w:t>
      </w:r>
      <w:r w:rsidRPr="006D1169">
        <w:t xml:space="preserve">individual trauma therapy and individual and group therapy.  </w:t>
      </w:r>
    </w:p>
    <w:p w14:paraId="181CEB3E" w14:textId="77777777" w:rsidR="00A45EAC" w:rsidRPr="006D1169" w:rsidRDefault="00A45EAC" w:rsidP="00A45EAC">
      <w:pPr>
        <w:pStyle w:val="MDABC"/>
        <w:numPr>
          <w:ilvl w:val="0"/>
          <w:numId w:val="181"/>
        </w:numPr>
      </w:pPr>
      <w:r w:rsidRPr="006D1169">
        <w:t>Provide the</w:t>
      </w:r>
      <w:r>
        <w:t xml:space="preserve"> </w:t>
      </w:r>
      <w:r w:rsidRPr="00833428">
        <w:t>CON</w:t>
      </w:r>
      <w:r w:rsidRPr="006D1169">
        <w:t xml:space="preserve"> to the LDSS Case Manager for children recommended for </w:t>
      </w:r>
      <w:proofErr w:type="gramStart"/>
      <w:r w:rsidRPr="006D1169">
        <w:t>a</w:t>
      </w:r>
      <w:proofErr w:type="gramEnd"/>
      <w:r w:rsidRPr="006D1169">
        <w:t xml:space="preserve"> RTC.</w:t>
      </w:r>
    </w:p>
    <w:p w14:paraId="28795AE7" w14:textId="77777777" w:rsidR="00A45EAC" w:rsidRPr="006D1169" w:rsidRDefault="00A45EAC" w:rsidP="00A45EAC">
      <w:pPr>
        <w:pStyle w:val="MDABC"/>
        <w:numPr>
          <w:ilvl w:val="0"/>
          <w:numId w:val="181"/>
        </w:numPr>
      </w:pPr>
      <w:r w:rsidRPr="006D1169">
        <w:t xml:space="preserve">Ensure on-site availability to provide nursing and clinical/counseling needs consistent with </w:t>
      </w:r>
      <w:r>
        <w:t xml:space="preserve">its </w:t>
      </w:r>
      <w:r w:rsidRPr="006D1169">
        <w:t>treatment model to meet the needs of children in care 24/7.</w:t>
      </w:r>
    </w:p>
    <w:p w14:paraId="52A11E4B" w14:textId="77777777" w:rsidR="00A45EAC" w:rsidRPr="006D1169" w:rsidRDefault="00A45EAC" w:rsidP="00A45EAC">
      <w:pPr>
        <w:pStyle w:val="MDABC"/>
        <w:numPr>
          <w:ilvl w:val="0"/>
          <w:numId w:val="181"/>
        </w:numPr>
      </w:pPr>
      <w:r w:rsidRPr="006D1169">
        <w:t xml:space="preserve">Ensure that DETP programs have a minimum resident to staff ratio (excluding volunteers and staff not providing direct care and supervision of residents) of </w:t>
      </w:r>
      <w:r w:rsidRPr="006D1169">
        <w:rPr>
          <w:b/>
          <w:color w:val="auto"/>
          <w:u w:val="double"/>
        </w:rPr>
        <w:t>4:1</w:t>
      </w:r>
      <w:r w:rsidRPr="006D1169">
        <w:rPr>
          <w:color w:val="auto"/>
        </w:rPr>
        <w:t xml:space="preserve"> </w:t>
      </w:r>
      <w:r w:rsidRPr="006D1169">
        <w:t xml:space="preserve">during waking hours and </w:t>
      </w:r>
      <w:r w:rsidRPr="006D1169">
        <w:rPr>
          <w:b/>
        </w:rPr>
        <w:t>8:1</w:t>
      </w:r>
      <w:r w:rsidRPr="006D1169">
        <w:t xml:space="preserve"> during sleeping hours.</w:t>
      </w:r>
    </w:p>
    <w:p w14:paraId="0A13FCF0" w14:textId="77777777" w:rsidR="00A45EAC" w:rsidRPr="006D1169" w:rsidRDefault="00A45EAC" w:rsidP="00A45EAC">
      <w:pPr>
        <w:widowControl w:val="0"/>
        <w:jc w:val="both"/>
        <w:rPr>
          <w:sz w:val="22"/>
        </w:rPr>
      </w:pPr>
      <w:r w:rsidRPr="006D1169">
        <w:rPr>
          <w:sz w:val="22"/>
        </w:rPr>
        <w:tab/>
      </w:r>
    </w:p>
    <w:p w14:paraId="3BDB46EC" w14:textId="77777777" w:rsidR="00A45EAC" w:rsidRPr="006D1169" w:rsidRDefault="00A45EAC" w:rsidP="00A45EAC">
      <w:pPr>
        <w:widowControl w:val="0"/>
        <w:rPr>
          <w:sz w:val="22"/>
        </w:rPr>
      </w:pPr>
    </w:p>
    <w:p w14:paraId="663CAD5D" w14:textId="77777777" w:rsidR="00A45EAC" w:rsidRPr="006D1169" w:rsidRDefault="00A45EAC" w:rsidP="00A45EAC">
      <w:pPr>
        <w:widowControl w:val="0"/>
        <w:rPr>
          <w:sz w:val="22"/>
        </w:rPr>
      </w:pPr>
      <w:r w:rsidRPr="006D1169">
        <w:rPr>
          <w:sz w:val="22"/>
        </w:rPr>
        <w:t xml:space="preserve">Provider General Requirements </w:t>
      </w:r>
    </w:p>
    <w:p w14:paraId="40D3BCA0" w14:textId="77777777" w:rsidR="00A45EAC" w:rsidRPr="006D1169" w:rsidRDefault="00A45EAC" w:rsidP="00A45EAC">
      <w:pPr>
        <w:widowControl w:val="0"/>
        <w:rPr>
          <w:sz w:val="22"/>
        </w:rPr>
      </w:pPr>
    </w:p>
    <w:p w14:paraId="15F818EC" w14:textId="77777777" w:rsidR="00A45EAC" w:rsidRPr="006D1169" w:rsidRDefault="00A45EAC" w:rsidP="00A45EAC">
      <w:pPr>
        <w:widowControl w:val="0"/>
        <w:rPr>
          <w:sz w:val="22"/>
        </w:rPr>
      </w:pPr>
      <w:r w:rsidRPr="006D1169">
        <w:rPr>
          <w:sz w:val="22"/>
        </w:rPr>
        <w:t>For the Psychiatric Respite Program</w:t>
      </w:r>
      <w:r>
        <w:rPr>
          <w:sz w:val="22"/>
        </w:rPr>
        <w:t>, the provider shall have</w:t>
      </w:r>
      <w:r w:rsidRPr="006D1169">
        <w:rPr>
          <w:sz w:val="22"/>
        </w:rPr>
        <w:t>:</w:t>
      </w:r>
    </w:p>
    <w:p w14:paraId="69E0E48F" w14:textId="77777777" w:rsidR="00A45EAC" w:rsidRPr="006D1169" w:rsidRDefault="00A45EAC" w:rsidP="00A45EAC">
      <w:pPr>
        <w:widowControl w:val="0"/>
        <w:rPr>
          <w:sz w:val="22"/>
        </w:rPr>
      </w:pPr>
    </w:p>
    <w:p w14:paraId="73AD1F15" w14:textId="77777777" w:rsidR="00A45EAC" w:rsidRPr="006D1169" w:rsidRDefault="00A45EAC" w:rsidP="00A45EAC">
      <w:pPr>
        <w:widowControl w:val="0"/>
        <w:numPr>
          <w:ilvl w:val="0"/>
          <w:numId w:val="183"/>
        </w:numPr>
        <w:rPr>
          <w:sz w:val="22"/>
        </w:rPr>
      </w:pPr>
      <w:r w:rsidRPr="006D1169">
        <w:rPr>
          <w:sz w:val="22"/>
        </w:rPr>
        <w:t xml:space="preserve">the ability to provide psychiatric respite as services as defined in a campus-type </w:t>
      </w:r>
      <w:proofErr w:type="gramStart"/>
      <w:r w:rsidRPr="006D1169">
        <w:rPr>
          <w:sz w:val="22"/>
        </w:rPr>
        <w:t>facility;</w:t>
      </w:r>
      <w:proofErr w:type="gramEnd"/>
    </w:p>
    <w:p w14:paraId="538E605D" w14:textId="77777777" w:rsidR="00A45EAC" w:rsidRPr="006D1169" w:rsidRDefault="00A45EAC" w:rsidP="00A45EAC">
      <w:pPr>
        <w:widowControl w:val="0"/>
        <w:numPr>
          <w:ilvl w:val="0"/>
          <w:numId w:val="183"/>
        </w:numPr>
        <w:rPr>
          <w:sz w:val="22"/>
        </w:rPr>
      </w:pPr>
      <w:r w:rsidRPr="006D1169">
        <w:rPr>
          <w:sz w:val="22"/>
        </w:rPr>
        <w:t xml:space="preserve">an existing Maryland license to provide residential </w:t>
      </w:r>
      <w:proofErr w:type="gramStart"/>
      <w:r w:rsidRPr="006D1169">
        <w:rPr>
          <w:sz w:val="22"/>
        </w:rPr>
        <w:t>child care</w:t>
      </w:r>
      <w:proofErr w:type="gramEnd"/>
      <w:r w:rsidRPr="006D1169">
        <w:rPr>
          <w:sz w:val="22"/>
        </w:rPr>
        <w:t xml:space="preserve"> services; or</w:t>
      </w:r>
    </w:p>
    <w:p w14:paraId="1813B3D1" w14:textId="77777777" w:rsidR="00A45EAC" w:rsidRPr="006D1169" w:rsidRDefault="00A45EAC" w:rsidP="00A45EAC">
      <w:pPr>
        <w:widowControl w:val="0"/>
        <w:numPr>
          <w:ilvl w:val="0"/>
          <w:numId w:val="183"/>
        </w:numPr>
        <w:rPr>
          <w:sz w:val="22"/>
        </w:rPr>
      </w:pPr>
      <w:r w:rsidRPr="006D1169">
        <w:rPr>
          <w:sz w:val="22"/>
        </w:rPr>
        <w:t xml:space="preserve">the ability to establish a facility in the state of Maryland by the time of contract </w:t>
      </w:r>
      <w:proofErr w:type="gramStart"/>
      <w:r w:rsidRPr="006D1169">
        <w:rPr>
          <w:sz w:val="22"/>
        </w:rPr>
        <w:t>award;</w:t>
      </w:r>
      <w:proofErr w:type="gramEnd"/>
    </w:p>
    <w:p w14:paraId="46E61F35" w14:textId="77777777" w:rsidR="00A45EAC" w:rsidRPr="006D1169" w:rsidRDefault="00A45EAC" w:rsidP="00A45EAC">
      <w:pPr>
        <w:widowControl w:val="0"/>
        <w:numPr>
          <w:ilvl w:val="0"/>
          <w:numId w:val="183"/>
        </w:numPr>
        <w:rPr>
          <w:sz w:val="22"/>
        </w:rPr>
      </w:pPr>
      <w:r w:rsidRPr="006D1169">
        <w:rPr>
          <w:sz w:val="22"/>
        </w:rPr>
        <w:t>previous experience serving youth with high level behavioral needs; and</w:t>
      </w:r>
    </w:p>
    <w:p w14:paraId="05481CA2" w14:textId="77777777" w:rsidR="00A45EAC" w:rsidRPr="006D1169" w:rsidRDefault="00A45EAC" w:rsidP="00A45EAC">
      <w:pPr>
        <w:widowControl w:val="0"/>
        <w:numPr>
          <w:ilvl w:val="0"/>
          <w:numId w:val="183"/>
        </w:numPr>
        <w:rPr>
          <w:sz w:val="22"/>
        </w:rPr>
      </w:pPr>
      <w:r w:rsidRPr="006D1169">
        <w:rPr>
          <w:sz w:val="22"/>
        </w:rPr>
        <w:t>Trauma Certified Treatment practice which is preferred over trauma informed.</w:t>
      </w:r>
    </w:p>
    <w:p w14:paraId="3A7F274D" w14:textId="77777777" w:rsidR="00A45EAC" w:rsidRPr="006D1169" w:rsidRDefault="00A45EAC" w:rsidP="00A45EAC">
      <w:pPr>
        <w:widowControl w:val="0"/>
        <w:rPr>
          <w:sz w:val="22"/>
        </w:rPr>
      </w:pPr>
    </w:p>
    <w:p w14:paraId="3B139482" w14:textId="77777777" w:rsidR="00A45EAC" w:rsidRPr="006D1169" w:rsidRDefault="00A45EAC" w:rsidP="00A45EAC">
      <w:pPr>
        <w:widowControl w:val="0"/>
        <w:rPr>
          <w:sz w:val="22"/>
        </w:rPr>
      </w:pPr>
    </w:p>
    <w:p w14:paraId="79350967" w14:textId="77777777" w:rsidR="00A45EAC" w:rsidRPr="006D1169" w:rsidRDefault="00A45EAC" w:rsidP="00A45EAC">
      <w:pPr>
        <w:widowControl w:val="0"/>
        <w:rPr>
          <w:sz w:val="22"/>
        </w:rPr>
      </w:pPr>
      <w:r w:rsidRPr="006D1169">
        <w:rPr>
          <w:sz w:val="22"/>
        </w:rPr>
        <w:t>For the Diagnostic Evaluation and Treatment Program</w:t>
      </w:r>
      <w:r>
        <w:rPr>
          <w:sz w:val="22"/>
        </w:rPr>
        <w:t>, the provider shall have</w:t>
      </w:r>
      <w:r w:rsidRPr="006D1169">
        <w:rPr>
          <w:sz w:val="22"/>
        </w:rPr>
        <w:t>:</w:t>
      </w:r>
    </w:p>
    <w:p w14:paraId="02B6ADE1" w14:textId="77777777" w:rsidR="00A45EAC" w:rsidRPr="006D1169" w:rsidRDefault="00A45EAC" w:rsidP="00A45EAC">
      <w:pPr>
        <w:widowControl w:val="0"/>
        <w:rPr>
          <w:sz w:val="22"/>
        </w:rPr>
      </w:pPr>
    </w:p>
    <w:p w14:paraId="35395526" w14:textId="77777777" w:rsidR="00A45EAC" w:rsidRPr="006D1169" w:rsidRDefault="00A45EAC" w:rsidP="00A45EAC">
      <w:pPr>
        <w:widowControl w:val="0"/>
        <w:numPr>
          <w:ilvl w:val="0"/>
          <w:numId w:val="184"/>
        </w:numPr>
        <w:rPr>
          <w:sz w:val="22"/>
        </w:rPr>
      </w:pPr>
      <w:r w:rsidRPr="006D1169">
        <w:rPr>
          <w:sz w:val="22"/>
        </w:rPr>
        <w:t xml:space="preserve">an existing Maryland license to provide residential </w:t>
      </w:r>
      <w:proofErr w:type="gramStart"/>
      <w:r w:rsidRPr="006D1169">
        <w:rPr>
          <w:sz w:val="22"/>
        </w:rPr>
        <w:t>child care</w:t>
      </w:r>
      <w:proofErr w:type="gramEnd"/>
      <w:r w:rsidRPr="006D1169">
        <w:rPr>
          <w:sz w:val="22"/>
        </w:rPr>
        <w:t xml:space="preserve"> services;</w:t>
      </w:r>
      <w:r>
        <w:rPr>
          <w:sz w:val="22"/>
        </w:rPr>
        <w:t xml:space="preserve"> or</w:t>
      </w:r>
    </w:p>
    <w:p w14:paraId="7384666D" w14:textId="77777777" w:rsidR="00A45EAC" w:rsidRPr="006D1169" w:rsidRDefault="00A45EAC" w:rsidP="00A45EAC">
      <w:pPr>
        <w:widowControl w:val="0"/>
        <w:numPr>
          <w:ilvl w:val="0"/>
          <w:numId w:val="184"/>
        </w:numPr>
        <w:rPr>
          <w:sz w:val="22"/>
        </w:rPr>
      </w:pPr>
      <w:r w:rsidRPr="006D1169">
        <w:rPr>
          <w:sz w:val="22"/>
        </w:rPr>
        <w:t xml:space="preserve">the ability to establish a facility in the state of Maryland by the time of contract </w:t>
      </w:r>
      <w:proofErr w:type="gramStart"/>
      <w:r w:rsidRPr="006D1169">
        <w:rPr>
          <w:sz w:val="22"/>
        </w:rPr>
        <w:t>award;</w:t>
      </w:r>
      <w:proofErr w:type="gramEnd"/>
    </w:p>
    <w:p w14:paraId="395A495A" w14:textId="77777777" w:rsidR="00A45EAC" w:rsidRPr="006D1169" w:rsidRDefault="00A45EAC" w:rsidP="00A45EAC">
      <w:pPr>
        <w:widowControl w:val="0"/>
        <w:numPr>
          <w:ilvl w:val="0"/>
          <w:numId w:val="184"/>
        </w:numPr>
        <w:rPr>
          <w:sz w:val="22"/>
        </w:rPr>
      </w:pPr>
      <w:r w:rsidRPr="006D1169">
        <w:rPr>
          <w:sz w:val="22"/>
        </w:rPr>
        <w:t xml:space="preserve">previous experience serving youth with a complex behavioral </w:t>
      </w:r>
      <w:proofErr w:type="gramStart"/>
      <w:r w:rsidRPr="006D1169">
        <w:rPr>
          <w:sz w:val="22"/>
        </w:rPr>
        <w:t>needs;</w:t>
      </w:r>
      <w:proofErr w:type="gramEnd"/>
    </w:p>
    <w:p w14:paraId="57BCCEF2" w14:textId="77777777" w:rsidR="00A45EAC" w:rsidRPr="006D1169" w:rsidRDefault="00A45EAC" w:rsidP="00A45EAC">
      <w:pPr>
        <w:widowControl w:val="0"/>
        <w:numPr>
          <w:ilvl w:val="0"/>
          <w:numId w:val="184"/>
        </w:numPr>
        <w:rPr>
          <w:sz w:val="22"/>
        </w:rPr>
      </w:pPr>
      <w:r w:rsidRPr="006D1169">
        <w:rPr>
          <w:sz w:val="22"/>
        </w:rPr>
        <w:t>Trauma Certified Treatment capacity is preferred over trauma informed.</w:t>
      </w:r>
    </w:p>
    <w:p w14:paraId="015BFE2C" w14:textId="77777777" w:rsidR="00A45EAC" w:rsidRPr="006D1169" w:rsidRDefault="00A45EAC" w:rsidP="00A45EAC">
      <w:pPr>
        <w:widowControl w:val="0"/>
        <w:ind w:left="1440"/>
        <w:rPr>
          <w:sz w:val="22"/>
        </w:rPr>
      </w:pPr>
    </w:p>
    <w:p w14:paraId="413292CF" w14:textId="77777777" w:rsidR="00A45EAC" w:rsidRPr="006D1169" w:rsidRDefault="00A45EAC" w:rsidP="00A45EAC">
      <w:pPr>
        <w:jc w:val="center"/>
        <w:rPr>
          <w:color w:val="000000"/>
          <w:sz w:val="22"/>
        </w:rPr>
      </w:pPr>
      <w:r w:rsidRPr="006D1169">
        <w:rPr>
          <w:color w:val="000000"/>
          <w:sz w:val="22"/>
        </w:rPr>
        <w:t>Opportunity for Public Comment</w:t>
      </w:r>
    </w:p>
    <w:p w14:paraId="4C36EB36" w14:textId="77777777" w:rsidR="00A45EAC" w:rsidRPr="006D1169" w:rsidRDefault="00A45EAC" w:rsidP="00A45EAC">
      <w:pPr>
        <w:jc w:val="center"/>
        <w:rPr>
          <w:sz w:val="22"/>
        </w:rPr>
      </w:pPr>
    </w:p>
    <w:p w14:paraId="71EA5E04" w14:textId="77777777" w:rsidR="00A45EAC" w:rsidRPr="006D1169" w:rsidRDefault="00A45EAC" w:rsidP="00A45EAC">
      <w:pPr>
        <w:rPr>
          <w:color w:val="000000"/>
          <w:sz w:val="22"/>
          <w:shd w:val="clear" w:color="auto" w:fill="FFFFFF"/>
        </w:rPr>
      </w:pPr>
      <w:r w:rsidRPr="006D1169">
        <w:rPr>
          <w:color w:val="000000"/>
          <w:sz w:val="22"/>
        </w:rPr>
        <w:t xml:space="preserve">Comments may be sent to </w:t>
      </w:r>
      <w:r w:rsidRPr="006D1169">
        <w:rPr>
          <w:color w:val="000000"/>
          <w:sz w:val="22"/>
          <w:shd w:val="clear" w:color="auto" w:fill="FFFFFF"/>
        </w:rPr>
        <w:t xml:space="preserve">Tennille R. Thomas, </w:t>
      </w:r>
      <w:r>
        <w:rPr>
          <w:color w:val="000000"/>
          <w:sz w:val="22"/>
          <w:shd w:val="clear" w:color="auto" w:fill="FFFFFF"/>
        </w:rPr>
        <w:t>Deputy Executive Director for Placement Services and Performance Monitoring</w:t>
      </w:r>
      <w:r w:rsidRPr="006D1169">
        <w:rPr>
          <w:color w:val="000000"/>
          <w:sz w:val="22"/>
          <w:shd w:val="clear" w:color="auto" w:fill="FFFFFF"/>
        </w:rPr>
        <w:t xml:space="preserve">, Social Services Administration, Department of Human </w:t>
      </w:r>
      <w:r>
        <w:rPr>
          <w:color w:val="000000"/>
          <w:sz w:val="22"/>
          <w:shd w:val="clear" w:color="auto" w:fill="FFFFFF"/>
        </w:rPr>
        <w:t>Services</w:t>
      </w:r>
      <w:r w:rsidRPr="006D1169">
        <w:rPr>
          <w:color w:val="000000"/>
          <w:sz w:val="22"/>
          <w:shd w:val="clear" w:color="auto" w:fill="FFFFFF"/>
        </w:rPr>
        <w:t xml:space="preserve">, </w:t>
      </w:r>
      <w:proofErr w:type="gramStart"/>
      <w:r>
        <w:rPr>
          <w:color w:val="000000"/>
          <w:sz w:val="22"/>
          <w:shd w:val="clear" w:color="auto" w:fill="FFFFFF"/>
        </w:rPr>
        <w:t>via</w:t>
      </w:r>
      <w:r w:rsidRPr="006D1169">
        <w:rPr>
          <w:color w:val="000000"/>
          <w:sz w:val="22"/>
          <w:shd w:val="clear" w:color="auto" w:fill="FFFFFF"/>
        </w:rPr>
        <w:t xml:space="preserve">  email</w:t>
      </w:r>
      <w:proofErr w:type="gramEnd"/>
      <w:r w:rsidRPr="006D1169">
        <w:rPr>
          <w:color w:val="000000"/>
          <w:sz w:val="22"/>
          <w:shd w:val="clear" w:color="auto" w:fill="FFFFFF"/>
        </w:rPr>
        <w:t xml:space="preserve"> to </w:t>
      </w:r>
      <w:hyperlink r:id="rId84" w:tgtFrame="_blank" w:history="1">
        <w:r w:rsidRPr="006D1169">
          <w:rPr>
            <w:color w:val="000000"/>
            <w:sz w:val="22"/>
            <w:shd w:val="clear" w:color="auto" w:fill="FFFFFF"/>
          </w:rPr>
          <w:t>Tennille.Thomas@maryland.gov</w:t>
        </w:r>
      </w:hyperlink>
      <w:r>
        <w:rPr>
          <w:color w:val="000000"/>
          <w:sz w:val="22"/>
          <w:shd w:val="clear" w:color="auto" w:fill="FFFFFF"/>
        </w:rPr>
        <w:t>.</w:t>
      </w:r>
      <w:r w:rsidRPr="006D1169">
        <w:rPr>
          <w:color w:val="000000"/>
          <w:sz w:val="22"/>
          <w:shd w:val="clear" w:color="auto" w:fill="FFFFFF"/>
        </w:rPr>
        <w:t xml:space="preserve"> Comments will be accepted through </w:t>
      </w:r>
      <w:r w:rsidRPr="00833428">
        <w:rPr>
          <w:b/>
          <w:bCs/>
          <w:color w:val="000000"/>
          <w:sz w:val="22"/>
          <w:highlight w:val="yellow"/>
          <w:shd w:val="clear" w:color="auto" w:fill="FFFFFF"/>
        </w:rPr>
        <w:t>(date)</w:t>
      </w:r>
      <w:r w:rsidRPr="00833428">
        <w:rPr>
          <w:color w:val="000000"/>
          <w:sz w:val="22"/>
          <w:highlight w:val="yellow"/>
          <w:shd w:val="clear" w:color="auto" w:fill="FFFFFF"/>
        </w:rPr>
        <w:t>.</w:t>
      </w:r>
      <w:r w:rsidRPr="006D1169">
        <w:rPr>
          <w:color w:val="000000"/>
          <w:sz w:val="22"/>
          <w:shd w:val="clear" w:color="auto" w:fill="FFFFFF"/>
        </w:rPr>
        <w:t xml:space="preserve"> A public hearing has not been scheduled.</w:t>
      </w:r>
    </w:p>
    <w:p w14:paraId="4725B2C5" w14:textId="77777777" w:rsidR="00A45EAC" w:rsidRPr="0054300B" w:rsidRDefault="00A45EAC" w:rsidP="00A45EAC">
      <w:pPr>
        <w:rPr>
          <w:color w:val="000000"/>
          <w:szCs w:val="24"/>
        </w:rPr>
      </w:pPr>
    </w:p>
    <w:p w14:paraId="1CF3FD82" w14:textId="77777777" w:rsidR="00A45EAC" w:rsidRDefault="00A45EAC"/>
    <w:p w14:paraId="3236CDCB" w14:textId="77777777" w:rsidR="00777EB4" w:rsidRDefault="00777EB4" w:rsidP="00AE4795">
      <w:pPr>
        <w:pStyle w:val="MDAttachmentH1"/>
        <w:pageBreakBefore/>
        <w:numPr>
          <w:ilvl w:val="0"/>
          <w:numId w:val="0"/>
        </w:numPr>
      </w:pPr>
      <w:bookmarkStart w:id="433" w:name="_Toc488067112"/>
      <w:bookmarkStart w:id="434" w:name="_Toc531913352"/>
      <w:bookmarkEnd w:id="423"/>
      <w:r w:rsidRPr="0070253F">
        <w:lastRenderedPageBreak/>
        <w:t>Appendix 1</w:t>
      </w:r>
      <w:r w:rsidR="00D97C65" w:rsidRPr="0070253F">
        <w:t>.</w:t>
      </w:r>
      <w:r>
        <w:t xml:space="preserve"> – Abbreviations and Definitions</w:t>
      </w:r>
      <w:bookmarkEnd w:id="433"/>
      <w:bookmarkEnd w:id="434"/>
    </w:p>
    <w:p w14:paraId="7B81A2EF" w14:textId="77777777" w:rsidR="00246952" w:rsidRDefault="00246952" w:rsidP="00E07EFE">
      <w:pPr>
        <w:pStyle w:val="MDText0"/>
      </w:pPr>
      <w:r>
        <w:t xml:space="preserve">For purposes of this </w:t>
      </w:r>
      <w:r w:rsidR="000A333C">
        <w:t>RFP</w:t>
      </w:r>
      <w:r>
        <w:t xml:space="preserve">, the following abbreviations or terms have the meanings indicated </w:t>
      </w:r>
      <w:r w:rsidR="004C2592">
        <w:t>below:</w:t>
      </w:r>
      <w:r w:rsidR="004C2592" w:rsidRPr="00F82A7F">
        <w:t xml:space="preserve"> </w:t>
      </w:r>
    </w:p>
    <w:p w14:paraId="3754A1E3" w14:textId="77777777" w:rsidR="0070253F" w:rsidRPr="00DB5BB3" w:rsidRDefault="0070253F" w:rsidP="003067A3">
      <w:pPr>
        <w:numPr>
          <w:ilvl w:val="0"/>
          <w:numId w:val="19"/>
        </w:numPr>
        <w:spacing w:before="120" w:after="120"/>
        <w:rPr>
          <w:rFonts w:eastAsiaTheme="minorHAnsi" w:cstheme="minorBidi"/>
          <w:sz w:val="22"/>
        </w:rPr>
      </w:pPr>
      <w:bookmarkStart w:id="435" w:name="_Toc475182852"/>
      <w:bookmarkStart w:id="436" w:name="_Toc476749767"/>
      <w:bookmarkStart w:id="437" w:name="_Toc478649045"/>
      <w:bookmarkStart w:id="438" w:name="_Toc481518046"/>
      <w:bookmarkStart w:id="439" w:name="_Toc481573408"/>
      <w:bookmarkStart w:id="440" w:name="_Toc488067113"/>
      <w:r w:rsidRPr="00DB5BB3">
        <w:rPr>
          <w:rFonts w:eastAsiaTheme="minorHAnsi" w:cstheme="minorBidi"/>
          <w:b/>
          <w:sz w:val="22"/>
        </w:rPr>
        <w:t>Abuse</w:t>
      </w:r>
      <w:r w:rsidRPr="00DB5BB3">
        <w:rPr>
          <w:rFonts w:eastAsiaTheme="minorHAnsi" w:cstheme="minorBidi"/>
          <w:sz w:val="22"/>
        </w:rPr>
        <w:t xml:space="preserve"> - The physical or mental injury of a child under circumstances that indicate that the child’s health or welfare is harmed or at substantial risk of being harmed </w:t>
      </w:r>
      <w:proofErr w:type="gramStart"/>
      <w:r w:rsidRPr="00DB5BB3">
        <w:rPr>
          <w:rFonts w:eastAsiaTheme="minorHAnsi" w:cstheme="minorBidi"/>
          <w:sz w:val="22"/>
        </w:rPr>
        <w:t>by:</w:t>
      </w:r>
      <w:proofErr w:type="gramEnd"/>
      <w:r w:rsidRPr="00DB5BB3">
        <w:rPr>
          <w:rFonts w:eastAsiaTheme="minorHAnsi" w:cstheme="minorBidi"/>
          <w:sz w:val="22"/>
        </w:rPr>
        <w:t xml:space="preserve"> a parent or other individual who has permanent or temporary care or custody or responsibility for supervision of a child; or any household or family member under circumstances that indicate that the child’s health or welfare is harmed or at substantial risk of being harmed. </w:t>
      </w:r>
    </w:p>
    <w:p w14:paraId="44D34D11" w14:textId="77777777" w:rsidR="0070253F" w:rsidRPr="00DB5BB3" w:rsidRDefault="0070253F" w:rsidP="003067A3">
      <w:pPr>
        <w:numPr>
          <w:ilvl w:val="0"/>
          <w:numId w:val="19"/>
        </w:numPr>
        <w:spacing w:before="120" w:after="120"/>
        <w:rPr>
          <w:rFonts w:eastAsiaTheme="minorHAnsi" w:cstheme="minorBidi"/>
          <w:sz w:val="22"/>
        </w:rPr>
      </w:pPr>
      <w:r w:rsidRPr="00DB5BB3">
        <w:rPr>
          <w:rFonts w:eastAsiaTheme="minorHAnsi" w:cstheme="minorBidi"/>
          <w:b/>
          <w:sz w:val="22"/>
        </w:rPr>
        <w:t>Alternative Living Unit</w:t>
      </w:r>
      <w:r w:rsidRPr="00DB5BB3">
        <w:rPr>
          <w:rFonts w:eastAsiaTheme="minorHAnsi" w:cstheme="minorBidi"/>
          <w:sz w:val="22"/>
        </w:rPr>
        <w:t xml:space="preserve"> </w:t>
      </w:r>
      <w:r w:rsidRPr="00DB5BB3">
        <w:rPr>
          <w:rFonts w:eastAsiaTheme="minorHAnsi" w:cstheme="minorBidi"/>
          <w:b/>
          <w:sz w:val="22"/>
        </w:rPr>
        <w:t>(ALU)</w:t>
      </w:r>
      <w:r w:rsidRPr="00DB5BB3">
        <w:rPr>
          <w:rFonts w:eastAsiaTheme="minorHAnsi" w:cstheme="minorBidi"/>
          <w:sz w:val="22"/>
        </w:rPr>
        <w:t xml:space="preserve"> - A program that provides services in a structured, staff supervised home licensed by the Developmental Disabilities Administration of the Department of Health and Mental Hygiene for individuals who, because of developmental disability, require specialized care and living arrangements.  The residence owned, leased, or operated by a licensee may house 1 to 3 developmentally delayed children with systemic problems.</w:t>
      </w:r>
    </w:p>
    <w:p w14:paraId="79406994" w14:textId="77777777" w:rsidR="0070253F" w:rsidRPr="00DB5BB3" w:rsidRDefault="0070253F" w:rsidP="003067A3">
      <w:pPr>
        <w:numPr>
          <w:ilvl w:val="0"/>
          <w:numId w:val="19"/>
        </w:numPr>
        <w:spacing w:before="120" w:after="120"/>
        <w:rPr>
          <w:rFonts w:eastAsiaTheme="minorHAnsi" w:cstheme="minorBidi"/>
          <w:sz w:val="22"/>
        </w:rPr>
      </w:pPr>
      <w:r w:rsidRPr="00DB5BB3">
        <w:rPr>
          <w:rFonts w:eastAsiaTheme="minorHAnsi" w:cstheme="minorBidi"/>
          <w:b/>
          <w:sz w:val="22"/>
        </w:rPr>
        <w:t>Award</w:t>
      </w:r>
      <w:r w:rsidRPr="00DB5BB3">
        <w:rPr>
          <w:rFonts w:eastAsiaTheme="minorHAnsi" w:cstheme="minorBidi"/>
          <w:sz w:val="22"/>
        </w:rPr>
        <w:t xml:space="preserve"> - The transmission by the procurement agency, after all required approvals have been obtained: of (a) the executed contract; or (b) written notice of award to the successful Offeror. COMAR 21.01.02.01.B (8).</w:t>
      </w:r>
    </w:p>
    <w:p w14:paraId="371F3BE4" w14:textId="77777777" w:rsidR="00F20971" w:rsidRPr="00DB5BB3" w:rsidRDefault="00F20971" w:rsidP="003067A3">
      <w:pPr>
        <w:numPr>
          <w:ilvl w:val="0"/>
          <w:numId w:val="19"/>
        </w:numPr>
        <w:spacing w:before="120" w:after="120"/>
        <w:rPr>
          <w:rFonts w:eastAsiaTheme="minorHAnsi" w:cstheme="minorBidi"/>
          <w:sz w:val="22"/>
        </w:rPr>
      </w:pPr>
      <w:r w:rsidRPr="00DB5BB3">
        <w:rPr>
          <w:rFonts w:eastAsiaTheme="minorHAnsi" w:cstheme="minorBidi"/>
          <w:b/>
          <w:sz w:val="22"/>
        </w:rPr>
        <w:t>Awake Staff</w:t>
      </w:r>
      <w:r w:rsidRPr="00DB5BB3">
        <w:rPr>
          <w:rFonts w:eastAsiaTheme="minorHAnsi" w:cstheme="minorBidi"/>
          <w:sz w:val="22"/>
        </w:rPr>
        <w:t xml:space="preserve"> - Those persons employed at the RCC facilities that are required to maintain a state of alertness during their shift of duty to ensure safety and well-being of children.</w:t>
      </w:r>
    </w:p>
    <w:p w14:paraId="44496DAC" w14:textId="77777777" w:rsidR="0070253F" w:rsidRPr="00DB5BB3" w:rsidRDefault="0070253F" w:rsidP="003067A3">
      <w:pPr>
        <w:numPr>
          <w:ilvl w:val="0"/>
          <w:numId w:val="19"/>
        </w:numPr>
        <w:spacing w:before="120" w:after="120"/>
        <w:rPr>
          <w:rFonts w:eastAsiaTheme="minorHAnsi" w:cstheme="minorBidi"/>
          <w:sz w:val="22"/>
        </w:rPr>
      </w:pPr>
      <w:r w:rsidRPr="00DB5BB3">
        <w:rPr>
          <w:rFonts w:eastAsiaTheme="minorHAnsi" w:cstheme="minorBidi"/>
          <w:b/>
          <w:sz w:val="22"/>
        </w:rPr>
        <w:t>Behavior Management Plan or “Behavior Treatment Plan”</w:t>
      </w:r>
      <w:r w:rsidRPr="00DB5BB3">
        <w:rPr>
          <w:rFonts w:eastAsiaTheme="minorHAnsi" w:cstheme="minorBidi"/>
          <w:sz w:val="22"/>
        </w:rPr>
        <w:t xml:space="preserve"> - A written document that proactively targets the specific problematic behaviors of a child, and identifies positive interventions, strategies, and supports in the RCC setting developed by a trained professional in Behavioral Management.  </w:t>
      </w:r>
    </w:p>
    <w:p w14:paraId="50014323" w14:textId="77777777" w:rsidR="0070253F" w:rsidRPr="00DB5BB3" w:rsidRDefault="0070253F" w:rsidP="003067A3">
      <w:pPr>
        <w:numPr>
          <w:ilvl w:val="0"/>
          <w:numId w:val="19"/>
        </w:numPr>
        <w:spacing w:before="120" w:after="120"/>
        <w:rPr>
          <w:rFonts w:eastAsiaTheme="minorHAnsi" w:cstheme="minorBidi"/>
          <w:sz w:val="22"/>
        </w:rPr>
      </w:pPr>
      <w:r w:rsidRPr="00DB5BB3">
        <w:rPr>
          <w:rFonts w:eastAsiaTheme="minorHAnsi" w:cstheme="minorBidi"/>
          <w:b/>
          <w:sz w:val="22"/>
        </w:rPr>
        <w:t>Board of Public Works (BPW or Board)</w:t>
      </w:r>
      <w:r w:rsidRPr="00DB5BB3">
        <w:rPr>
          <w:rFonts w:eastAsiaTheme="minorHAnsi" w:cstheme="minorBidi"/>
          <w:sz w:val="22"/>
        </w:rPr>
        <w:t xml:space="preserve"> - The State BPW consists of the Governor, the State </w:t>
      </w:r>
      <w:proofErr w:type="gramStart"/>
      <w:r w:rsidRPr="00DB5BB3">
        <w:rPr>
          <w:rFonts w:eastAsiaTheme="minorHAnsi" w:cstheme="minorBidi"/>
          <w:sz w:val="22"/>
        </w:rPr>
        <w:t>Treasurer</w:t>
      </w:r>
      <w:proofErr w:type="gramEnd"/>
      <w:r w:rsidRPr="00DB5BB3">
        <w:rPr>
          <w:rFonts w:eastAsiaTheme="minorHAnsi" w:cstheme="minorBidi"/>
          <w:sz w:val="22"/>
        </w:rPr>
        <w:t xml:space="preserve"> and the State Comptroller. The Board must approve all State Contracts where the dollar amount is $200,000.00 or greater.  </w:t>
      </w:r>
    </w:p>
    <w:p w14:paraId="5B7985E2" w14:textId="77777777" w:rsidR="0070253F" w:rsidRPr="00DB5BB3" w:rsidRDefault="0070253F" w:rsidP="003067A3">
      <w:pPr>
        <w:numPr>
          <w:ilvl w:val="0"/>
          <w:numId w:val="19"/>
        </w:numPr>
        <w:spacing w:before="120" w:after="120"/>
        <w:rPr>
          <w:rFonts w:eastAsiaTheme="minorHAnsi" w:cstheme="minorBidi"/>
          <w:sz w:val="22"/>
        </w:rPr>
      </w:pPr>
      <w:r w:rsidRPr="00DB5BB3">
        <w:rPr>
          <w:rFonts w:eastAsiaTheme="minorHAnsi" w:cstheme="minorBidi"/>
          <w:b/>
          <w:sz w:val="22"/>
        </w:rPr>
        <w:t>Business Day(s)</w:t>
      </w:r>
      <w:r w:rsidRPr="00DB5BB3">
        <w:rPr>
          <w:rFonts w:eastAsiaTheme="minorHAnsi" w:cstheme="minorBidi"/>
          <w:sz w:val="22"/>
        </w:rPr>
        <w:t xml:space="preserve"> – The official working days of the week to include Monday through Friday. Official working days excluding State Holidays (see definition of “Normal State Business Hours” below).</w:t>
      </w:r>
    </w:p>
    <w:p w14:paraId="601205B8" w14:textId="77777777" w:rsidR="0070253F" w:rsidRDefault="0070253F" w:rsidP="003067A3">
      <w:pPr>
        <w:numPr>
          <w:ilvl w:val="0"/>
          <w:numId w:val="19"/>
        </w:numPr>
        <w:spacing w:before="120" w:after="120"/>
        <w:rPr>
          <w:rFonts w:eastAsiaTheme="minorHAnsi" w:cstheme="minorBidi"/>
          <w:sz w:val="22"/>
        </w:rPr>
      </w:pPr>
      <w:r w:rsidRPr="00DB5BB3">
        <w:rPr>
          <w:rFonts w:eastAsiaTheme="minorHAnsi" w:cstheme="minorBidi"/>
          <w:b/>
          <w:sz w:val="22"/>
        </w:rPr>
        <w:t>Case Worker</w:t>
      </w:r>
      <w:r w:rsidRPr="00DB5BB3">
        <w:rPr>
          <w:rFonts w:eastAsiaTheme="minorHAnsi" w:cstheme="minorBidi"/>
          <w:sz w:val="22"/>
        </w:rPr>
        <w:t xml:space="preserve"> - An individual employed by the Local Department of Social Services (LDSS) assigned to a child placed in foster care.  The case worker is responsible for the development and implementation of a case/service/treatment plan to meet the child’s permanency goal and works in collaboration with the Contractor to ensure the individual needs of the child are being met through the prompt and effective delivery of services to fulfill the child’s plan.</w:t>
      </w:r>
    </w:p>
    <w:p w14:paraId="2E723CC9" w14:textId="77777777" w:rsidR="00D26A7E" w:rsidRPr="00D26A7E" w:rsidRDefault="00D26A7E" w:rsidP="003067A3">
      <w:pPr>
        <w:numPr>
          <w:ilvl w:val="0"/>
          <w:numId w:val="19"/>
        </w:numPr>
        <w:spacing w:before="120" w:after="120"/>
        <w:rPr>
          <w:rFonts w:eastAsia="Times New Roman"/>
          <w:sz w:val="22"/>
        </w:rPr>
      </w:pPr>
      <w:r w:rsidRPr="00D26A7E">
        <w:rPr>
          <w:rFonts w:eastAsia="Times New Roman"/>
          <w:b/>
          <w:sz w:val="22"/>
        </w:rPr>
        <w:t xml:space="preserve">Certificate of Need (CON) </w:t>
      </w:r>
      <w:r w:rsidRPr="00D26A7E">
        <w:rPr>
          <w:rFonts w:eastAsiaTheme="minorHAnsi" w:cstheme="minorBidi"/>
          <w:sz w:val="22"/>
        </w:rPr>
        <w:t xml:space="preserve">- </w:t>
      </w:r>
      <w:r w:rsidRPr="00D26A7E">
        <w:rPr>
          <w:rFonts w:eastAsia="Times New Roman"/>
          <w:sz w:val="22"/>
        </w:rPr>
        <w:t xml:space="preserve">Documentation required from a sending facility (facility where child is currently placed and that is requesting an evaluation/assessment) to be provided to the LDSS Case Manager, for any child recommended for a Residential Treatment Center (RTC) placement.  The CON consists of: </w:t>
      </w:r>
    </w:p>
    <w:p w14:paraId="6F92B5CC" w14:textId="77777777" w:rsidR="00D26A7E" w:rsidRPr="00D26A7E" w:rsidRDefault="00D26A7E" w:rsidP="002D19CD">
      <w:pPr>
        <w:numPr>
          <w:ilvl w:val="0"/>
          <w:numId w:val="32"/>
        </w:numPr>
        <w:ind w:left="2160" w:hanging="720"/>
        <w:rPr>
          <w:rFonts w:eastAsia="Times New Roman"/>
          <w:sz w:val="22"/>
        </w:rPr>
      </w:pPr>
      <w:r w:rsidRPr="00D26A7E">
        <w:rPr>
          <w:rFonts w:eastAsia="Times New Roman"/>
          <w:sz w:val="22"/>
        </w:rPr>
        <w:t xml:space="preserve">Psychiatric Evaluation– completed within 30-days of the admission date, signed by a Psychiatrist, including current diagnoses, medications, history of psychiatric problems, </w:t>
      </w:r>
      <w:proofErr w:type="gramStart"/>
      <w:r w:rsidRPr="00D26A7E">
        <w:rPr>
          <w:rFonts w:eastAsia="Times New Roman"/>
          <w:sz w:val="22"/>
        </w:rPr>
        <w:t>recommendation</w:t>
      </w:r>
      <w:proofErr w:type="gramEnd"/>
      <w:r w:rsidRPr="00D26A7E">
        <w:rPr>
          <w:rFonts w:eastAsia="Times New Roman"/>
          <w:sz w:val="22"/>
        </w:rPr>
        <w:t xml:space="preserve"> and justification (why the child cannot be maintained in a least restrictive environment (LRE).</w:t>
      </w:r>
    </w:p>
    <w:p w14:paraId="6A553796" w14:textId="77777777" w:rsidR="00D26A7E" w:rsidRPr="00D26A7E" w:rsidRDefault="00D26A7E" w:rsidP="00D26A7E">
      <w:pPr>
        <w:ind w:left="1440"/>
        <w:rPr>
          <w:rFonts w:eastAsia="Times New Roman"/>
          <w:sz w:val="22"/>
        </w:rPr>
      </w:pPr>
    </w:p>
    <w:p w14:paraId="624265A8" w14:textId="77777777" w:rsidR="00D26A7E" w:rsidRPr="00D26A7E" w:rsidRDefault="00D26A7E" w:rsidP="002D19CD">
      <w:pPr>
        <w:numPr>
          <w:ilvl w:val="0"/>
          <w:numId w:val="32"/>
        </w:numPr>
        <w:ind w:left="2160" w:hanging="720"/>
        <w:rPr>
          <w:rFonts w:eastAsia="Times New Roman"/>
          <w:sz w:val="22"/>
        </w:rPr>
      </w:pPr>
      <w:r w:rsidRPr="00D26A7E">
        <w:rPr>
          <w:rFonts w:eastAsia="Times New Roman"/>
          <w:sz w:val="22"/>
        </w:rPr>
        <w:t xml:space="preserve">Psycho-social Assessment– completed within 30-days of the admission date, signed by a licensed professional, which includes presenting problems, family </w:t>
      </w:r>
      <w:r w:rsidRPr="00D26A7E">
        <w:rPr>
          <w:rFonts w:eastAsia="Times New Roman"/>
          <w:sz w:val="22"/>
        </w:rPr>
        <w:lastRenderedPageBreak/>
        <w:t xml:space="preserve">and developmental history, past treatment interventions, recommendation and justification (why the child cannot be maintained in </w:t>
      </w:r>
      <w:proofErr w:type="gramStart"/>
      <w:r w:rsidRPr="00D26A7E">
        <w:rPr>
          <w:rFonts w:eastAsia="Times New Roman"/>
          <w:sz w:val="22"/>
        </w:rPr>
        <w:t>a</w:t>
      </w:r>
      <w:proofErr w:type="gramEnd"/>
      <w:r w:rsidRPr="00D26A7E">
        <w:rPr>
          <w:rFonts w:eastAsia="Times New Roman"/>
          <w:sz w:val="22"/>
        </w:rPr>
        <w:t xml:space="preserve"> LRE).</w:t>
      </w:r>
    </w:p>
    <w:p w14:paraId="2842DB03" w14:textId="77777777" w:rsidR="00D26A7E" w:rsidRPr="00D26A7E" w:rsidRDefault="00D26A7E" w:rsidP="00D26A7E">
      <w:pPr>
        <w:ind w:left="720"/>
        <w:rPr>
          <w:rFonts w:eastAsia="Times New Roman"/>
          <w:sz w:val="22"/>
        </w:rPr>
      </w:pPr>
    </w:p>
    <w:p w14:paraId="27D8DB08" w14:textId="77777777" w:rsidR="00D26A7E" w:rsidRPr="00D26A7E" w:rsidRDefault="00D26A7E" w:rsidP="002D19CD">
      <w:pPr>
        <w:numPr>
          <w:ilvl w:val="0"/>
          <w:numId w:val="32"/>
        </w:numPr>
        <w:ind w:left="2160" w:hanging="720"/>
        <w:rPr>
          <w:rFonts w:eastAsia="Times New Roman"/>
          <w:sz w:val="22"/>
        </w:rPr>
      </w:pPr>
      <w:r w:rsidRPr="00D26A7E">
        <w:rPr>
          <w:rFonts w:eastAsia="Times New Roman"/>
          <w:sz w:val="22"/>
        </w:rPr>
        <w:t xml:space="preserve">Physical Examination - completed within 30-days of the admission date, signed by a physician that includes current and past health issues that support the child is medically stable and can be placed in </w:t>
      </w:r>
      <w:proofErr w:type="gramStart"/>
      <w:r w:rsidRPr="00D26A7E">
        <w:rPr>
          <w:rFonts w:eastAsia="Times New Roman"/>
          <w:sz w:val="22"/>
        </w:rPr>
        <w:t>a</w:t>
      </w:r>
      <w:proofErr w:type="gramEnd"/>
      <w:r w:rsidRPr="00D26A7E">
        <w:rPr>
          <w:rFonts w:eastAsia="Times New Roman"/>
          <w:sz w:val="22"/>
        </w:rPr>
        <w:t xml:space="preserve"> RTC.</w:t>
      </w:r>
    </w:p>
    <w:p w14:paraId="45578CAF" w14:textId="77777777" w:rsidR="00D26A7E" w:rsidRPr="00D26A7E" w:rsidRDefault="00D26A7E" w:rsidP="00D26A7E">
      <w:pPr>
        <w:rPr>
          <w:rFonts w:eastAsia="Times New Roman"/>
          <w:sz w:val="22"/>
        </w:rPr>
      </w:pPr>
    </w:p>
    <w:p w14:paraId="4ABCFA0D" w14:textId="77777777" w:rsidR="0070253F" w:rsidRPr="00DB5BB3" w:rsidRDefault="0070253F" w:rsidP="003067A3">
      <w:pPr>
        <w:numPr>
          <w:ilvl w:val="0"/>
          <w:numId w:val="19"/>
        </w:numPr>
        <w:spacing w:before="120" w:after="120"/>
        <w:rPr>
          <w:rFonts w:eastAsiaTheme="minorHAnsi" w:cstheme="minorBidi"/>
          <w:sz w:val="22"/>
        </w:rPr>
      </w:pPr>
      <w:r w:rsidRPr="00DB5BB3">
        <w:rPr>
          <w:rFonts w:eastAsiaTheme="minorHAnsi" w:cstheme="minorBidi"/>
          <w:b/>
          <w:sz w:val="22"/>
        </w:rPr>
        <w:t>Certified Program Administrator</w:t>
      </w:r>
      <w:r w:rsidRPr="00DB5BB3">
        <w:rPr>
          <w:rFonts w:eastAsiaTheme="minorHAnsi" w:cstheme="minorBidi"/>
          <w:sz w:val="22"/>
        </w:rPr>
        <w:t xml:space="preserve"> - The individual selected by the RCC facilities’ board of directors who is certified as required by Health Occupations Article, Title 20 - Annotated Code of Maryland, and is responsible for the overall administration of the program; implementation of all policies; maintenance of the physical plant; and fiscal accountability to ensure the care, treatment, </w:t>
      </w:r>
      <w:proofErr w:type="gramStart"/>
      <w:r w:rsidRPr="00DB5BB3">
        <w:rPr>
          <w:rFonts w:eastAsiaTheme="minorHAnsi" w:cstheme="minorBidi"/>
          <w:sz w:val="22"/>
        </w:rPr>
        <w:t>safety</w:t>
      </w:r>
      <w:proofErr w:type="gramEnd"/>
      <w:r w:rsidRPr="00DB5BB3">
        <w:rPr>
          <w:rFonts w:eastAsiaTheme="minorHAnsi" w:cstheme="minorBidi"/>
          <w:sz w:val="22"/>
        </w:rPr>
        <w:t xml:space="preserve"> and protection of children. </w:t>
      </w:r>
    </w:p>
    <w:p w14:paraId="4ED1B4D1" w14:textId="77777777" w:rsidR="0070253F" w:rsidRPr="00DB5BB3" w:rsidRDefault="0070253F" w:rsidP="003067A3">
      <w:pPr>
        <w:numPr>
          <w:ilvl w:val="0"/>
          <w:numId w:val="19"/>
        </w:numPr>
        <w:spacing w:before="120" w:after="120"/>
        <w:rPr>
          <w:rFonts w:eastAsiaTheme="minorHAnsi" w:cstheme="minorBidi"/>
          <w:sz w:val="22"/>
        </w:rPr>
      </w:pPr>
      <w:r w:rsidRPr="00DB5BB3">
        <w:rPr>
          <w:rFonts w:eastAsiaTheme="minorHAnsi" w:cstheme="minorBidi"/>
          <w:b/>
          <w:sz w:val="22"/>
        </w:rPr>
        <w:t>Child and Adolescent Needs and Strengths (CANS)</w:t>
      </w:r>
      <w:r w:rsidRPr="00DB5BB3">
        <w:rPr>
          <w:rFonts w:eastAsiaTheme="minorHAnsi" w:cstheme="minorBidi"/>
          <w:sz w:val="22"/>
        </w:rPr>
        <w:t xml:space="preserve"> - CANS is a functional assessment, care planning, and outcomes monitoring tool. The CANS assessment can be used as a decision-support tool during care planning as well as a quality assurance or outcomes monitoring tool. </w:t>
      </w:r>
    </w:p>
    <w:p w14:paraId="5E128593" w14:textId="77777777" w:rsidR="00100054" w:rsidRPr="006E1047" w:rsidRDefault="0070253F" w:rsidP="003067A3">
      <w:pPr>
        <w:numPr>
          <w:ilvl w:val="0"/>
          <w:numId w:val="19"/>
        </w:numPr>
        <w:spacing w:before="120" w:after="120"/>
        <w:rPr>
          <w:rFonts w:eastAsiaTheme="minorHAnsi" w:cstheme="minorBidi"/>
          <w:sz w:val="22"/>
        </w:rPr>
      </w:pPr>
      <w:r w:rsidRPr="00DB5BB3">
        <w:rPr>
          <w:rFonts w:eastAsiaTheme="minorHAnsi" w:cstheme="minorBidi"/>
          <w:b/>
          <w:sz w:val="22"/>
        </w:rPr>
        <w:t>Child(ren)</w:t>
      </w:r>
      <w:r w:rsidRPr="00DB5BB3">
        <w:rPr>
          <w:rFonts w:eastAsiaTheme="minorHAnsi" w:cstheme="minorBidi"/>
          <w:sz w:val="22"/>
        </w:rPr>
        <w:t xml:space="preserve"> - An individual or individuals younger than 18 years old, or between 18 and 21 years old if the court retains jurisdiction over the child(ren) and meets the eligibility under </w:t>
      </w:r>
      <w:r w:rsidRPr="006E1047">
        <w:rPr>
          <w:rFonts w:eastAsiaTheme="minorHAnsi" w:cstheme="minorBidi"/>
          <w:sz w:val="22"/>
        </w:rPr>
        <w:t xml:space="preserve">State law.  </w:t>
      </w:r>
    </w:p>
    <w:p w14:paraId="079B3578" w14:textId="77777777" w:rsidR="0070253F" w:rsidRPr="0033660C" w:rsidRDefault="00100054" w:rsidP="003067A3">
      <w:pPr>
        <w:numPr>
          <w:ilvl w:val="0"/>
          <w:numId w:val="19"/>
        </w:numPr>
        <w:spacing w:before="120" w:after="120"/>
        <w:rPr>
          <w:rFonts w:eastAsiaTheme="minorHAnsi" w:cstheme="minorBidi"/>
          <w:sz w:val="22"/>
        </w:rPr>
      </w:pPr>
      <w:r w:rsidRPr="006E1047">
        <w:rPr>
          <w:rFonts w:eastAsiaTheme="minorHAnsi" w:cstheme="minorBidi"/>
          <w:b/>
          <w:sz w:val="22"/>
        </w:rPr>
        <w:t>Children’s Cabinet</w:t>
      </w:r>
      <w:r w:rsidRPr="006E1047">
        <w:rPr>
          <w:rFonts w:eastAsiaTheme="minorHAnsi" w:cstheme="minorBidi"/>
          <w:sz w:val="22"/>
        </w:rPr>
        <w:t xml:space="preserve"> - </w:t>
      </w:r>
      <w:r w:rsidR="0070253F" w:rsidRPr="006E1047">
        <w:rPr>
          <w:rFonts w:eastAsiaTheme="minorHAnsi" w:cstheme="minorBidi"/>
          <w:sz w:val="22"/>
        </w:rPr>
        <w:t xml:space="preserve">This cabinet coordinates the child and family focused service delivery system by emphasizing prevention, early intervention, and community-based services for all children and families. The Children’s Cabinet includes the </w:t>
      </w:r>
      <w:r w:rsidR="00E30F42" w:rsidRPr="006E1047">
        <w:rPr>
          <w:rFonts w:eastAsiaTheme="minorHAnsi" w:cstheme="minorBidi"/>
          <w:sz w:val="22"/>
        </w:rPr>
        <w:t>S</w:t>
      </w:r>
      <w:r w:rsidR="0070253F" w:rsidRPr="006E1047">
        <w:rPr>
          <w:rFonts w:eastAsiaTheme="minorHAnsi" w:cstheme="minorBidi"/>
          <w:sz w:val="22"/>
        </w:rPr>
        <w:t xml:space="preserve">ecretaries from the Departments of Budget and Management, Disabilities, Health, Human </w:t>
      </w:r>
      <w:r w:rsidRPr="006E1047">
        <w:rPr>
          <w:rFonts w:eastAsiaTheme="minorHAnsi" w:cstheme="minorBidi"/>
          <w:sz w:val="22"/>
        </w:rPr>
        <w:t>Services</w:t>
      </w:r>
      <w:r w:rsidR="0070253F" w:rsidRPr="006E1047">
        <w:rPr>
          <w:rFonts w:eastAsiaTheme="minorHAnsi" w:cstheme="minorBidi"/>
          <w:sz w:val="22"/>
        </w:rPr>
        <w:t xml:space="preserve">, and Juvenile Services, as well as the State Superintendent of Schools for Maryland State Department of Education. The </w:t>
      </w:r>
      <w:r w:rsidR="0070253F" w:rsidRPr="0033660C">
        <w:rPr>
          <w:rFonts w:eastAsiaTheme="minorHAnsi" w:cstheme="minorBidi"/>
          <w:sz w:val="22"/>
        </w:rPr>
        <w:t xml:space="preserve">Executive Director of the Governor’s Office for Children chairs the Children’s Cabinet. </w:t>
      </w:r>
    </w:p>
    <w:p w14:paraId="685EE0A2" w14:textId="77777777" w:rsidR="0070253F" w:rsidRPr="0033660C" w:rsidRDefault="0070253F" w:rsidP="003067A3">
      <w:pPr>
        <w:numPr>
          <w:ilvl w:val="0"/>
          <w:numId w:val="19"/>
        </w:numPr>
        <w:spacing w:before="120" w:after="120"/>
        <w:rPr>
          <w:rFonts w:eastAsiaTheme="minorHAnsi" w:cstheme="minorBidi"/>
          <w:sz w:val="22"/>
        </w:rPr>
      </w:pPr>
      <w:r w:rsidRPr="0033660C">
        <w:rPr>
          <w:rFonts w:eastAsiaTheme="minorHAnsi" w:cstheme="minorBidi"/>
          <w:b/>
          <w:sz w:val="22"/>
        </w:rPr>
        <w:t>COMAR</w:t>
      </w:r>
      <w:r w:rsidRPr="0033660C">
        <w:rPr>
          <w:rFonts w:eastAsiaTheme="minorHAnsi" w:cstheme="minorBidi"/>
          <w:sz w:val="22"/>
        </w:rPr>
        <w:t xml:space="preserve"> – Code of Maryland Regulations available on-line at </w:t>
      </w:r>
      <w:hyperlink r:id="rId85" w:history="1">
        <w:r w:rsidRPr="0033660C">
          <w:rPr>
            <w:rFonts w:eastAsiaTheme="minorHAnsi" w:cstheme="minorBidi"/>
            <w:color w:val="0563C1"/>
            <w:sz w:val="22"/>
            <w:u w:val="single"/>
          </w:rPr>
          <w:t>http://www.dsd.state.md.us/COMAR/ComarHome.html</w:t>
        </w:r>
      </w:hyperlink>
      <w:r w:rsidRPr="0033660C">
        <w:rPr>
          <w:rFonts w:eastAsiaTheme="minorHAnsi" w:cstheme="minorBidi"/>
          <w:sz w:val="22"/>
        </w:rPr>
        <w:t>.</w:t>
      </w:r>
      <w:r w:rsidR="00A571FC" w:rsidRPr="0033660C">
        <w:rPr>
          <w:rFonts w:eastAsiaTheme="minorHAnsi" w:cstheme="minorBidi"/>
          <w:sz w:val="22"/>
        </w:rPr>
        <w:t xml:space="preserve"> A codification of the rules and regulations implementing State law and is published by the Maryland Secretary of State, Division of State Documents for implementing State law.  Title 21 governs State procurement procedures. Title 07 governs programs under the Department of Human Services.</w:t>
      </w:r>
    </w:p>
    <w:p w14:paraId="1ADC8EDB" w14:textId="77777777" w:rsidR="0070253F" w:rsidRPr="0033660C" w:rsidRDefault="0070253F" w:rsidP="003067A3">
      <w:pPr>
        <w:numPr>
          <w:ilvl w:val="0"/>
          <w:numId w:val="19"/>
        </w:numPr>
        <w:spacing w:before="120" w:after="120"/>
        <w:rPr>
          <w:rFonts w:eastAsiaTheme="minorHAnsi" w:cstheme="minorBidi"/>
          <w:sz w:val="22"/>
        </w:rPr>
      </w:pPr>
      <w:r w:rsidRPr="00CE0F99">
        <w:rPr>
          <w:rFonts w:eastAsiaTheme="minorHAnsi" w:cstheme="minorBidi"/>
          <w:b/>
          <w:sz w:val="22"/>
        </w:rPr>
        <w:t>Contract</w:t>
      </w:r>
      <w:r w:rsidRPr="0033660C">
        <w:rPr>
          <w:rFonts w:eastAsiaTheme="minorHAnsi" w:cstheme="minorBidi"/>
          <w:sz w:val="22"/>
        </w:rPr>
        <w:t xml:space="preserve"> – The Contract awarded to the successful Offeror pursuant to this RFP. The Contract will be in the form of </w:t>
      </w:r>
      <w:r w:rsidRPr="0033660C">
        <w:rPr>
          <w:rFonts w:eastAsiaTheme="minorHAnsi" w:cstheme="minorBidi"/>
          <w:b/>
          <w:sz w:val="22"/>
          <w:u w:val="single"/>
        </w:rPr>
        <w:t>Attachment M.</w:t>
      </w:r>
    </w:p>
    <w:p w14:paraId="1A611F88" w14:textId="77777777" w:rsidR="0070253F" w:rsidRPr="00DB5BB3" w:rsidRDefault="0070253F" w:rsidP="003067A3">
      <w:pPr>
        <w:numPr>
          <w:ilvl w:val="0"/>
          <w:numId w:val="19"/>
        </w:numPr>
        <w:spacing w:before="120" w:after="120"/>
        <w:rPr>
          <w:rFonts w:eastAsiaTheme="minorHAnsi" w:cstheme="minorBidi"/>
          <w:sz w:val="22"/>
        </w:rPr>
      </w:pPr>
      <w:r w:rsidRPr="00DB5BB3">
        <w:rPr>
          <w:rFonts w:eastAsiaTheme="minorHAnsi" w:cstheme="minorBidi"/>
          <w:b/>
          <w:sz w:val="22"/>
        </w:rPr>
        <w:t>Contract Commencement</w:t>
      </w:r>
      <w:r w:rsidRPr="00DB5BB3">
        <w:rPr>
          <w:rFonts w:eastAsiaTheme="minorHAnsi" w:cstheme="minorBidi"/>
          <w:sz w:val="22"/>
        </w:rPr>
        <w:t xml:space="preserve"> - The date the Contract is signed by the Department following any required approvals of the Contract, including approval by the Board of Public Works, if such approval is required.  </w:t>
      </w:r>
    </w:p>
    <w:p w14:paraId="1B03722F" w14:textId="77777777" w:rsidR="0070253F" w:rsidRPr="00DB5BB3" w:rsidRDefault="0070253F" w:rsidP="003067A3">
      <w:pPr>
        <w:numPr>
          <w:ilvl w:val="0"/>
          <w:numId w:val="19"/>
        </w:numPr>
        <w:spacing w:before="120" w:after="120"/>
        <w:rPr>
          <w:rFonts w:eastAsiaTheme="minorHAnsi" w:cstheme="minorBidi"/>
          <w:sz w:val="22"/>
        </w:rPr>
      </w:pPr>
      <w:r w:rsidRPr="00DB5BB3">
        <w:rPr>
          <w:rFonts w:eastAsiaTheme="minorHAnsi" w:cstheme="minorBidi"/>
          <w:b/>
          <w:sz w:val="22"/>
        </w:rPr>
        <w:t xml:space="preserve">Contractor </w:t>
      </w:r>
      <w:r w:rsidRPr="00DB5BB3">
        <w:rPr>
          <w:rFonts w:eastAsiaTheme="minorHAnsi" w:cstheme="minorBidi"/>
          <w:sz w:val="22"/>
        </w:rPr>
        <w:t>– The selected Offeror that is awarded a Contract by the State.</w:t>
      </w:r>
    </w:p>
    <w:p w14:paraId="6E403D61" w14:textId="77777777" w:rsidR="0070253F" w:rsidRPr="00DB5BB3" w:rsidRDefault="0070253F" w:rsidP="003067A3">
      <w:pPr>
        <w:numPr>
          <w:ilvl w:val="0"/>
          <w:numId w:val="19"/>
        </w:numPr>
        <w:spacing w:before="120" w:after="120"/>
        <w:rPr>
          <w:rFonts w:eastAsiaTheme="minorHAnsi" w:cstheme="minorBidi"/>
          <w:sz w:val="22"/>
        </w:rPr>
      </w:pPr>
      <w:r w:rsidRPr="00DB5BB3">
        <w:rPr>
          <w:rFonts w:eastAsiaTheme="minorHAnsi" w:cstheme="minorBidi"/>
          <w:b/>
          <w:sz w:val="22"/>
        </w:rPr>
        <w:t>Contractor Personnel</w:t>
      </w:r>
      <w:r w:rsidRPr="00DB5BB3">
        <w:rPr>
          <w:rFonts w:eastAsiaTheme="minorHAnsi" w:cstheme="minorBidi"/>
          <w:sz w:val="22"/>
        </w:rPr>
        <w:t xml:space="preserve"> – Employees and agents and subcontractor employees and agents performing work at the direction of the Contractor under the terms of the Contract awarded from this RFP.</w:t>
      </w:r>
    </w:p>
    <w:p w14:paraId="317F96F1" w14:textId="77777777" w:rsidR="00DB5BB3" w:rsidRDefault="0070253F" w:rsidP="003067A3">
      <w:pPr>
        <w:widowControl w:val="0"/>
        <w:numPr>
          <w:ilvl w:val="0"/>
          <w:numId w:val="19"/>
        </w:numPr>
        <w:suppressAutoHyphens/>
        <w:ind w:right="432"/>
        <w:contextualSpacing/>
        <w:rPr>
          <w:rFonts w:eastAsia="Times New Roman"/>
          <w:sz w:val="22"/>
        </w:rPr>
      </w:pPr>
      <w:r w:rsidRPr="00DB5BB3">
        <w:rPr>
          <w:rFonts w:eastAsia="Times New Roman"/>
          <w:b/>
          <w:sz w:val="22"/>
        </w:rPr>
        <w:t>Department of Budget and Management (DBM</w:t>
      </w:r>
      <w:r w:rsidR="00A571FC" w:rsidRPr="00DB5BB3">
        <w:rPr>
          <w:rFonts w:eastAsia="Times New Roman"/>
          <w:sz w:val="22"/>
        </w:rPr>
        <w:t>) -</w:t>
      </w:r>
      <w:r w:rsidRPr="00DB5BB3">
        <w:rPr>
          <w:rFonts w:eastAsia="Times New Roman"/>
          <w:sz w:val="22"/>
        </w:rPr>
        <w:t xml:space="preserve"> DBM serves as the State’s central </w:t>
      </w:r>
      <w:proofErr w:type="gramStart"/>
      <w:r w:rsidRPr="00DB5BB3">
        <w:rPr>
          <w:rFonts w:eastAsia="Times New Roman"/>
          <w:sz w:val="22"/>
        </w:rPr>
        <w:t>Personnel agency, and</w:t>
      </w:r>
      <w:proofErr w:type="gramEnd"/>
      <w:r w:rsidRPr="00DB5BB3">
        <w:rPr>
          <w:rFonts w:eastAsia="Times New Roman"/>
          <w:sz w:val="22"/>
        </w:rPr>
        <w:t xml:space="preserve"> is the principal procurement agency over the Department.  DBM’s major responsibilities also include budget development, supervision of budget execution, and revenue estimating.</w:t>
      </w:r>
    </w:p>
    <w:p w14:paraId="06CE7A30" w14:textId="77777777" w:rsidR="00DB5BB3" w:rsidRPr="00DB5BB3" w:rsidRDefault="00DB5BB3" w:rsidP="00DB5BB3">
      <w:pPr>
        <w:widowControl w:val="0"/>
        <w:suppressAutoHyphens/>
        <w:ind w:left="1008" w:right="432"/>
        <w:contextualSpacing/>
        <w:rPr>
          <w:rFonts w:eastAsia="Times New Roman"/>
          <w:sz w:val="22"/>
        </w:rPr>
      </w:pPr>
    </w:p>
    <w:p w14:paraId="3A3246B9" w14:textId="77777777" w:rsidR="0070253F" w:rsidRPr="00DB5BB3" w:rsidRDefault="0070253F" w:rsidP="003067A3">
      <w:pPr>
        <w:widowControl w:val="0"/>
        <w:numPr>
          <w:ilvl w:val="0"/>
          <w:numId w:val="19"/>
        </w:numPr>
        <w:suppressAutoHyphens/>
        <w:ind w:right="432"/>
        <w:contextualSpacing/>
        <w:rPr>
          <w:rFonts w:eastAsia="Times New Roman"/>
          <w:sz w:val="22"/>
        </w:rPr>
      </w:pPr>
      <w:r w:rsidRPr="00DB5BB3">
        <w:rPr>
          <w:rFonts w:eastAsia="Times New Roman"/>
          <w:b/>
          <w:sz w:val="22"/>
        </w:rPr>
        <w:t>Department of Health (MDH)/Developmental Disabilities Administration (DDA) -</w:t>
      </w:r>
      <w:r w:rsidRPr="00DB5BB3">
        <w:rPr>
          <w:rFonts w:eastAsia="Times New Roman"/>
          <w:sz w:val="22"/>
        </w:rPr>
        <w:t xml:space="preserve"> The Developmental Disabilities Administration provides leadership to assure the full </w:t>
      </w:r>
      <w:r w:rsidRPr="00DB5BB3">
        <w:rPr>
          <w:rFonts w:eastAsia="Times New Roman"/>
          <w:sz w:val="22"/>
        </w:rPr>
        <w:lastRenderedPageBreak/>
        <w:t xml:space="preserve">participation of individuals with developmental disabilities and their families in all aspects of community life. In addition, DDA's goal is to promote their empowerment to access quality supports and services necessary to foster personal growth, </w:t>
      </w:r>
      <w:proofErr w:type="gramStart"/>
      <w:r w:rsidRPr="00DB5BB3">
        <w:rPr>
          <w:rFonts w:eastAsia="Times New Roman"/>
          <w:sz w:val="22"/>
        </w:rPr>
        <w:t>independence</w:t>
      </w:r>
      <w:proofErr w:type="gramEnd"/>
      <w:r w:rsidRPr="00DB5BB3">
        <w:rPr>
          <w:rFonts w:eastAsia="Times New Roman"/>
          <w:sz w:val="22"/>
        </w:rPr>
        <w:t xml:space="preserve"> and productivity.</w:t>
      </w:r>
    </w:p>
    <w:p w14:paraId="35D00565" w14:textId="3F0A43B9" w:rsidR="0070253F" w:rsidRPr="00DB5BB3" w:rsidRDefault="00E32B19" w:rsidP="003067A3">
      <w:pPr>
        <w:numPr>
          <w:ilvl w:val="0"/>
          <w:numId w:val="19"/>
        </w:numPr>
        <w:spacing w:before="120" w:after="120"/>
        <w:rPr>
          <w:rFonts w:eastAsiaTheme="minorHAnsi" w:cstheme="minorBidi"/>
          <w:sz w:val="22"/>
        </w:rPr>
      </w:pPr>
      <w:r>
        <w:rPr>
          <w:rFonts w:eastAsia="Times New Roman"/>
          <w:b/>
          <w:sz w:val="22"/>
        </w:rPr>
        <w:t xml:space="preserve">Maryland </w:t>
      </w:r>
      <w:r w:rsidR="0070253F" w:rsidRPr="00DB5BB3">
        <w:rPr>
          <w:rFonts w:eastAsia="Times New Roman"/>
          <w:b/>
          <w:sz w:val="22"/>
        </w:rPr>
        <w:t>Department of Health (MDH)/</w:t>
      </w:r>
      <w:r>
        <w:rPr>
          <w:rFonts w:eastAsia="Times New Roman"/>
          <w:b/>
          <w:sz w:val="22"/>
        </w:rPr>
        <w:t>Behavioral</w:t>
      </w:r>
      <w:r w:rsidR="00E27DD5">
        <w:rPr>
          <w:rFonts w:eastAsia="Times New Roman"/>
          <w:b/>
          <w:sz w:val="22"/>
        </w:rPr>
        <w:t xml:space="preserve"> </w:t>
      </w:r>
      <w:r w:rsidR="0070253F" w:rsidRPr="00DB5BB3">
        <w:rPr>
          <w:rFonts w:eastAsia="Times New Roman"/>
          <w:b/>
          <w:sz w:val="22"/>
        </w:rPr>
        <w:t>Health Administration (</w:t>
      </w:r>
      <w:proofErr w:type="gramStart"/>
      <w:r>
        <w:rPr>
          <w:rFonts w:eastAsia="Times New Roman"/>
          <w:b/>
          <w:sz w:val="22"/>
        </w:rPr>
        <w:t>B</w:t>
      </w:r>
      <w:r w:rsidR="0070253F" w:rsidRPr="00DB5BB3">
        <w:rPr>
          <w:rFonts w:eastAsia="Times New Roman"/>
          <w:b/>
          <w:sz w:val="22"/>
        </w:rPr>
        <w:t>HA)</w:t>
      </w:r>
      <w:r w:rsidR="0070253F" w:rsidRPr="00DB5BB3">
        <w:rPr>
          <w:rFonts w:eastAsia="Times New Roman"/>
          <w:sz w:val="22"/>
        </w:rPr>
        <w:t xml:space="preserve">  -</w:t>
      </w:r>
      <w:proofErr w:type="gramEnd"/>
      <w:r w:rsidR="0070253F" w:rsidRPr="00DB5BB3">
        <w:rPr>
          <w:rFonts w:eastAsia="Times New Roman"/>
          <w:sz w:val="22"/>
        </w:rPr>
        <w:t xml:space="preserve">The </w:t>
      </w:r>
      <w:r>
        <w:rPr>
          <w:rFonts w:eastAsia="Times New Roman"/>
          <w:sz w:val="22"/>
        </w:rPr>
        <w:t>Behavioral Health Administration</w:t>
      </w:r>
      <w:r w:rsidR="0070253F" w:rsidRPr="00DB5BB3">
        <w:rPr>
          <w:rFonts w:eastAsia="Times New Roman"/>
          <w:sz w:val="22"/>
        </w:rPr>
        <w:t xml:space="preserve"> manages a coordinated, comprehensive, and accessible, culturally sensitive, and age appropriate system of publicly funded services and supports for individuals who have psychiatric disorders and, in conjunction with stakeholders, provide treatment and rehabilitation in order to promote resiliency, health, and recovery</w:t>
      </w:r>
    </w:p>
    <w:p w14:paraId="086BB389" w14:textId="77777777" w:rsidR="0070253F" w:rsidRPr="00DB5BB3" w:rsidRDefault="0070253F" w:rsidP="003067A3">
      <w:pPr>
        <w:numPr>
          <w:ilvl w:val="0"/>
          <w:numId w:val="19"/>
        </w:numPr>
        <w:spacing w:before="120" w:after="120"/>
        <w:rPr>
          <w:rFonts w:eastAsiaTheme="minorHAnsi" w:cstheme="minorBidi"/>
          <w:sz w:val="22"/>
        </w:rPr>
      </w:pPr>
      <w:r w:rsidRPr="00DB5BB3">
        <w:rPr>
          <w:rFonts w:eastAsiaTheme="minorHAnsi" w:cstheme="minorBidi"/>
          <w:b/>
          <w:sz w:val="22"/>
        </w:rPr>
        <w:t>Department of Human Services or (DHS or Department)</w:t>
      </w:r>
      <w:r w:rsidR="000D0599">
        <w:rPr>
          <w:rFonts w:eastAsiaTheme="minorHAnsi" w:cstheme="minorBidi"/>
          <w:b/>
          <w:sz w:val="22"/>
        </w:rPr>
        <w:t xml:space="preserve"> - </w:t>
      </w:r>
      <w:r w:rsidR="000D0599" w:rsidRPr="00193255">
        <w:rPr>
          <w:sz w:val="22"/>
        </w:rPr>
        <w:t xml:space="preserve">Maryland’s fourth largest State agency that serves families and individuals who, due to financial hardship, disability, age, chronic disease, or any other cause, need help in obtaining the </w:t>
      </w:r>
      <w:proofErr w:type="gramStart"/>
      <w:r w:rsidR="000D0599" w:rsidRPr="00193255">
        <w:rPr>
          <w:sz w:val="22"/>
        </w:rPr>
        <w:t>basic necessities</w:t>
      </w:r>
      <w:proofErr w:type="gramEnd"/>
      <w:r w:rsidR="000D0599" w:rsidRPr="00193255">
        <w:rPr>
          <w:sz w:val="22"/>
        </w:rPr>
        <w:t xml:space="preserve"> of food and shelter.  Children </w:t>
      </w:r>
      <w:proofErr w:type="gramStart"/>
      <w:r w:rsidR="000D0599" w:rsidRPr="00193255">
        <w:rPr>
          <w:sz w:val="22"/>
        </w:rPr>
        <w:t>in particular are</w:t>
      </w:r>
      <w:proofErr w:type="gramEnd"/>
      <w:r w:rsidR="000D0599" w:rsidRPr="00193255">
        <w:rPr>
          <w:sz w:val="22"/>
        </w:rPr>
        <w:t xml:space="preserve"> the concern of day care, foster care, adoption, and protective services that also extend to vulnerable adults</w:t>
      </w:r>
      <w:r w:rsidRPr="00DB5BB3">
        <w:rPr>
          <w:rFonts w:eastAsiaTheme="minorHAnsi" w:cstheme="minorBidi"/>
          <w:sz w:val="22"/>
        </w:rPr>
        <w:t xml:space="preserve">. </w:t>
      </w:r>
    </w:p>
    <w:p w14:paraId="26D338F5" w14:textId="77777777" w:rsidR="0070253F" w:rsidRPr="00DB5BB3" w:rsidRDefault="0070253F" w:rsidP="00DB5BB3">
      <w:pPr>
        <w:keepNext/>
        <w:widowControl w:val="0"/>
        <w:suppressAutoHyphens/>
        <w:ind w:left="1008" w:right="432"/>
        <w:contextualSpacing/>
        <w:outlineLvl w:val="7"/>
        <w:rPr>
          <w:rFonts w:eastAsia="Times New Roman"/>
          <w:bCs/>
          <w:sz w:val="22"/>
        </w:rPr>
      </w:pPr>
    </w:p>
    <w:p w14:paraId="103CCC99" w14:textId="77777777" w:rsidR="0070253F" w:rsidRPr="00DB5BB3" w:rsidRDefault="0070253F" w:rsidP="003067A3">
      <w:pPr>
        <w:widowControl w:val="0"/>
        <w:numPr>
          <w:ilvl w:val="0"/>
          <w:numId w:val="19"/>
        </w:numPr>
        <w:suppressAutoHyphens/>
        <w:contextualSpacing/>
        <w:rPr>
          <w:rFonts w:eastAsia="Times New Roman"/>
          <w:sz w:val="22"/>
        </w:rPr>
      </w:pPr>
      <w:r w:rsidRPr="00DB5BB3">
        <w:rPr>
          <w:rFonts w:eastAsia="Times New Roman"/>
          <w:b/>
          <w:sz w:val="22"/>
        </w:rPr>
        <w:t>Discharge Plan</w:t>
      </w:r>
      <w:r w:rsidRPr="00DB5BB3">
        <w:rPr>
          <w:rFonts w:eastAsia="Times New Roman"/>
          <w:sz w:val="22"/>
        </w:rPr>
        <w:t xml:space="preserve"> - A written document prepared by the Provider at least 30-days before a planned discharge, that includes: the </w:t>
      </w:r>
      <w:proofErr w:type="gramStart"/>
      <w:r w:rsidRPr="00DB5BB3">
        <w:rPr>
          <w:rFonts w:eastAsia="Times New Roman"/>
          <w:sz w:val="22"/>
        </w:rPr>
        <w:t>name,  address</w:t>
      </w:r>
      <w:proofErr w:type="gramEnd"/>
      <w:r w:rsidRPr="00DB5BB3">
        <w:rPr>
          <w:rFonts w:eastAsia="Times New Roman"/>
          <w:sz w:val="22"/>
        </w:rPr>
        <w:t>, telephone number and relationship of the individual with whom the child will be residing (if appropriate) upon discharge, a statement of unmet, identified and continuing needs, and the placing agency’s designated contact for the case.</w:t>
      </w:r>
    </w:p>
    <w:p w14:paraId="0781C8E6" w14:textId="77777777" w:rsidR="0070253F" w:rsidRPr="00DB5BB3" w:rsidRDefault="0070253F" w:rsidP="003067A3">
      <w:pPr>
        <w:widowControl w:val="0"/>
        <w:numPr>
          <w:ilvl w:val="0"/>
          <w:numId w:val="19"/>
        </w:numPr>
        <w:suppressAutoHyphens/>
        <w:contextualSpacing/>
        <w:rPr>
          <w:rFonts w:eastAsia="Times New Roman"/>
          <w:sz w:val="22"/>
        </w:rPr>
      </w:pPr>
      <w:r w:rsidRPr="00DB5BB3">
        <w:rPr>
          <w:rFonts w:eastAsia="Times New Roman"/>
          <w:b/>
          <w:sz w:val="22"/>
        </w:rPr>
        <w:t>Discharge Planning</w:t>
      </w:r>
      <w:r w:rsidRPr="00DB5BB3">
        <w:rPr>
          <w:rFonts w:eastAsia="Times New Roman"/>
          <w:sz w:val="22"/>
        </w:rPr>
        <w:t xml:space="preserve"> - Discharge planning is the process of planning for a child’s discharge from care that includes a plan for care and service supports needed by a child after transitioning from the RCC Program.</w:t>
      </w:r>
    </w:p>
    <w:p w14:paraId="1904E5B1" w14:textId="77777777" w:rsidR="0070253F" w:rsidRPr="00DB5BB3" w:rsidRDefault="0070253F" w:rsidP="00DB5BB3">
      <w:pPr>
        <w:ind w:left="1008"/>
        <w:contextualSpacing/>
        <w:rPr>
          <w:rFonts w:eastAsia="Times New Roman"/>
          <w:sz w:val="22"/>
        </w:rPr>
      </w:pPr>
    </w:p>
    <w:p w14:paraId="6BEC6B60" w14:textId="77777777" w:rsidR="0070253F" w:rsidRPr="0033660C" w:rsidRDefault="0070253F" w:rsidP="003067A3">
      <w:pPr>
        <w:widowControl w:val="0"/>
        <w:numPr>
          <w:ilvl w:val="0"/>
          <w:numId w:val="19"/>
        </w:numPr>
        <w:suppressAutoHyphens/>
        <w:contextualSpacing/>
        <w:rPr>
          <w:rFonts w:eastAsia="Times New Roman"/>
          <w:sz w:val="22"/>
        </w:rPr>
      </w:pPr>
      <w:r w:rsidRPr="00DB5BB3">
        <w:rPr>
          <w:rFonts w:eastAsia="Times New Roman"/>
          <w:b/>
          <w:sz w:val="22"/>
        </w:rPr>
        <w:t>Discharge Summary</w:t>
      </w:r>
      <w:r w:rsidRPr="00DB5BB3">
        <w:rPr>
          <w:rFonts w:eastAsia="Times New Roman"/>
          <w:sz w:val="22"/>
        </w:rPr>
        <w:t xml:space="preserve"> - A written document prepared by the Provider within 30 calendar days after discharge, submitted to the LDSS, which includes: a final summary of the child’s performance in the Program; a summary of the child’s health, dental, and mental health records; a summary of services provided to the child; and the licensee’s recommendations for continuing services; and provide as much prior notice as possible to the LDSS and the parent whenever an unplanned </w:t>
      </w:r>
      <w:r w:rsidRPr="0033660C">
        <w:rPr>
          <w:rFonts w:eastAsia="Times New Roman"/>
          <w:sz w:val="22"/>
        </w:rPr>
        <w:t>discharge occurs.</w:t>
      </w:r>
    </w:p>
    <w:p w14:paraId="67E024EE" w14:textId="77777777" w:rsidR="0070253F" w:rsidRDefault="0070253F" w:rsidP="003067A3">
      <w:pPr>
        <w:numPr>
          <w:ilvl w:val="0"/>
          <w:numId w:val="19"/>
        </w:numPr>
        <w:spacing w:before="120" w:after="120"/>
        <w:rPr>
          <w:rFonts w:eastAsiaTheme="minorHAnsi" w:cstheme="minorBidi"/>
          <w:sz w:val="22"/>
        </w:rPr>
      </w:pPr>
      <w:r w:rsidRPr="00655A23">
        <w:rPr>
          <w:rFonts w:eastAsiaTheme="minorHAnsi" w:cstheme="minorBidi"/>
          <w:b/>
          <w:sz w:val="22"/>
        </w:rPr>
        <w:t>eMM</w:t>
      </w:r>
      <w:r w:rsidR="0053070A">
        <w:rPr>
          <w:rFonts w:eastAsiaTheme="minorHAnsi" w:cstheme="minorBidi"/>
          <w:b/>
          <w:sz w:val="22"/>
        </w:rPr>
        <w:t>A</w:t>
      </w:r>
      <w:r w:rsidRPr="0033660C">
        <w:rPr>
          <w:rFonts w:eastAsiaTheme="minorHAnsi" w:cstheme="minorBidi"/>
          <w:sz w:val="22"/>
        </w:rPr>
        <w:t xml:space="preserve"> – eMaryland Marketplace</w:t>
      </w:r>
      <w:r w:rsidR="0053070A">
        <w:rPr>
          <w:rFonts w:eastAsiaTheme="minorHAnsi" w:cstheme="minorBidi"/>
          <w:sz w:val="22"/>
        </w:rPr>
        <w:t xml:space="preserve"> Advantage</w:t>
      </w:r>
      <w:r w:rsidRPr="0033660C">
        <w:rPr>
          <w:rFonts w:eastAsiaTheme="minorHAnsi" w:cstheme="minorBidi"/>
          <w:sz w:val="22"/>
        </w:rPr>
        <w:t xml:space="preserve"> (see RFP </w:t>
      </w:r>
      <w:r w:rsidRPr="0033660C">
        <w:rPr>
          <w:rFonts w:eastAsiaTheme="minorHAnsi" w:cstheme="minorBidi"/>
          <w:b/>
          <w:sz w:val="22"/>
        </w:rPr>
        <w:t>Section 4.2</w:t>
      </w:r>
      <w:r w:rsidRPr="0033660C">
        <w:rPr>
          <w:rFonts w:eastAsiaTheme="minorHAnsi" w:cstheme="minorBidi"/>
          <w:sz w:val="22"/>
        </w:rPr>
        <w:t>).</w:t>
      </w:r>
    </w:p>
    <w:p w14:paraId="1CF59D66" w14:textId="77777777" w:rsidR="0070253F" w:rsidRPr="006027C3" w:rsidRDefault="0070253F" w:rsidP="003067A3">
      <w:pPr>
        <w:numPr>
          <w:ilvl w:val="0"/>
          <w:numId w:val="19"/>
        </w:numPr>
        <w:spacing w:before="120" w:after="120"/>
        <w:rPr>
          <w:rFonts w:eastAsiaTheme="minorHAnsi" w:cstheme="minorBidi"/>
          <w:sz w:val="22"/>
        </w:rPr>
      </w:pPr>
      <w:r w:rsidRPr="006027C3">
        <w:rPr>
          <w:rFonts w:eastAsia="Times New Roman" w:cstheme="minorBidi"/>
          <w:b/>
          <w:bCs/>
          <w:sz w:val="22"/>
        </w:rPr>
        <w:t>Family Involvement Meeting (FIM</w:t>
      </w:r>
      <w:r w:rsidRPr="006027C3">
        <w:rPr>
          <w:rFonts w:eastAsia="Times New Roman" w:cstheme="minorBidi"/>
          <w:bCs/>
          <w:sz w:val="22"/>
        </w:rPr>
        <w:t xml:space="preserve">) - </w:t>
      </w:r>
      <w:r w:rsidRPr="006027C3">
        <w:rPr>
          <w:rFonts w:eastAsia="Times New Roman" w:cstheme="minorBidi"/>
          <w:sz w:val="22"/>
        </w:rPr>
        <w:t xml:space="preserve">Family Involvement </w:t>
      </w:r>
      <w:proofErr w:type="gramStart"/>
      <w:r w:rsidRPr="006027C3">
        <w:rPr>
          <w:rFonts w:eastAsia="Times New Roman" w:cstheme="minorBidi"/>
          <w:sz w:val="22"/>
        </w:rPr>
        <w:t>Meetings  are</w:t>
      </w:r>
      <w:proofErr w:type="gramEnd"/>
      <w:r w:rsidRPr="006027C3">
        <w:rPr>
          <w:rFonts w:eastAsia="Times New Roman" w:cstheme="minorBidi"/>
          <w:sz w:val="22"/>
        </w:rPr>
        <w:t xml:space="preserve"> convened to engage families in making critical decisions for their children. FIMs provide a forum for families to be active partners in discussing child welfare involvement. Families are encouraged to bring members of their support network to the meeting, such as relatives or community members. FIMs are convened at key </w:t>
      </w:r>
      <w:proofErr w:type="gramStart"/>
      <w:r w:rsidRPr="006027C3">
        <w:rPr>
          <w:rFonts w:eastAsia="Times New Roman" w:cstheme="minorBidi"/>
          <w:sz w:val="22"/>
        </w:rPr>
        <w:t>decision making</w:t>
      </w:r>
      <w:proofErr w:type="gramEnd"/>
      <w:r w:rsidRPr="006027C3">
        <w:rPr>
          <w:rFonts w:eastAsia="Times New Roman" w:cstheme="minorBidi"/>
          <w:sz w:val="22"/>
        </w:rPr>
        <w:t xml:space="preserve"> points, called triggers.</w:t>
      </w:r>
    </w:p>
    <w:p w14:paraId="15A40ADA" w14:textId="77777777" w:rsidR="00FE73F7" w:rsidRPr="00DB5BB3" w:rsidRDefault="00FE73F7" w:rsidP="003067A3">
      <w:pPr>
        <w:numPr>
          <w:ilvl w:val="0"/>
          <w:numId w:val="19"/>
        </w:numPr>
        <w:spacing w:before="120" w:after="120"/>
        <w:rPr>
          <w:rFonts w:eastAsiaTheme="minorHAnsi" w:cstheme="minorBidi"/>
          <w:sz w:val="22"/>
        </w:rPr>
      </w:pPr>
      <w:r>
        <w:rPr>
          <w:rFonts w:eastAsia="Times New Roman" w:cstheme="minorBidi"/>
          <w:b/>
          <w:bCs/>
          <w:sz w:val="22"/>
        </w:rPr>
        <w:t xml:space="preserve">Family First Prevention Services Act (FFPSA)- </w:t>
      </w:r>
      <w:r>
        <w:rPr>
          <w:rFonts w:eastAsia="Times New Roman" w:cstheme="minorBidi"/>
          <w:bCs/>
          <w:sz w:val="22"/>
        </w:rPr>
        <w:t>The Family First Prevention Services Act was passed and signed into law (P.L</w:t>
      </w:r>
      <w:r w:rsidR="000D0599">
        <w:rPr>
          <w:rFonts w:eastAsia="Times New Roman" w:cstheme="minorBidi"/>
          <w:bCs/>
          <w:sz w:val="22"/>
        </w:rPr>
        <w:t xml:space="preserve">. </w:t>
      </w:r>
      <w:r>
        <w:rPr>
          <w:rFonts w:eastAsia="Times New Roman" w:cstheme="minorBidi"/>
          <w:bCs/>
          <w:sz w:val="22"/>
        </w:rPr>
        <w:t xml:space="preserve">115-123) as part of the Bipartisan Budget Act on February 9, 2018. </w:t>
      </w:r>
      <w:r w:rsidR="00783CDA">
        <w:rPr>
          <w:rFonts w:eastAsia="Times New Roman" w:cstheme="minorBidi"/>
          <w:bCs/>
          <w:sz w:val="22"/>
        </w:rPr>
        <w:t>The Act e</w:t>
      </w:r>
      <w:r>
        <w:rPr>
          <w:rFonts w:eastAsia="Times New Roman" w:cstheme="minorBidi"/>
          <w:bCs/>
          <w:sz w:val="22"/>
        </w:rPr>
        <w:t>stablishes new federal policies for children who cannot remain safely at home.</w:t>
      </w:r>
    </w:p>
    <w:p w14:paraId="51411AE5" w14:textId="77777777" w:rsidR="0070253F" w:rsidRPr="00DB5BB3" w:rsidRDefault="0070253F" w:rsidP="003067A3">
      <w:pPr>
        <w:numPr>
          <w:ilvl w:val="0"/>
          <w:numId w:val="19"/>
        </w:numPr>
        <w:spacing w:before="120" w:after="120"/>
        <w:rPr>
          <w:rFonts w:eastAsiaTheme="minorHAnsi" w:cstheme="minorBidi"/>
          <w:sz w:val="22"/>
        </w:rPr>
      </w:pPr>
      <w:r w:rsidRPr="00DB5BB3">
        <w:rPr>
          <w:rFonts w:eastAsia="Times New Roman" w:cstheme="minorBidi"/>
          <w:b/>
          <w:sz w:val="22"/>
        </w:rPr>
        <w:t>Foster Care</w:t>
      </w:r>
      <w:r w:rsidRPr="00DB5BB3">
        <w:rPr>
          <w:rFonts w:eastAsia="Times New Roman" w:cstheme="minorBidi"/>
          <w:sz w:val="22"/>
        </w:rPr>
        <w:t xml:space="preserve"> - Continuous 24-hour care and supportive services provided for a child placed by a LDSS in an approved family home.  </w:t>
      </w:r>
    </w:p>
    <w:p w14:paraId="49B1AAE4" w14:textId="77777777" w:rsidR="0070253F" w:rsidRPr="00DB5BB3" w:rsidRDefault="0070253F" w:rsidP="003067A3">
      <w:pPr>
        <w:numPr>
          <w:ilvl w:val="0"/>
          <w:numId w:val="19"/>
        </w:numPr>
        <w:spacing w:before="120" w:after="120"/>
        <w:rPr>
          <w:rFonts w:eastAsiaTheme="minorHAnsi" w:cstheme="minorBidi"/>
          <w:sz w:val="22"/>
        </w:rPr>
      </w:pPr>
      <w:r w:rsidRPr="00DB5BB3">
        <w:rPr>
          <w:rFonts w:eastAsia="Times New Roman" w:cstheme="minorBidi"/>
          <w:b/>
          <w:sz w:val="22"/>
        </w:rPr>
        <w:t>Go-Live Date</w:t>
      </w:r>
      <w:r w:rsidRPr="00DB5BB3">
        <w:rPr>
          <w:rFonts w:eastAsia="Times New Roman" w:cstheme="minorBidi"/>
          <w:sz w:val="22"/>
        </w:rPr>
        <w:t xml:space="preserve"> - The date, as specified in the Notice to Proceed, when the Contractor must begin providing all services required by this solicitation.  </w:t>
      </w:r>
    </w:p>
    <w:p w14:paraId="3FF5D5A7" w14:textId="77777777" w:rsidR="0070253F" w:rsidRPr="00DB5BB3" w:rsidRDefault="0070253F" w:rsidP="003067A3">
      <w:pPr>
        <w:numPr>
          <w:ilvl w:val="0"/>
          <w:numId w:val="19"/>
        </w:numPr>
        <w:spacing w:before="120" w:after="120"/>
        <w:rPr>
          <w:rFonts w:eastAsiaTheme="minorHAnsi" w:cstheme="minorBidi"/>
          <w:sz w:val="22"/>
        </w:rPr>
      </w:pPr>
      <w:r w:rsidRPr="00DB5BB3">
        <w:rPr>
          <w:rFonts w:eastAsia="Times New Roman" w:cstheme="minorBidi"/>
          <w:b/>
          <w:sz w:val="22"/>
        </w:rPr>
        <w:t>Group Home (GHP)</w:t>
      </w:r>
      <w:r w:rsidRPr="00DB5BB3">
        <w:rPr>
          <w:rFonts w:eastAsia="Times New Roman" w:cstheme="minorBidi"/>
          <w:sz w:val="22"/>
        </w:rPr>
        <w:t xml:space="preserve"> - A licensed program that provides varying levels of care based on the abilities, disabilities and functioning of the children referred and placed, and includes 24-hour </w:t>
      </w:r>
      <w:r w:rsidRPr="00DB5BB3">
        <w:rPr>
          <w:rFonts w:eastAsia="Times New Roman" w:cstheme="minorBidi"/>
          <w:sz w:val="22"/>
        </w:rPr>
        <w:lastRenderedPageBreak/>
        <w:t>continuous care and supportive services for minor children that need more supervision than a relative, foster parent or treatment foster parent can provide.</w:t>
      </w:r>
    </w:p>
    <w:p w14:paraId="551245ED" w14:textId="77777777" w:rsidR="0070253F" w:rsidRPr="00DB5BB3" w:rsidRDefault="0070253F" w:rsidP="003067A3">
      <w:pPr>
        <w:numPr>
          <w:ilvl w:val="0"/>
          <w:numId w:val="19"/>
        </w:numPr>
        <w:spacing w:before="120" w:after="120"/>
        <w:rPr>
          <w:rFonts w:eastAsiaTheme="minorHAnsi" w:cstheme="minorBidi"/>
          <w:sz w:val="22"/>
        </w:rPr>
      </w:pPr>
      <w:r w:rsidRPr="00DB5BB3">
        <w:rPr>
          <w:rFonts w:eastAsia="Times New Roman" w:cstheme="minorBidi"/>
          <w:b/>
          <w:sz w:val="22"/>
        </w:rPr>
        <w:t>High Intensity Group Home (HIGH)</w:t>
      </w:r>
      <w:r w:rsidRPr="00DB5BB3">
        <w:rPr>
          <w:rFonts w:eastAsia="Times New Roman" w:cstheme="minorBidi"/>
          <w:sz w:val="22"/>
        </w:rPr>
        <w:t xml:space="preserve"> - A group home setting that provides intensive services to children presenting emotional and/or behavioral conditions requiring a higher level of structured supervision, behavior management and clinical intervention. </w:t>
      </w:r>
    </w:p>
    <w:p w14:paraId="39118245" w14:textId="77777777" w:rsidR="0070253F" w:rsidRPr="00DB5BB3" w:rsidRDefault="0070253F" w:rsidP="003067A3">
      <w:pPr>
        <w:numPr>
          <w:ilvl w:val="0"/>
          <w:numId w:val="19"/>
        </w:numPr>
        <w:spacing w:before="120" w:after="120"/>
        <w:rPr>
          <w:rFonts w:eastAsiaTheme="minorHAnsi" w:cstheme="minorBidi"/>
          <w:sz w:val="22"/>
        </w:rPr>
      </w:pPr>
      <w:r w:rsidRPr="00DB5BB3">
        <w:rPr>
          <w:rFonts w:eastAsia="Times New Roman" w:cstheme="minorBidi"/>
          <w:b/>
          <w:sz w:val="22"/>
        </w:rPr>
        <w:t>Hot List</w:t>
      </w:r>
      <w:r w:rsidRPr="00DB5BB3">
        <w:rPr>
          <w:rFonts w:eastAsia="Times New Roman" w:cstheme="minorBidi"/>
          <w:sz w:val="22"/>
        </w:rPr>
        <w:t xml:space="preserve"> - A record maintained by the Department for Providers who may be out of compliance with licensing and/or the Contract requirements. Being on the Hot List prohibits or restricts the placement of children with Providers.  Providers will be notified prior to being placed on the Hot List. Once the Provider is removed from the Hot List, placement of children with the Provider will resume.  </w:t>
      </w:r>
    </w:p>
    <w:p w14:paraId="6FBF5D7E" w14:textId="77777777" w:rsidR="0070253F" w:rsidRPr="00DB5BB3" w:rsidRDefault="0070253F" w:rsidP="003067A3">
      <w:pPr>
        <w:widowControl w:val="0"/>
        <w:numPr>
          <w:ilvl w:val="0"/>
          <w:numId w:val="19"/>
        </w:numPr>
        <w:tabs>
          <w:tab w:val="left" w:pos="990"/>
        </w:tabs>
        <w:suppressAutoHyphens/>
        <w:ind w:left="990" w:right="432" w:hanging="450"/>
        <w:contextualSpacing/>
        <w:rPr>
          <w:rFonts w:eastAsia="Times New Roman"/>
          <w:sz w:val="22"/>
        </w:rPr>
      </w:pPr>
      <w:r w:rsidRPr="00DB5BB3">
        <w:rPr>
          <w:rFonts w:eastAsia="Times New Roman"/>
          <w:b/>
          <w:sz w:val="22"/>
        </w:rPr>
        <w:t>Individual Service Plan (ISP)</w:t>
      </w:r>
      <w:r w:rsidRPr="00DB5BB3">
        <w:rPr>
          <w:rFonts w:eastAsia="Times New Roman"/>
          <w:sz w:val="22"/>
        </w:rPr>
        <w:t xml:space="preserve"> - The written description prepared by the Provider, which includes:  a child’s needs; goals to be achieved; persons and agencies responsible for carrying out the plan; participants in the development of the plan; and programmatic elements to achieve identified goals, </w:t>
      </w:r>
      <w:proofErr w:type="gramStart"/>
      <w:r w:rsidRPr="00DB5BB3">
        <w:rPr>
          <w:rFonts w:eastAsia="Times New Roman"/>
          <w:sz w:val="22"/>
        </w:rPr>
        <w:t>including:</w:t>
      </w:r>
      <w:proofErr w:type="gramEnd"/>
      <w:r w:rsidRPr="00DB5BB3">
        <w:rPr>
          <w:rFonts w:eastAsia="Times New Roman"/>
          <w:sz w:val="22"/>
        </w:rPr>
        <w:t xml:space="preserve"> assessments; services; supports; education; and life skills training, as appropriate. </w:t>
      </w:r>
    </w:p>
    <w:p w14:paraId="1B728F1B" w14:textId="77777777" w:rsidR="0070253F" w:rsidRPr="00DB5BB3" w:rsidRDefault="0070253F" w:rsidP="00DB5BB3">
      <w:pPr>
        <w:widowControl w:val="0"/>
        <w:suppressAutoHyphens/>
        <w:ind w:left="576" w:right="432"/>
        <w:contextualSpacing/>
        <w:rPr>
          <w:rFonts w:eastAsia="Times New Roman"/>
          <w:sz w:val="22"/>
        </w:rPr>
      </w:pPr>
    </w:p>
    <w:p w14:paraId="14E8BAAE" w14:textId="77777777" w:rsidR="0070253F" w:rsidRPr="00DB5BB3" w:rsidRDefault="0070253F" w:rsidP="003067A3">
      <w:pPr>
        <w:widowControl w:val="0"/>
        <w:numPr>
          <w:ilvl w:val="0"/>
          <w:numId w:val="19"/>
        </w:numPr>
        <w:suppressAutoHyphens/>
        <w:ind w:left="990" w:right="432" w:hanging="450"/>
        <w:contextualSpacing/>
        <w:rPr>
          <w:sz w:val="22"/>
        </w:rPr>
      </w:pPr>
      <w:r w:rsidRPr="00DB5BB3">
        <w:rPr>
          <w:rFonts w:eastAsia="Times New Roman"/>
          <w:b/>
          <w:sz w:val="22"/>
        </w:rPr>
        <w:t>Individual Treatment Plan (ITP)</w:t>
      </w:r>
      <w:r w:rsidRPr="00DB5BB3">
        <w:rPr>
          <w:rFonts w:eastAsia="Times New Roman"/>
          <w:sz w:val="22"/>
        </w:rPr>
        <w:t xml:space="preserve"> - The written, comprehensive plan developed by the LDSS, the Provider, the parent, and the child which specifically identifies all the goals, objectives, strategies, services, and responsible parties and resources to address the assessed strengths and need areas of a child. </w:t>
      </w:r>
    </w:p>
    <w:p w14:paraId="3F4E5DB5" w14:textId="77777777" w:rsidR="0070253F" w:rsidRPr="00DB5BB3" w:rsidRDefault="0070253F" w:rsidP="00DB5BB3">
      <w:pPr>
        <w:ind w:left="720"/>
        <w:contextualSpacing/>
        <w:rPr>
          <w:sz w:val="22"/>
        </w:rPr>
      </w:pPr>
    </w:p>
    <w:p w14:paraId="3C6DC0F2" w14:textId="20C4A488" w:rsidR="0070253F" w:rsidRPr="002D262F" w:rsidRDefault="0070253F" w:rsidP="003067A3">
      <w:pPr>
        <w:widowControl w:val="0"/>
        <w:numPr>
          <w:ilvl w:val="0"/>
          <w:numId w:val="19"/>
        </w:numPr>
        <w:suppressAutoHyphens/>
        <w:ind w:right="432"/>
        <w:contextualSpacing/>
        <w:rPr>
          <w:rFonts w:eastAsia="Times New Roman"/>
          <w:bCs/>
          <w:sz w:val="22"/>
        </w:rPr>
      </w:pPr>
      <w:r w:rsidRPr="00361E49">
        <w:rPr>
          <w:rFonts w:eastAsia="Times New Roman"/>
          <w:b/>
          <w:bCs/>
          <w:sz w:val="22"/>
        </w:rPr>
        <w:t>Interagency Rates Committee (</w:t>
      </w:r>
      <w:r w:rsidRPr="00361E49">
        <w:rPr>
          <w:rFonts w:eastAsia="Times New Roman"/>
          <w:b/>
          <w:sz w:val="22"/>
        </w:rPr>
        <w:t>IRC</w:t>
      </w:r>
      <w:r w:rsidRPr="00361E49">
        <w:rPr>
          <w:rFonts w:eastAsia="Times New Roman"/>
          <w:sz w:val="22"/>
        </w:rPr>
        <w:t xml:space="preserve">) - </w:t>
      </w:r>
      <w:r w:rsidRPr="00361E49">
        <w:rPr>
          <w:rFonts w:eastAsia="Times New Roman"/>
          <w:bCs/>
          <w:sz w:val="22"/>
        </w:rPr>
        <w:t xml:space="preserve">A committee of representatives from </w:t>
      </w:r>
      <w:r w:rsidR="00361E49" w:rsidRPr="00361E49">
        <w:rPr>
          <w:rFonts w:eastAsia="Times New Roman"/>
          <w:bCs/>
          <w:sz w:val="22"/>
        </w:rPr>
        <w:t>DHS,</w:t>
      </w:r>
      <w:r w:rsidRPr="00361E49">
        <w:rPr>
          <w:rFonts w:eastAsia="Times New Roman"/>
          <w:bCs/>
          <w:sz w:val="22"/>
        </w:rPr>
        <w:t xml:space="preserve"> DJS, MDH, DBM, MSDE and the Governor’s Office for</w:t>
      </w:r>
      <w:r w:rsidR="00805357">
        <w:rPr>
          <w:rFonts w:eastAsia="Times New Roman"/>
          <w:bCs/>
          <w:sz w:val="22"/>
        </w:rPr>
        <w:t xml:space="preserve"> Crime Prevention, Youth and Victims Services</w:t>
      </w:r>
      <w:r w:rsidRPr="00361E49">
        <w:rPr>
          <w:rFonts w:eastAsia="Times New Roman"/>
          <w:bCs/>
          <w:sz w:val="22"/>
        </w:rPr>
        <w:t xml:space="preserve"> (GOC</w:t>
      </w:r>
      <w:r w:rsidR="00805357">
        <w:rPr>
          <w:rFonts w:eastAsia="Times New Roman"/>
          <w:bCs/>
          <w:sz w:val="22"/>
        </w:rPr>
        <w:t>PYVS</w:t>
      </w:r>
      <w:r w:rsidRPr="00361E49">
        <w:rPr>
          <w:rFonts w:eastAsia="Times New Roman"/>
          <w:bCs/>
          <w:sz w:val="22"/>
        </w:rPr>
        <w:t xml:space="preserve">) that reviews Providers’ budgets, programs and staffing to </w:t>
      </w:r>
      <w:r w:rsidRPr="002D262F">
        <w:rPr>
          <w:rFonts w:eastAsia="Times New Roman"/>
          <w:bCs/>
          <w:sz w:val="22"/>
        </w:rPr>
        <w:t>determine rates for the RCC Providers.</w:t>
      </w:r>
    </w:p>
    <w:p w14:paraId="598FD5BC" w14:textId="77777777" w:rsidR="0070253F" w:rsidRPr="002D262F" w:rsidRDefault="0070253F" w:rsidP="003067A3">
      <w:pPr>
        <w:numPr>
          <w:ilvl w:val="0"/>
          <w:numId w:val="19"/>
        </w:numPr>
        <w:spacing w:before="120" w:after="120"/>
        <w:rPr>
          <w:rFonts w:eastAsiaTheme="minorHAnsi" w:cstheme="minorBidi"/>
          <w:sz w:val="22"/>
        </w:rPr>
      </w:pPr>
      <w:r w:rsidRPr="002D262F">
        <w:rPr>
          <w:rFonts w:eastAsiaTheme="minorHAnsi" w:cstheme="minorBidi"/>
          <w:b/>
          <w:sz w:val="22"/>
        </w:rPr>
        <w:t>Key Personnel</w:t>
      </w:r>
      <w:r w:rsidRPr="002D262F">
        <w:rPr>
          <w:rFonts w:eastAsiaTheme="minorHAnsi" w:cstheme="minorBidi"/>
          <w:sz w:val="22"/>
        </w:rPr>
        <w:t xml:space="preserve"> – All Contractor Personnel identified in the solicitation as such </w:t>
      </w:r>
      <w:r w:rsidR="00783CDA">
        <w:rPr>
          <w:rFonts w:eastAsiaTheme="minorHAnsi" w:cstheme="minorBidi"/>
          <w:sz w:val="22"/>
        </w:rPr>
        <w:t xml:space="preserve">and </w:t>
      </w:r>
      <w:r w:rsidRPr="002D262F">
        <w:rPr>
          <w:rFonts w:eastAsiaTheme="minorHAnsi" w:cstheme="minorBidi"/>
          <w:sz w:val="22"/>
        </w:rPr>
        <w:t xml:space="preserve">that are essential to the work being performed under the Contract. See RFP </w:t>
      </w:r>
      <w:r w:rsidRPr="002D262F">
        <w:rPr>
          <w:rFonts w:eastAsiaTheme="minorHAnsi" w:cstheme="minorBidi"/>
          <w:b/>
          <w:sz w:val="22"/>
        </w:rPr>
        <w:t>Sections 3.10</w:t>
      </w:r>
      <w:r w:rsidRPr="002D262F">
        <w:rPr>
          <w:rFonts w:eastAsiaTheme="minorHAnsi" w:cstheme="minorBidi"/>
          <w:sz w:val="22"/>
        </w:rPr>
        <w:t>.</w:t>
      </w:r>
    </w:p>
    <w:p w14:paraId="7E07749F" w14:textId="77777777" w:rsidR="007A12E0" w:rsidRPr="002D262F" w:rsidRDefault="0070253F" w:rsidP="003067A3">
      <w:pPr>
        <w:widowControl w:val="0"/>
        <w:numPr>
          <w:ilvl w:val="0"/>
          <w:numId w:val="19"/>
        </w:numPr>
        <w:suppressAutoHyphens/>
        <w:ind w:right="432"/>
        <w:contextualSpacing/>
        <w:rPr>
          <w:rFonts w:eastAsia="Times New Roman"/>
          <w:bCs/>
          <w:sz w:val="22"/>
        </w:rPr>
      </w:pPr>
      <w:r w:rsidRPr="002D262F">
        <w:rPr>
          <w:rFonts w:eastAsia="Times New Roman"/>
          <w:b/>
          <w:sz w:val="22"/>
        </w:rPr>
        <w:t>Levels of Intensity (LOI)</w:t>
      </w:r>
      <w:r w:rsidRPr="002D262F">
        <w:rPr>
          <w:rFonts w:eastAsia="Times New Roman"/>
          <w:sz w:val="22"/>
        </w:rPr>
        <w:t xml:space="preserve"> - A process that identifies and defines the scope and</w:t>
      </w:r>
      <w:r w:rsidRPr="00DB5BB3">
        <w:rPr>
          <w:rFonts w:eastAsia="Times New Roman"/>
          <w:sz w:val="22"/>
        </w:rPr>
        <w:t xml:space="preserve"> intensity of services available to accommodate the diverse needs of children and their families. Service intensity levels distinguish the capabilities of Programs in five service domains. The five service domains are: </w:t>
      </w:r>
      <w:r w:rsidRPr="00DB5BB3">
        <w:rPr>
          <w:rFonts w:eastAsia="Times New Roman"/>
          <w:bCs/>
          <w:sz w:val="22"/>
        </w:rPr>
        <w:t>Twenty-Four-Hour Milieu Care and Supervision, Clinical Treatment Services</w:t>
      </w:r>
      <w:r w:rsidRPr="00DB5BB3">
        <w:rPr>
          <w:rFonts w:eastAsia="Times New Roman"/>
          <w:sz w:val="22"/>
        </w:rPr>
        <w:t xml:space="preserve">, </w:t>
      </w:r>
      <w:r w:rsidRPr="00DB5BB3">
        <w:rPr>
          <w:rFonts w:eastAsia="Times New Roman"/>
          <w:bCs/>
          <w:sz w:val="22"/>
        </w:rPr>
        <w:t>Education Services</w:t>
      </w:r>
      <w:r w:rsidRPr="00DB5BB3">
        <w:rPr>
          <w:rFonts w:eastAsia="Times New Roman"/>
          <w:sz w:val="22"/>
        </w:rPr>
        <w:t xml:space="preserve">, </w:t>
      </w:r>
      <w:r w:rsidRPr="00DB5BB3">
        <w:rPr>
          <w:rFonts w:eastAsia="Times New Roman"/>
          <w:bCs/>
          <w:sz w:val="22"/>
        </w:rPr>
        <w:t>Health/Medical Services and</w:t>
      </w:r>
      <w:r w:rsidRPr="00DB5BB3">
        <w:rPr>
          <w:rFonts w:eastAsia="Times New Roman"/>
          <w:sz w:val="22"/>
        </w:rPr>
        <w:t xml:space="preserve"> Family</w:t>
      </w:r>
      <w:r w:rsidRPr="00DB5BB3">
        <w:rPr>
          <w:rFonts w:eastAsia="Times New Roman"/>
          <w:bCs/>
          <w:sz w:val="22"/>
        </w:rPr>
        <w:t xml:space="preserve"> Support Services</w:t>
      </w:r>
      <w:r w:rsidRPr="00DB5BB3">
        <w:rPr>
          <w:rFonts w:eastAsia="Times New Roman"/>
          <w:sz w:val="22"/>
        </w:rPr>
        <w:t>. To the extent that service intensity levels clearly distinguish the capabilities of individual programs within each service category, they will be used in the process of making informed placement decisions (</w:t>
      </w:r>
      <w:r w:rsidRPr="002D262F">
        <w:rPr>
          <w:rFonts w:eastAsia="Times New Roman"/>
          <w:sz w:val="22"/>
        </w:rPr>
        <w:t xml:space="preserve">see Sections </w:t>
      </w:r>
      <w:r w:rsidR="002D262F" w:rsidRPr="002D262F">
        <w:rPr>
          <w:sz w:val="22"/>
        </w:rPr>
        <w:t>2.3.</w:t>
      </w:r>
      <w:r w:rsidR="006A6877">
        <w:rPr>
          <w:sz w:val="22"/>
        </w:rPr>
        <w:t>22</w:t>
      </w:r>
      <w:r w:rsidRPr="002D262F">
        <w:rPr>
          <w:rFonts w:eastAsia="Times New Roman"/>
          <w:sz w:val="22"/>
        </w:rPr>
        <w:t>).</w:t>
      </w:r>
    </w:p>
    <w:p w14:paraId="7F11E41B" w14:textId="77777777" w:rsidR="007A12E0" w:rsidRDefault="007A12E0" w:rsidP="007A12E0">
      <w:pPr>
        <w:widowControl w:val="0"/>
        <w:suppressAutoHyphens/>
        <w:ind w:right="432"/>
        <w:contextualSpacing/>
        <w:rPr>
          <w:rFonts w:eastAsia="Times New Roman"/>
          <w:bCs/>
          <w:sz w:val="22"/>
        </w:rPr>
      </w:pPr>
    </w:p>
    <w:p w14:paraId="6C68D2D2" w14:textId="77777777" w:rsidR="0070253F" w:rsidRPr="007A12E0" w:rsidRDefault="0070253F" w:rsidP="003067A3">
      <w:pPr>
        <w:widowControl w:val="0"/>
        <w:numPr>
          <w:ilvl w:val="0"/>
          <w:numId w:val="19"/>
        </w:numPr>
        <w:tabs>
          <w:tab w:val="left" w:pos="1080"/>
        </w:tabs>
        <w:suppressAutoHyphens/>
        <w:ind w:right="432"/>
        <w:contextualSpacing/>
        <w:rPr>
          <w:rFonts w:eastAsia="Times New Roman"/>
          <w:bCs/>
          <w:sz w:val="22"/>
        </w:rPr>
      </w:pPr>
      <w:r w:rsidRPr="007A12E0">
        <w:rPr>
          <w:rFonts w:eastAsia="Times New Roman"/>
          <w:b/>
          <w:sz w:val="22"/>
        </w:rPr>
        <w:t>Local Department of Social Services (LDSS or DSS or Local Department)</w:t>
      </w:r>
      <w:r w:rsidRPr="007A12E0">
        <w:rPr>
          <w:rFonts w:eastAsia="Times New Roman"/>
          <w:sz w:val="22"/>
        </w:rPr>
        <w:t xml:space="preserve"> - The department of social services in the 24 jurisdictions </w:t>
      </w:r>
      <w:proofErr w:type="gramStart"/>
      <w:r w:rsidRPr="007A12E0">
        <w:rPr>
          <w:rFonts w:eastAsia="Times New Roman"/>
          <w:sz w:val="22"/>
        </w:rPr>
        <w:t>or  23</w:t>
      </w:r>
      <w:proofErr w:type="gramEnd"/>
      <w:r w:rsidRPr="007A12E0">
        <w:rPr>
          <w:rFonts w:eastAsia="Times New Roman"/>
          <w:sz w:val="22"/>
        </w:rPr>
        <w:t xml:space="preserve"> counties in Maryland,   and Baltimore City and Montgomery County Department of Health &amp; Human Services, through which the Department administers all major social services programs</w:t>
      </w:r>
    </w:p>
    <w:p w14:paraId="0C6CBB9A" w14:textId="77777777" w:rsidR="0070253F" w:rsidRPr="00DB5BB3" w:rsidRDefault="0070253F" w:rsidP="003067A3">
      <w:pPr>
        <w:numPr>
          <w:ilvl w:val="0"/>
          <w:numId w:val="19"/>
        </w:numPr>
        <w:spacing w:before="120" w:after="120"/>
        <w:rPr>
          <w:rFonts w:eastAsiaTheme="minorHAnsi" w:cstheme="minorBidi"/>
          <w:sz w:val="22"/>
        </w:rPr>
      </w:pPr>
      <w:r w:rsidRPr="007A12E0">
        <w:rPr>
          <w:rFonts w:eastAsiaTheme="minorHAnsi" w:cstheme="minorBidi"/>
          <w:b/>
          <w:sz w:val="22"/>
        </w:rPr>
        <w:t>Local Time</w:t>
      </w:r>
      <w:r w:rsidRPr="00DB5BB3">
        <w:rPr>
          <w:rFonts w:eastAsiaTheme="minorHAnsi" w:cstheme="minorBidi"/>
          <w:sz w:val="22"/>
        </w:rPr>
        <w:t xml:space="preserve"> – Time in the Eastern Time Zone as observed by the State of Maryland. Unless otherwise specified, all stated times shall be Local Time, even if not expressly designated as such.</w:t>
      </w:r>
    </w:p>
    <w:p w14:paraId="4265B96B" w14:textId="77777777" w:rsidR="0070253F" w:rsidRPr="00DB5BB3" w:rsidRDefault="0070253F" w:rsidP="003067A3">
      <w:pPr>
        <w:numPr>
          <w:ilvl w:val="0"/>
          <w:numId w:val="19"/>
        </w:numPr>
        <w:spacing w:before="120" w:after="120"/>
        <w:rPr>
          <w:rFonts w:eastAsiaTheme="minorHAnsi" w:cstheme="minorBidi"/>
          <w:sz w:val="22"/>
        </w:rPr>
      </w:pPr>
      <w:r w:rsidRPr="007A12E0">
        <w:rPr>
          <w:rFonts w:eastAsia="Times New Roman" w:cstheme="minorBidi"/>
          <w:b/>
          <w:bCs/>
          <w:sz w:val="22"/>
        </w:rPr>
        <w:t>Maryland State Department of Education (MSDE</w:t>
      </w:r>
      <w:r w:rsidRPr="00DB5BB3">
        <w:rPr>
          <w:rFonts w:eastAsia="Times New Roman" w:cstheme="minorBidi"/>
          <w:bCs/>
          <w:sz w:val="22"/>
        </w:rPr>
        <w:t xml:space="preserve">) - </w:t>
      </w:r>
      <w:r w:rsidRPr="00DB5BB3">
        <w:rPr>
          <w:rFonts w:eastAsia="Times New Roman" w:cstheme="minorBidi"/>
          <w:color w:val="333333"/>
          <w:sz w:val="22"/>
        </w:rPr>
        <w:t xml:space="preserve">The Maryland State Department of Education, under the leadership of the State Superintendent of Schools and guidance from the Maryland State Board of Education, develops and implements standards and policy for education programs from pre-kindergarten through high school.  MSDE also oversees </w:t>
      </w:r>
      <w:r w:rsidRPr="00DB5BB3">
        <w:rPr>
          <w:rFonts w:eastAsia="Times New Roman" w:cstheme="minorBidi"/>
          <w:color w:val="333333"/>
          <w:sz w:val="22"/>
        </w:rPr>
        <w:lastRenderedPageBreak/>
        <w:t>technical education, rehabilitation services, and library programs throughout the State’s 24 local systems.</w:t>
      </w:r>
    </w:p>
    <w:p w14:paraId="00F30F4D" w14:textId="77777777" w:rsidR="0070253F" w:rsidRPr="00DB5BB3" w:rsidRDefault="0070253F" w:rsidP="003067A3">
      <w:pPr>
        <w:numPr>
          <w:ilvl w:val="0"/>
          <w:numId w:val="19"/>
        </w:numPr>
        <w:spacing w:before="120" w:after="120"/>
        <w:rPr>
          <w:rFonts w:eastAsiaTheme="minorHAnsi" w:cstheme="minorBidi"/>
          <w:sz w:val="22"/>
        </w:rPr>
      </w:pPr>
      <w:r w:rsidRPr="007B3878">
        <w:rPr>
          <w:rFonts w:eastAsia="Times New Roman" w:cstheme="minorBidi"/>
          <w:b/>
          <w:sz w:val="22"/>
        </w:rPr>
        <w:t>MSDE Division of Special Education - Early Intervention Services Nonpublic Section</w:t>
      </w:r>
      <w:r w:rsidRPr="00DB5BB3">
        <w:rPr>
          <w:rFonts w:eastAsia="Times New Roman" w:cstheme="minorBidi"/>
          <w:sz w:val="22"/>
        </w:rPr>
        <w:t xml:space="preserve"> </w:t>
      </w:r>
      <w:r w:rsidR="007B3878">
        <w:rPr>
          <w:rFonts w:eastAsia="Times New Roman" w:cstheme="minorBidi"/>
          <w:sz w:val="22"/>
        </w:rPr>
        <w:t>-</w:t>
      </w:r>
      <w:r w:rsidRPr="00DB5BB3">
        <w:rPr>
          <w:rFonts w:eastAsia="Times New Roman" w:cstheme="minorBidi"/>
          <w:sz w:val="22"/>
        </w:rPr>
        <w:t xml:space="preserve">The division of the MSDE that provides oversight, supervision, and direction of the Nonpublic Tuition Assistance Program (NTAP) (Application Process, Data System, and Program Cost Setting) for the Local School Systems (LSSs) and the Nonpublic Special Education Schools.  Additionally, MSDE provides technical assistance, service coordination, collaborative problem solving, and high accountability to </w:t>
      </w:r>
      <w:proofErr w:type="gramStart"/>
      <w:r w:rsidRPr="00DB5BB3">
        <w:rPr>
          <w:rFonts w:eastAsia="Times New Roman" w:cstheme="minorBidi"/>
          <w:sz w:val="22"/>
        </w:rPr>
        <w:t>all of</w:t>
      </w:r>
      <w:proofErr w:type="gramEnd"/>
      <w:r w:rsidRPr="00DB5BB3">
        <w:rPr>
          <w:rFonts w:eastAsia="Times New Roman" w:cstheme="minorBidi"/>
          <w:sz w:val="22"/>
        </w:rPr>
        <w:t xml:space="preserve"> the stakeholders: LDSSs, State agencies, and nonpublic special education schools.</w:t>
      </w:r>
    </w:p>
    <w:p w14:paraId="079EB3D3" w14:textId="77777777" w:rsidR="0070253F" w:rsidRPr="00DB5BB3" w:rsidRDefault="0070253F" w:rsidP="003067A3">
      <w:pPr>
        <w:numPr>
          <w:ilvl w:val="0"/>
          <w:numId w:val="19"/>
        </w:numPr>
        <w:tabs>
          <w:tab w:val="left" w:pos="1080"/>
        </w:tabs>
        <w:spacing w:before="120" w:after="120"/>
        <w:rPr>
          <w:rFonts w:eastAsiaTheme="minorHAnsi" w:cstheme="minorBidi"/>
          <w:sz w:val="22"/>
        </w:rPr>
      </w:pPr>
      <w:r w:rsidRPr="007B3878">
        <w:rPr>
          <w:rFonts w:eastAsia="Times New Roman"/>
          <w:b/>
          <w:bCs/>
          <w:sz w:val="22"/>
        </w:rPr>
        <w:t xml:space="preserve">New Program </w:t>
      </w:r>
      <w:r w:rsidRPr="00DB5BB3">
        <w:rPr>
          <w:rFonts w:eastAsia="Times New Roman"/>
          <w:bCs/>
          <w:sz w:val="22"/>
        </w:rPr>
        <w:t xml:space="preserve">- A Program is considered "new" if one or both of the following exist: </w:t>
      </w:r>
    </w:p>
    <w:p w14:paraId="6E6557A1" w14:textId="5DA73D73" w:rsidR="0070253F" w:rsidRPr="006D1C7B" w:rsidRDefault="0070253F" w:rsidP="002D19CD">
      <w:pPr>
        <w:numPr>
          <w:ilvl w:val="0"/>
          <w:numId w:val="31"/>
        </w:numPr>
        <w:autoSpaceDE w:val="0"/>
        <w:autoSpaceDN w:val="0"/>
        <w:adjustRightInd w:val="0"/>
        <w:ind w:left="2160" w:hanging="630"/>
        <w:rPr>
          <w:rFonts w:eastAsia="Times New Roman"/>
          <w:bCs/>
          <w:sz w:val="22"/>
        </w:rPr>
      </w:pPr>
      <w:r w:rsidRPr="00DB5BB3">
        <w:rPr>
          <w:rFonts w:eastAsia="Times New Roman"/>
          <w:bCs/>
          <w:sz w:val="22"/>
        </w:rPr>
        <w:t xml:space="preserve">The Program has recently been licensed and has not formerly held a rate through </w:t>
      </w:r>
      <w:r w:rsidRPr="006D1C7B">
        <w:rPr>
          <w:rFonts w:eastAsia="Times New Roman"/>
          <w:bCs/>
          <w:sz w:val="22"/>
        </w:rPr>
        <w:t>the IRC</w:t>
      </w:r>
      <w:r w:rsidR="00EB5CDD" w:rsidRPr="006D1C7B">
        <w:rPr>
          <w:rFonts w:eastAsia="Times New Roman"/>
          <w:bCs/>
          <w:sz w:val="22"/>
        </w:rPr>
        <w:t>/</w:t>
      </w:r>
      <w:r w:rsidR="006D1C7B" w:rsidRPr="006D1C7B">
        <w:rPr>
          <w:rFonts w:eastAsia="Times New Roman"/>
          <w:bCs/>
          <w:sz w:val="22"/>
        </w:rPr>
        <w:t xml:space="preserve"> </w:t>
      </w:r>
      <w:r w:rsidRPr="006D1C7B">
        <w:rPr>
          <w:rFonts w:eastAsia="Times New Roman"/>
          <w:bCs/>
          <w:sz w:val="22"/>
        </w:rPr>
        <w:t>MSDE</w:t>
      </w:r>
      <w:r w:rsidR="00783CDA" w:rsidRPr="006D1C7B">
        <w:rPr>
          <w:rFonts w:eastAsia="Times New Roman"/>
          <w:bCs/>
          <w:sz w:val="22"/>
        </w:rPr>
        <w:t>.</w:t>
      </w:r>
    </w:p>
    <w:p w14:paraId="40DFA6C0" w14:textId="597D66D9" w:rsidR="0070253F" w:rsidRPr="00DB5BB3" w:rsidRDefault="0070253F" w:rsidP="002D19CD">
      <w:pPr>
        <w:numPr>
          <w:ilvl w:val="0"/>
          <w:numId w:val="31"/>
        </w:numPr>
        <w:autoSpaceDE w:val="0"/>
        <w:autoSpaceDN w:val="0"/>
        <w:adjustRightInd w:val="0"/>
        <w:ind w:left="2160" w:hanging="630"/>
        <w:rPr>
          <w:rFonts w:eastAsia="Times New Roman"/>
          <w:bCs/>
          <w:sz w:val="22"/>
        </w:rPr>
      </w:pPr>
      <w:r w:rsidRPr="00DB5BB3">
        <w:rPr>
          <w:rFonts w:eastAsia="Times New Roman"/>
          <w:bCs/>
          <w:sz w:val="22"/>
        </w:rPr>
        <w:t xml:space="preserve">The </w:t>
      </w:r>
      <w:r w:rsidR="00783CDA">
        <w:rPr>
          <w:rFonts w:eastAsia="Times New Roman"/>
          <w:bCs/>
          <w:sz w:val="22"/>
        </w:rPr>
        <w:t>Offeror</w:t>
      </w:r>
      <w:r w:rsidR="00783CDA" w:rsidRPr="00DB5BB3">
        <w:rPr>
          <w:rFonts w:eastAsia="Times New Roman"/>
          <w:bCs/>
          <w:sz w:val="22"/>
        </w:rPr>
        <w:t xml:space="preserve"> </w:t>
      </w:r>
      <w:r w:rsidRPr="00DB5BB3">
        <w:rPr>
          <w:rFonts w:eastAsia="Times New Roman"/>
          <w:bCs/>
          <w:sz w:val="22"/>
        </w:rPr>
        <w:t xml:space="preserve">is submitting a Proposal for a Program category which they have not previously </w:t>
      </w:r>
      <w:proofErr w:type="gramStart"/>
      <w:r w:rsidRPr="00DB5BB3">
        <w:rPr>
          <w:rFonts w:eastAsia="Times New Roman"/>
          <w:bCs/>
          <w:sz w:val="22"/>
        </w:rPr>
        <w:t>served</w:t>
      </w:r>
      <w:proofErr w:type="gramEnd"/>
      <w:r w:rsidRPr="00DB5BB3">
        <w:rPr>
          <w:rFonts w:eastAsia="Times New Roman"/>
          <w:bCs/>
          <w:sz w:val="22"/>
        </w:rPr>
        <w:t xml:space="preserve"> </w:t>
      </w:r>
      <w:r w:rsidRPr="00DB5BB3">
        <w:rPr>
          <w:rFonts w:eastAsia="Times New Roman"/>
          <w:bCs/>
          <w:sz w:val="22"/>
          <w:u w:val="single"/>
        </w:rPr>
        <w:t>and</w:t>
      </w:r>
      <w:r w:rsidRPr="00DB5BB3">
        <w:rPr>
          <w:rFonts w:eastAsia="Times New Roman"/>
          <w:bCs/>
          <w:sz w:val="22"/>
        </w:rPr>
        <w:t xml:space="preserve"> the </w:t>
      </w:r>
      <w:r w:rsidR="00783CDA">
        <w:rPr>
          <w:rFonts w:eastAsia="Times New Roman"/>
          <w:bCs/>
          <w:sz w:val="22"/>
        </w:rPr>
        <w:t>Offeror</w:t>
      </w:r>
      <w:r w:rsidR="00783CDA" w:rsidRPr="00DB5BB3">
        <w:rPr>
          <w:rFonts w:eastAsia="Times New Roman"/>
          <w:bCs/>
          <w:sz w:val="22"/>
        </w:rPr>
        <w:t xml:space="preserve"> </w:t>
      </w:r>
      <w:r w:rsidRPr="00DB5BB3">
        <w:rPr>
          <w:rFonts w:eastAsia="Times New Roman"/>
          <w:bCs/>
          <w:sz w:val="22"/>
        </w:rPr>
        <w:t>has submitted a rate request to the IRC</w:t>
      </w:r>
      <w:r w:rsidR="00EB5CDD">
        <w:t>/MSDE</w:t>
      </w:r>
      <w:r w:rsidRPr="00DB5BB3">
        <w:rPr>
          <w:rFonts w:eastAsia="Times New Roman"/>
          <w:bCs/>
          <w:sz w:val="22"/>
        </w:rPr>
        <w:t xml:space="preserve"> where the LOIs are significantly different (higher or lower) as compared to the LOI in the previous fiscal year.</w:t>
      </w:r>
    </w:p>
    <w:p w14:paraId="5F0CDB28" w14:textId="77777777" w:rsidR="0070253F" w:rsidRPr="00DB5BB3" w:rsidRDefault="0070253F" w:rsidP="003067A3">
      <w:pPr>
        <w:numPr>
          <w:ilvl w:val="0"/>
          <w:numId w:val="19"/>
        </w:numPr>
        <w:spacing w:before="120" w:after="120"/>
        <w:rPr>
          <w:rFonts w:eastAsiaTheme="minorHAnsi" w:cstheme="minorBidi"/>
          <w:sz w:val="22"/>
        </w:rPr>
      </w:pPr>
      <w:r w:rsidRPr="007B3878">
        <w:rPr>
          <w:rFonts w:eastAsiaTheme="minorHAnsi" w:cstheme="minorBidi"/>
          <w:b/>
          <w:sz w:val="22"/>
        </w:rPr>
        <w:t>Normal State Business Hours</w:t>
      </w:r>
      <w:r w:rsidRPr="00DB5BB3">
        <w:rPr>
          <w:rFonts w:eastAsiaTheme="minorHAnsi" w:cstheme="minorBidi"/>
          <w:sz w:val="22"/>
        </w:rPr>
        <w:t xml:space="preserve"> - Normal State business hours are 8:00 a.m. – 5:00 p.m. Monday through Friday except State Holidays, which can be found at: </w:t>
      </w:r>
      <w:r w:rsidRPr="00DB5BB3">
        <w:rPr>
          <w:rFonts w:eastAsiaTheme="minorHAnsi" w:cstheme="minorBidi"/>
          <w:color w:val="0563C1"/>
          <w:sz w:val="22"/>
          <w:u w:val="single"/>
        </w:rPr>
        <w:t>www.dbm.maryland.gov</w:t>
      </w:r>
      <w:r w:rsidRPr="00DB5BB3">
        <w:rPr>
          <w:rFonts w:eastAsiaTheme="minorHAnsi" w:cstheme="minorBidi"/>
          <w:sz w:val="22"/>
        </w:rPr>
        <w:t xml:space="preserve"> – keyword: State Holidays.</w:t>
      </w:r>
    </w:p>
    <w:p w14:paraId="0B406B58" w14:textId="77777777" w:rsidR="0070253F" w:rsidRPr="00DB5BB3" w:rsidRDefault="0070253F" w:rsidP="003067A3">
      <w:pPr>
        <w:numPr>
          <w:ilvl w:val="0"/>
          <w:numId w:val="19"/>
        </w:numPr>
        <w:spacing w:before="120" w:after="120"/>
        <w:rPr>
          <w:rFonts w:eastAsiaTheme="minorHAnsi" w:cstheme="minorBidi"/>
          <w:sz w:val="22"/>
        </w:rPr>
      </w:pPr>
      <w:r w:rsidRPr="007B3878">
        <w:rPr>
          <w:rFonts w:eastAsiaTheme="minorHAnsi" w:cstheme="minorBidi"/>
          <w:b/>
          <w:sz w:val="22"/>
        </w:rPr>
        <w:t>Notice to Proceed (NTP)</w:t>
      </w:r>
      <w:r w:rsidRPr="00DB5BB3">
        <w:rPr>
          <w:rFonts w:eastAsiaTheme="minorHAnsi" w:cstheme="minorBidi"/>
          <w:sz w:val="22"/>
        </w:rPr>
        <w:t xml:space="preserve"> – A written notice from the Procurement Officer that work under the Contract, project, Task Order or Work Order (as applicable) is to begin as of a specified date. Additional NTPs may be issued by either the Procurement Officer or the </w:t>
      </w:r>
      <w:r w:rsidR="00806CA5">
        <w:rPr>
          <w:rFonts w:eastAsiaTheme="minorHAnsi" w:cstheme="minorBidi"/>
          <w:sz w:val="22"/>
        </w:rPr>
        <w:t>State Project Manager</w:t>
      </w:r>
      <w:r w:rsidRPr="00DB5BB3">
        <w:rPr>
          <w:rFonts w:eastAsiaTheme="minorHAnsi" w:cstheme="minorBidi"/>
          <w:sz w:val="22"/>
        </w:rPr>
        <w:t xml:space="preserve"> regarding the start date for any service included within this solicitation with a delayed or non-specified implementation date.</w:t>
      </w:r>
    </w:p>
    <w:p w14:paraId="4162D254" w14:textId="77777777" w:rsidR="0070253F" w:rsidRPr="00DB5BB3" w:rsidRDefault="0070253F" w:rsidP="003067A3">
      <w:pPr>
        <w:numPr>
          <w:ilvl w:val="0"/>
          <w:numId w:val="19"/>
        </w:numPr>
        <w:spacing w:before="120" w:after="120"/>
        <w:rPr>
          <w:rFonts w:eastAsiaTheme="minorHAnsi" w:cstheme="minorBidi"/>
          <w:sz w:val="22"/>
        </w:rPr>
      </w:pPr>
      <w:r w:rsidRPr="007B3878">
        <w:rPr>
          <w:rFonts w:eastAsiaTheme="minorHAnsi" w:cstheme="minorBidi"/>
          <w:b/>
          <w:sz w:val="22"/>
        </w:rPr>
        <w:t>NTP Date</w:t>
      </w:r>
      <w:r w:rsidRPr="00DB5BB3">
        <w:rPr>
          <w:rFonts w:eastAsiaTheme="minorHAnsi" w:cstheme="minorBidi"/>
          <w:sz w:val="22"/>
        </w:rPr>
        <w:t xml:space="preserve"> – The date specified in a NTP for work on Contract, project, Task Order or Work Order to begin.</w:t>
      </w:r>
    </w:p>
    <w:p w14:paraId="072BC5AC" w14:textId="77777777" w:rsidR="007B3878" w:rsidRDefault="00B75B04" w:rsidP="003067A3">
      <w:pPr>
        <w:numPr>
          <w:ilvl w:val="0"/>
          <w:numId w:val="19"/>
        </w:numPr>
        <w:spacing w:before="120" w:after="120"/>
        <w:rPr>
          <w:rFonts w:eastAsiaTheme="minorHAnsi" w:cstheme="minorBidi"/>
          <w:sz w:val="22"/>
        </w:rPr>
      </w:pPr>
      <w:r>
        <w:rPr>
          <w:rFonts w:eastAsiaTheme="minorHAnsi" w:cstheme="minorBidi"/>
          <w:b/>
          <w:sz w:val="22"/>
        </w:rPr>
        <w:t xml:space="preserve">  </w:t>
      </w:r>
      <w:r w:rsidR="0070253F" w:rsidRPr="007B3878">
        <w:rPr>
          <w:rFonts w:eastAsiaTheme="minorHAnsi" w:cstheme="minorBidi"/>
          <w:b/>
          <w:sz w:val="22"/>
        </w:rPr>
        <w:t>Offeror</w:t>
      </w:r>
      <w:r w:rsidR="0070253F" w:rsidRPr="00DB5BB3">
        <w:rPr>
          <w:rFonts w:eastAsiaTheme="minorHAnsi" w:cstheme="minorBidi"/>
          <w:sz w:val="22"/>
        </w:rPr>
        <w:t xml:space="preserve"> – An entity that submits a Proposal in response to this RFP.</w:t>
      </w:r>
    </w:p>
    <w:p w14:paraId="354B1334" w14:textId="77777777" w:rsidR="0070253F" w:rsidRPr="00284BD1" w:rsidRDefault="0070253F" w:rsidP="003067A3">
      <w:pPr>
        <w:numPr>
          <w:ilvl w:val="0"/>
          <w:numId w:val="19"/>
        </w:numPr>
        <w:spacing w:before="120" w:after="120"/>
        <w:ind w:left="1080" w:hanging="540"/>
        <w:rPr>
          <w:rFonts w:eastAsiaTheme="minorHAnsi" w:cstheme="minorBidi"/>
          <w:sz w:val="22"/>
        </w:rPr>
      </w:pPr>
      <w:r w:rsidRPr="007B3878">
        <w:rPr>
          <w:rFonts w:eastAsia="Times New Roman"/>
          <w:b/>
          <w:bCs/>
          <w:sz w:val="22"/>
        </w:rPr>
        <w:t>Office of Licensing and Monitoring</w:t>
      </w:r>
      <w:r w:rsidRPr="007B3878">
        <w:rPr>
          <w:rFonts w:eastAsia="Times New Roman"/>
          <w:b/>
          <w:sz w:val="22"/>
        </w:rPr>
        <w:t xml:space="preserve"> (OLM)</w:t>
      </w:r>
      <w:r w:rsidRPr="007B3878">
        <w:rPr>
          <w:rFonts w:eastAsia="Times New Roman"/>
          <w:sz w:val="22"/>
        </w:rPr>
        <w:t xml:space="preserve"> - </w:t>
      </w:r>
      <w:r w:rsidRPr="007B3878">
        <w:rPr>
          <w:rFonts w:eastAsia="Times New Roman"/>
          <w:bCs/>
          <w:sz w:val="22"/>
        </w:rPr>
        <w:t xml:space="preserve">A unit of the Department that is responsible for enforcing the laws, rules and regulations that affect the licensing of those facilities and agencies providing foster care to children. </w:t>
      </w:r>
    </w:p>
    <w:p w14:paraId="1C2C82D1" w14:textId="77777777" w:rsidR="00284BD1" w:rsidRPr="00284BD1" w:rsidRDefault="00284BD1" w:rsidP="003067A3">
      <w:pPr>
        <w:numPr>
          <w:ilvl w:val="0"/>
          <w:numId w:val="19"/>
        </w:numPr>
        <w:spacing w:before="120" w:after="120"/>
        <w:ind w:left="1080" w:hanging="540"/>
        <w:rPr>
          <w:rFonts w:eastAsiaTheme="minorHAnsi" w:cstheme="minorBidi"/>
          <w:sz w:val="22"/>
        </w:rPr>
      </w:pPr>
      <w:proofErr w:type="gramStart"/>
      <w:r w:rsidRPr="00284BD1">
        <w:rPr>
          <w:b/>
          <w:sz w:val="22"/>
        </w:rPr>
        <w:t>Personally</w:t>
      </w:r>
      <w:proofErr w:type="gramEnd"/>
      <w:r w:rsidRPr="00284BD1">
        <w:rPr>
          <w:b/>
          <w:sz w:val="22"/>
        </w:rPr>
        <w:t xml:space="preserve"> Identifiable Information (PII)</w:t>
      </w:r>
      <w:r w:rsidRPr="00284BD1">
        <w:rPr>
          <w:sz w:val="22"/>
        </w:rPr>
        <w:t xml:space="preserve"> – Any information about an individual maintained by the State, including (1) any information that can be used to distinguish or trace an individual identity, such as name, social security number, date and place of birth, mother’s maiden name, or biometric records; and (2) any other information that is linked or linkable to an individual, such as medical, educational, financial, and employment information.</w:t>
      </w:r>
    </w:p>
    <w:p w14:paraId="72A345FE" w14:textId="77777777" w:rsidR="0070253F" w:rsidRPr="00DB5BB3" w:rsidRDefault="0070253F" w:rsidP="003067A3">
      <w:pPr>
        <w:numPr>
          <w:ilvl w:val="0"/>
          <w:numId w:val="19"/>
        </w:numPr>
        <w:spacing w:before="120" w:after="120"/>
        <w:rPr>
          <w:rFonts w:eastAsiaTheme="minorHAnsi" w:cstheme="minorBidi"/>
          <w:sz w:val="22"/>
        </w:rPr>
      </w:pPr>
      <w:r w:rsidRPr="00FF7ACA">
        <w:rPr>
          <w:rFonts w:eastAsiaTheme="minorHAnsi" w:cstheme="minorBidi"/>
          <w:b/>
          <w:sz w:val="22"/>
        </w:rPr>
        <w:t>Procurement Officer</w:t>
      </w:r>
      <w:r w:rsidRPr="00DB5BB3">
        <w:rPr>
          <w:rFonts w:eastAsiaTheme="minorHAnsi" w:cstheme="minorBidi"/>
          <w:sz w:val="22"/>
        </w:rPr>
        <w:t xml:space="preserve"> – Prior to the award of </w:t>
      </w:r>
      <w:r w:rsidRPr="002D262F">
        <w:rPr>
          <w:rFonts w:eastAsiaTheme="minorHAnsi" w:cstheme="minorBidi"/>
          <w:sz w:val="22"/>
        </w:rPr>
        <w:t>any Contract, the sole point of contact in the State for purposes of this solicitation. After Contract award, the Procurement Officer has responsibilities as detailed in the Contract (</w:t>
      </w:r>
      <w:r w:rsidRPr="002D262F">
        <w:rPr>
          <w:rFonts w:eastAsiaTheme="minorHAnsi" w:cstheme="minorBidi"/>
          <w:b/>
          <w:sz w:val="22"/>
        </w:rPr>
        <w:t>Attachment M</w:t>
      </w:r>
      <w:proofErr w:type="gramStart"/>
      <w:r w:rsidRPr="002D262F">
        <w:rPr>
          <w:rFonts w:eastAsiaTheme="minorHAnsi" w:cstheme="minorBidi"/>
          <w:sz w:val="22"/>
        </w:rPr>
        <w:t>), and</w:t>
      </w:r>
      <w:proofErr w:type="gramEnd"/>
      <w:r w:rsidRPr="002D262F">
        <w:rPr>
          <w:rFonts w:eastAsiaTheme="minorHAnsi" w:cstheme="minorBidi"/>
          <w:sz w:val="22"/>
        </w:rPr>
        <w:t xml:space="preserve"> is the only State representative who can authorize changes to the Contract. The </w:t>
      </w:r>
      <w:r w:rsidR="00FF7ACA" w:rsidRPr="002D262F">
        <w:rPr>
          <w:rFonts w:eastAsiaTheme="minorHAnsi" w:cstheme="minorBidi"/>
          <w:sz w:val="22"/>
        </w:rPr>
        <w:t>Department</w:t>
      </w:r>
      <w:r w:rsidR="00FF7ACA">
        <w:rPr>
          <w:rFonts w:eastAsiaTheme="minorHAnsi" w:cstheme="minorBidi"/>
          <w:sz w:val="22"/>
        </w:rPr>
        <w:t xml:space="preserve"> </w:t>
      </w:r>
      <w:r w:rsidRPr="00DB5BB3">
        <w:rPr>
          <w:rFonts w:eastAsiaTheme="minorHAnsi" w:cstheme="minorBidi"/>
          <w:sz w:val="22"/>
        </w:rPr>
        <w:t>may change the Procurement Officer at any time by written notice to the Contractor.</w:t>
      </w:r>
    </w:p>
    <w:p w14:paraId="7CC118B5" w14:textId="77777777" w:rsidR="0070253F" w:rsidRDefault="0070253F" w:rsidP="003067A3">
      <w:pPr>
        <w:numPr>
          <w:ilvl w:val="0"/>
          <w:numId w:val="19"/>
        </w:numPr>
        <w:spacing w:before="120" w:after="120"/>
        <w:rPr>
          <w:rFonts w:eastAsiaTheme="minorHAnsi" w:cstheme="minorBidi"/>
          <w:sz w:val="22"/>
        </w:rPr>
      </w:pPr>
      <w:r w:rsidRPr="00AA223D">
        <w:rPr>
          <w:rFonts w:eastAsiaTheme="minorHAnsi" w:cstheme="minorBidi"/>
          <w:b/>
          <w:sz w:val="22"/>
        </w:rPr>
        <w:t>Proposal</w:t>
      </w:r>
      <w:r w:rsidRPr="00DB5BB3">
        <w:rPr>
          <w:rFonts w:eastAsiaTheme="minorHAnsi" w:cstheme="minorBidi"/>
          <w:sz w:val="22"/>
        </w:rPr>
        <w:t xml:space="preserve"> – As appropriate, either or </w:t>
      </w:r>
      <w:proofErr w:type="gramStart"/>
      <w:r w:rsidRPr="00DB5BB3">
        <w:rPr>
          <w:rFonts w:eastAsiaTheme="minorHAnsi" w:cstheme="minorBidi"/>
          <w:sz w:val="22"/>
        </w:rPr>
        <w:t>both of the Offeror’s</w:t>
      </w:r>
      <w:proofErr w:type="gramEnd"/>
      <w:r w:rsidRPr="00DB5BB3">
        <w:rPr>
          <w:rFonts w:eastAsiaTheme="minorHAnsi" w:cstheme="minorBidi"/>
          <w:sz w:val="22"/>
        </w:rPr>
        <w:t xml:space="preserve"> Technical or Financial Proposal.</w:t>
      </w:r>
    </w:p>
    <w:p w14:paraId="16DDC647" w14:textId="77777777" w:rsidR="00284BD1" w:rsidRPr="00284BD1" w:rsidRDefault="00284BD1" w:rsidP="003067A3">
      <w:pPr>
        <w:numPr>
          <w:ilvl w:val="0"/>
          <w:numId w:val="19"/>
        </w:numPr>
        <w:spacing w:before="120" w:after="120"/>
        <w:rPr>
          <w:rFonts w:eastAsiaTheme="minorHAnsi" w:cstheme="minorBidi"/>
          <w:sz w:val="22"/>
        </w:rPr>
      </w:pPr>
      <w:r w:rsidRPr="00284BD1">
        <w:rPr>
          <w:b/>
          <w:sz w:val="22"/>
        </w:rPr>
        <w:t>Protected Health Information (PHI)</w:t>
      </w:r>
      <w:r w:rsidRPr="00284BD1">
        <w:rPr>
          <w:sz w:val="22"/>
        </w:rPr>
        <w:t xml:space="preserve"> – Information that relates to the past, present, or future physical or mental health or condition of an individual; the provision of health care to an individual; or the past, present, or future payment for the provision of health care to an </w:t>
      </w:r>
      <w:r w:rsidRPr="00284BD1">
        <w:rPr>
          <w:sz w:val="22"/>
        </w:rPr>
        <w:lastRenderedPageBreak/>
        <w:t xml:space="preserve">individual; and </w:t>
      </w:r>
      <w:r w:rsidR="003B2E3A">
        <w:rPr>
          <w:sz w:val="22"/>
        </w:rPr>
        <w:t>1)</w:t>
      </w:r>
      <w:r w:rsidRPr="00284BD1">
        <w:rPr>
          <w:sz w:val="22"/>
        </w:rPr>
        <w:t xml:space="preserve"> that identifies the individual; or </w:t>
      </w:r>
      <w:r w:rsidR="003B2E3A">
        <w:rPr>
          <w:sz w:val="22"/>
        </w:rPr>
        <w:t>2)</w:t>
      </w:r>
      <w:r w:rsidRPr="00284BD1">
        <w:rPr>
          <w:sz w:val="22"/>
        </w:rPr>
        <w:t xml:space="preserve"> with respect to which there is a reasonable basis to believe the information can be used to identify the individual.</w:t>
      </w:r>
    </w:p>
    <w:p w14:paraId="550C4245" w14:textId="77777777" w:rsidR="0070253F" w:rsidRPr="00DB5BB3" w:rsidRDefault="0070253F" w:rsidP="00DB5BB3">
      <w:pPr>
        <w:widowControl w:val="0"/>
        <w:adjustRightInd w:val="0"/>
        <w:ind w:left="1008"/>
        <w:contextualSpacing/>
        <w:rPr>
          <w:rFonts w:eastAsia="Times New Roman"/>
          <w:sz w:val="22"/>
        </w:rPr>
      </w:pPr>
    </w:p>
    <w:p w14:paraId="52573EE9" w14:textId="77777777" w:rsidR="0070253F" w:rsidRDefault="0070253F" w:rsidP="003067A3">
      <w:pPr>
        <w:widowControl w:val="0"/>
        <w:numPr>
          <w:ilvl w:val="0"/>
          <w:numId w:val="19"/>
        </w:numPr>
        <w:tabs>
          <w:tab w:val="left" w:pos="1080"/>
        </w:tabs>
        <w:adjustRightInd w:val="0"/>
        <w:ind w:left="1080" w:hanging="540"/>
        <w:contextualSpacing/>
        <w:rPr>
          <w:rFonts w:eastAsia="Times New Roman"/>
          <w:sz w:val="22"/>
        </w:rPr>
      </w:pPr>
      <w:r w:rsidRPr="00AA223D">
        <w:rPr>
          <w:rFonts w:eastAsia="Times New Roman"/>
          <w:b/>
          <w:sz w:val="22"/>
        </w:rPr>
        <w:t>Quality Assurance</w:t>
      </w:r>
      <w:r w:rsidRPr="00DB5BB3">
        <w:rPr>
          <w:rFonts w:eastAsia="Times New Roman"/>
          <w:sz w:val="22"/>
        </w:rPr>
        <w:t xml:space="preserve"> - The process for identifying gaps in services, </w:t>
      </w:r>
      <w:proofErr w:type="gramStart"/>
      <w:r w:rsidRPr="00DB5BB3">
        <w:rPr>
          <w:rFonts w:eastAsia="Times New Roman"/>
          <w:sz w:val="22"/>
        </w:rPr>
        <w:t>evaluating</w:t>
      </w:r>
      <w:proofErr w:type="gramEnd"/>
      <w:r w:rsidRPr="00DB5BB3">
        <w:rPr>
          <w:rFonts w:eastAsia="Times New Roman"/>
          <w:sz w:val="22"/>
        </w:rPr>
        <w:t xml:space="preserve"> and tracking the completeness and accuracy of service delivery based on compliance with statutory and regulatory requirements, and examining and monitoring the performance of staff.</w:t>
      </w:r>
    </w:p>
    <w:p w14:paraId="7815556C" w14:textId="77777777" w:rsidR="00C119CB" w:rsidRDefault="00C119CB" w:rsidP="00C119CB">
      <w:pPr>
        <w:pStyle w:val="ListParagraph"/>
        <w:rPr>
          <w:rFonts w:eastAsia="Times New Roman"/>
          <w:sz w:val="22"/>
        </w:rPr>
      </w:pPr>
    </w:p>
    <w:p w14:paraId="657AF5D6" w14:textId="77777777" w:rsidR="00C119CB" w:rsidRPr="00DB5BB3" w:rsidRDefault="00C119CB" w:rsidP="003067A3">
      <w:pPr>
        <w:widowControl w:val="0"/>
        <w:numPr>
          <w:ilvl w:val="0"/>
          <w:numId w:val="19"/>
        </w:numPr>
        <w:tabs>
          <w:tab w:val="left" w:pos="1080"/>
        </w:tabs>
        <w:adjustRightInd w:val="0"/>
        <w:ind w:left="1080" w:hanging="540"/>
        <w:contextualSpacing/>
        <w:rPr>
          <w:rFonts w:eastAsia="Times New Roman"/>
          <w:sz w:val="22"/>
        </w:rPr>
      </w:pPr>
      <w:r w:rsidRPr="00C119CB">
        <w:rPr>
          <w:rFonts w:eastAsia="Times New Roman"/>
          <w:b/>
          <w:sz w:val="22"/>
        </w:rPr>
        <w:t>Quality Residential Treatment Program</w:t>
      </w:r>
      <w:r w:rsidR="00B75B04">
        <w:rPr>
          <w:rFonts w:eastAsia="Times New Roman"/>
          <w:b/>
          <w:sz w:val="22"/>
        </w:rPr>
        <w:t xml:space="preserve"> (QRTP) </w:t>
      </w:r>
      <w:r>
        <w:rPr>
          <w:rFonts w:eastAsia="Times New Roman"/>
          <w:sz w:val="22"/>
        </w:rPr>
        <w:t>- The Quality Residential Treatment Program is a specific category of a non-foster family home setting, for which title IV-E agencies must meet detailed assessment, case planning, documentation, judicial determinations and ongoing review and permanency hearing requirements for a child to be placed in and continue to receive title IV-E FCMPs for placement.</w:t>
      </w:r>
    </w:p>
    <w:p w14:paraId="3935F845" w14:textId="77777777" w:rsidR="0070253F" w:rsidRPr="00DB5BB3" w:rsidRDefault="0070253F" w:rsidP="00DB5BB3">
      <w:pPr>
        <w:widowControl w:val="0"/>
        <w:adjustRightInd w:val="0"/>
        <w:ind w:left="1008"/>
        <w:contextualSpacing/>
        <w:rPr>
          <w:rFonts w:eastAsia="Times New Roman"/>
          <w:sz w:val="22"/>
        </w:rPr>
      </w:pPr>
    </w:p>
    <w:p w14:paraId="66824DA0" w14:textId="77777777" w:rsidR="0070253F" w:rsidRPr="00DB5BB3" w:rsidRDefault="0070253F" w:rsidP="003067A3">
      <w:pPr>
        <w:widowControl w:val="0"/>
        <w:numPr>
          <w:ilvl w:val="0"/>
          <w:numId w:val="19"/>
        </w:numPr>
        <w:adjustRightInd w:val="0"/>
        <w:ind w:left="1080" w:hanging="540"/>
        <w:contextualSpacing/>
        <w:rPr>
          <w:rFonts w:eastAsia="Times New Roman"/>
          <w:sz w:val="22"/>
        </w:rPr>
      </w:pPr>
      <w:r w:rsidRPr="00AA223D">
        <w:rPr>
          <w:rFonts w:eastAsia="Times New Roman"/>
          <w:b/>
          <w:sz w:val="22"/>
        </w:rPr>
        <w:t>Relative</w:t>
      </w:r>
      <w:r w:rsidRPr="00DB5BB3">
        <w:rPr>
          <w:rFonts w:eastAsia="Times New Roman"/>
          <w:sz w:val="22"/>
        </w:rPr>
        <w:t xml:space="preserve"> - An individual who is related by blood, marriage, adoption or having a strong kinship bond that is caring for a minor child and is 21 years old or </w:t>
      </w:r>
      <w:proofErr w:type="gramStart"/>
      <w:r w:rsidRPr="00DB5BB3">
        <w:rPr>
          <w:rFonts w:eastAsia="Times New Roman"/>
          <w:sz w:val="22"/>
        </w:rPr>
        <w:t>older, or</w:t>
      </w:r>
      <w:proofErr w:type="gramEnd"/>
      <w:r w:rsidRPr="00DB5BB3">
        <w:rPr>
          <w:rFonts w:eastAsia="Times New Roman"/>
          <w:sz w:val="22"/>
        </w:rPr>
        <w:t xml:space="preserve"> is no less than 18 years old and lives with a spouse who is 21 years old or older.</w:t>
      </w:r>
    </w:p>
    <w:p w14:paraId="2FE8D5CF" w14:textId="77777777" w:rsidR="0070253F" w:rsidRPr="00DB5BB3" w:rsidRDefault="0070253F" w:rsidP="003067A3">
      <w:pPr>
        <w:numPr>
          <w:ilvl w:val="0"/>
          <w:numId w:val="19"/>
        </w:numPr>
        <w:spacing w:before="120" w:after="120"/>
        <w:ind w:left="1080" w:hanging="540"/>
        <w:rPr>
          <w:rFonts w:eastAsiaTheme="minorHAnsi" w:cstheme="minorBidi"/>
          <w:sz w:val="22"/>
        </w:rPr>
      </w:pPr>
      <w:r w:rsidRPr="00AA223D">
        <w:rPr>
          <w:rFonts w:eastAsiaTheme="minorHAnsi" w:cstheme="minorBidi"/>
          <w:b/>
          <w:sz w:val="22"/>
        </w:rPr>
        <w:t>Request for Proposals (RFP)</w:t>
      </w:r>
      <w:r w:rsidRPr="00DB5BB3">
        <w:rPr>
          <w:rFonts w:eastAsiaTheme="minorHAnsi" w:cstheme="minorBidi"/>
          <w:sz w:val="22"/>
        </w:rPr>
        <w:t xml:space="preserve"> – This Request for Proposals issued by the Department of Human Services (Department), with the Solicitation Number and date of issuance indicated in the Key Information Summary Sheet, including any amendments thereto.</w:t>
      </w:r>
    </w:p>
    <w:p w14:paraId="125F2225" w14:textId="77777777" w:rsidR="00CE0F99" w:rsidRDefault="0070253F" w:rsidP="003067A3">
      <w:pPr>
        <w:numPr>
          <w:ilvl w:val="0"/>
          <w:numId w:val="19"/>
        </w:numPr>
        <w:spacing w:before="120" w:after="120"/>
        <w:ind w:left="1080" w:hanging="540"/>
        <w:rPr>
          <w:rFonts w:eastAsiaTheme="minorHAnsi" w:cstheme="minorBidi"/>
          <w:sz w:val="22"/>
        </w:rPr>
      </w:pPr>
      <w:r w:rsidRPr="00B255E0">
        <w:rPr>
          <w:rFonts w:eastAsia="Times New Roman" w:cstheme="minorBidi"/>
          <w:b/>
          <w:sz w:val="22"/>
        </w:rPr>
        <w:t>Resident</w:t>
      </w:r>
      <w:r w:rsidRPr="00DB5BB3">
        <w:rPr>
          <w:rFonts w:eastAsia="Times New Roman" w:cstheme="minorBidi"/>
          <w:sz w:val="22"/>
        </w:rPr>
        <w:t xml:space="preserve"> - A resident is a child placed in foster care and residing in a foster care placement setting.</w:t>
      </w:r>
    </w:p>
    <w:p w14:paraId="66ADA4E7" w14:textId="77777777" w:rsidR="0070253F" w:rsidRPr="00284BD1" w:rsidRDefault="0070253F" w:rsidP="003067A3">
      <w:pPr>
        <w:numPr>
          <w:ilvl w:val="0"/>
          <w:numId w:val="19"/>
        </w:numPr>
        <w:spacing w:before="120" w:after="120"/>
        <w:ind w:left="1080" w:hanging="540"/>
        <w:rPr>
          <w:rFonts w:eastAsiaTheme="minorHAnsi" w:cstheme="minorBidi"/>
          <w:sz w:val="22"/>
        </w:rPr>
      </w:pPr>
      <w:r w:rsidRPr="00CE0F99">
        <w:rPr>
          <w:rFonts w:eastAsia="Times New Roman" w:cstheme="minorBidi"/>
          <w:b/>
          <w:sz w:val="22"/>
        </w:rPr>
        <w:t>Residential Child Care Program (RCC or Program)</w:t>
      </w:r>
      <w:r w:rsidRPr="00CE0F99">
        <w:rPr>
          <w:rFonts w:eastAsia="Times New Roman" w:cstheme="minorBidi"/>
          <w:sz w:val="22"/>
        </w:rPr>
        <w:t xml:space="preserve"> - An entity that provides 24–hour per day care for children within a structured set of services and activities that are designed to achieve specific objectives relative to the needs of the children served and that include the provision of food, clothing, shelter, education, social services, health, mental health, recreation, or any combination of these services and activities.  A RCC includes those that are licensed by MDH, DHS or DJS and that are subject to the licensing regulations of the members of the Children’s Cabinet governing the operations of RCCs. </w:t>
      </w:r>
    </w:p>
    <w:p w14:paraId="2E9C2C5A" w14:textId="77777777" w:rsidR="00284BD1" w:rsidRPr="00284BD1" w:rsidRDefault="00284BD1" w:rsidP="003067A3">
      <w:pPr>
        <w:numPr>
          <w:ilvl w:val="0"/>
          <w:numId w:val="19"/>
        </w:numPr>
        <w:spacing w:before="120" w:after="120"/>
        <w:ind w:left="1080" w:hanging="540"/>
        <w:rPr>
          <w:rFonts w:eastAsiaTheme="minorHAnsi" w:cstheme="minorBidi"/>
          <w:sz w:val="22"/>
        </w:rPr>
      </w:pPr>
      <w:r w:rsidRPr="00284BD1">
        <w:rPr>
          <w:b/>
          <w:sz w:val="22"/>
        </w:rPr>
        <w:t>Sensitive Data</w:t>
      </w:r>
      <w:r w:rsidRPr="00284BD1">
        <w:rPr>
          <w:sz w:val="22"/>
        </w:rPr>
        <w:t xml:space="preserve"> - Means PII;PHI; other proprietary or confidential data as defined by the State, including but not limited to “personal information” under Md. Code Ann., Commercial Law § 14-3501(e) and Md. Code Ann., St. Govt. § 10-1301(c) and information not subject to disclosure under the Public Information Act, Title 4 of the General Provisions Article; and information about an individual that 1) can be used to distinguish or trace an individual‘s identity, such as name, social security number, date and place of birth, mother‘s maiden name, or biometric records; or 2) is linked or linkable to an individual, such as medical, educational, financial, and employment information.</w:t>
      </w:r>
    </w:p>
    <w:p w14:paraId="385E4AE4" w14:textId="77777777" w:rsidR="00CE0F99" w:rsidRPr="00CE0F99" w:rsidRDefault="0070253F" w:rsidP="003067A3">
      <w:pPr>
        <w:numPr>
          <w:ilvl w:val="0"/>
          <w:numId w:val="19"/>
        </w:numPr>
        <w:spacing w:before="120" w:after="120"/>
        <w:ind w:left="1080" w:hanging="540"/>
        <w:rPr>
          <w:rFonts w:eastAsiaTheme="minorHAnsi" w:cstheme="minorBidi"/>
          <w:sz w:val="22"/>
        </w:rPr>
      </w:pPr>
      <w:r w:rsidRPr="00CE0F99">
        <w:rPr>
          <w:rFonts w:eastAsiaTheme="minorHAnsi" w:cstheme="minorBidi"/>
          <w:b/>
          <w:sz w:val="22"/>
        </w:rPr>
        <w:t>State</w:t>
      </w:r>
      <w:r w:rsidRPr="00CE0F99">
        <w:rPr>
          <w:rFonts w:eastAsiaTheme="minorHAnsi" w:cstheme="minorBidi"/>
          <w:sz w:val="22"/>
        </w:rPr>
        <w:t xml:space="preserve"> – The State of Maryland.</w:t>
      </w:r>
    </w:p>
    <w:p w14:paraId="146BF0A3" w14:textId="77777777" w:rsidR="00CE0F99" w:rsidRDefault="008E141C" w:rsidP="00CE0F99">
      <w:pPr>
        <w:spacing w:before="120" w:after="120"/>
        <w:ind w:firstLine="540"/>
        <w:rPr>
          <w:rFonts w:eastAsia="Times New Roman"/>
          <w:sz w:val="22"/>
        </w:rPr>
      </w:pPr>
      <w:r>
        <w:rPr>
          <w:rFonts w:eastAsiaTheme="minorHAnsi" w:cstheme="minorBidi"/>
          <w:sz w:val="22"/>
        </w:rPr>
        <w:t>MMM</w:t>
      </w:r>
      <w:r w:rsidR="00CE0F99">
        <w:rPr>
          <w:rFonts w:eastAsiaTheme="minorHAnsi" w:cstheme="minorBidi"/>
          <w:sz w:val="22"/>
        </w:rPr>
        <w:t xml:space="preserve">.    </w:t>
      </w:r>
      <w:r w:rsidR="0070253F" w:rsidRPr="00CE0F99">
        <w:rPr>
          <w:rFonts w:eastAsia="Times New Roman"/>
          <w:b/>
          <w:sz w:val="22"/>
        </w:rPr>
        <w:t>State Fiscal Year (SFY</w:t>
      </w:r>
      <w:r w:rsidR="0070253F" w:rsidRPr="00CE0F99">
        <w:rPr>
          <w:rFonts w:eastAsia="Times New Roman"/>
          <w:sz w:val="22"/>
        </w:rPr>
        <w:t>) - July 1 of one year – June 30 of the next yea</w:t>
      </w:r>
      <w:r w:rsidR="00CE0F99">
        <w:rPr>
          <w:rFonts w:eastAsia="Times New Roman"/>
          <w:sz w:val="22"/>
        </w:rPr>
        <w:t>r</w:t>
      </w:r>
      <w:r w:rsidR="003B2E3A">
        <w:rPr>
          <w:rFonts w:eastAsia="Times New Roman"/>
          <w:sz w:val="22"/>
        </w:rPr>
        <w:t>.</w:t>
      </w:r>
    </w:p>
    <w:p w14:paraId="0BFB4E99" w14:textId="77777777" w:rsidR="00FE73F7" w:rsidRPr="007A330B" w:rsidRDefault="008E141C" w:rsidP="007A330B">
      <w:pPr>
        <w:spacing w:before="120" w:after="120"/>
        <w:ind w:left="1440" w:hanging="900"/>
        <w:rPr>
          <w:rFonts w:eastAsia="Times New Roman"/>
          <w:sz w:val="22"/>
        </w:rPr>
      </w:pPr>
      <w:r>
        <w:rPr>
          <w:rFonts w:eastAsia="Times New Roman"/>
          <w:sz w:val="22"/>
        </w:rPr>
        <w:t>NNN</w:t>
      </w:r>
      <w:r w:rsidR="00CE0F99">
        <w:rPr>
          <w:rFonts w:eastAsia="Times New Roman"/>
          <w:sz w:val="22"/>
        </w:rPr>
        <w:t>.</w:t>
      </w:r>
      <w:r w:rsidR="00CE0F99">
        <w:rPr>
          <w:rFonts w:eastAsia="Times New Roman"/>
          <w:sz w:val="22"/>
        </w:rPr>
        <w:tab/>
      </w:r>
      <w:r w:rsidR="00CE0F99">
        <w:rPr>
          <w:rFonts w:eastAsiaTheme="minorHAnsi" w:cstheme="minorBidi"/>
          <w:b/>
          <w:sz w:val="22"/>
        </w:rPr>
        <w:t>State Project Manager</w:t>
      </w:r>
      <w:r w:rsidR="00CE0F99" w:rsidRPr="00DB5BB3">
        <w:rPr>
          <w:rFonts w:eastAsiaTheme="minorHAnsi" w:cstheme="minorBidi"/>
          <w:sz w:val="22"/>
        </w:rPr>
        <w:t xml:space="preserve">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 The </w:t>
      </w:r>
      <w:r w:rsidR="00CE0F99">
        <w:rPr>
          <w:rFonts w:eastAsiaTheme="minorHAnsi" w:cstheme="minorBidi"/>
          <w:sz w:val="22"/>
        </w:rPr>
        <w:t>State Project Manager</w:t>
      </w:r>
      <w:r w:rsidR="00CE0F99" w:rsidRPr="00DB5BB3">
        <w:rPr>
          <w:rFonts w:eastAsiaTheme="minorHAnsi" w:cstheme="minorBidi"/>
          <w:sz w:val="22"/>
        </w:rPr>
        <w:t xml:space="preserve"> may authorize in writing one or more State representatives to act on behalf of the </w:t>
      </w:r>
      <w:r w:rsidR="00CE0F99">
        <w:rPr>
          <w:rFonts w:eastAsiaTheme="minorHAnsi" w:cstheme="minorBidi"/>
          <w:sz w:val="22"/>
        </w:rPr>
        <w:t>State Project Manager</w:t>
      </w:r>
      <w:r w:rsidR="00CE0F99" w:rsidRPr="00DB5BB3">
        <w:rPr>
          <w:rFonts w:eastAsiaTheme="minorHAnsi" w:cstheme="minorBidi"/>
          <w:sz w:val="22"/>
        </w:rPr>
        <w:t xml:space="preserve"> in the performance of the </w:t>
      </w:r>
      <w:r w:rsidR="00CE0F99">
        <w:rPr>
          <w:rFonts w:eastAsiaTheme="minorHAnsi" w:cstheme="minorBidi"/>
          <w:sz w:val="22"/>
        </w:rPr>
        <w:t>State Project Manager</w:t>
      </w:r>
      <w:r w:rsidR="00CE0F99" w:rsidRPr="00DB5BB3">
        <w:rPr>
          <w:rFonts w:eastAsiaTheme="minorHAnsi" w:cstheme="minorBidi"/>
          <w:sz w:val="22"/>
        </w:rPr>
        <w:t xml:space="preserve">’s responsibilities. The Department may change the </w:t>
      </w:r>
      <w:r w:rsidR="00CE0F99">
        <w:rPr>
          <w:rFonts w:eastAsiaTheme="minorHAnsi" w:cstheme="minorBidi"/>
          <w:sz w:val="22"/>
        </w:rPr>
        <w:t>State Project Manager</w:t>
      </w:r>
      <w:r w:rsidR="00CE0F99" w:rsidRPr="00DB5BB3">
        <w:rPr>
          <w:rFonts w:eastAsiaTheme="minorHAnsi" w:cstheme="minorBidi"/>
          <w:sz w:val="22"/>
        </w:rPr>
        <w:t xml:space="preserve"> at any time by written notice to the Contractor.</w:t>
      </w:r>
    </w:p>
    <w:p w14:paraId="4302EB98" w14:textId="77777777" w:rsidR="00FE73F7" w:rsidRPr="00FE73F7" w:rsidRDefault="00FE73F7" w:rsidP="00840A37">
      <w:pPr>
        <w:numPr>
          <w:ilvl w:val="0"/>
          <w:numId w:val="132"/>
        </w:numPr>
        <w:ind w:left="1080" w:hanging="540"/>
        <w:contextualSpacing/>
        <w:rPr>
          <w:rFonts w:eastAsia="Times New Roman"/>
          <w:b/>
          <w:sz w:val="22"/>
        </w:rPr>
      </w:pPr>
      <w:r w:rsidRPr="00FE73F7">
        <w:rPr>
          <w:rFonts w:eastAsia="Times New Roman"/>
          <w:b/>
          <w:sz w:val="22"/>
        </w:rPr>
        <w:lastRenderedPageBreak/>
        <w:t>Therapeutic Group Home (TGH)</w:t>
      </w:r>
      <w:r w:rsidR="003B2E3A">
        <w:rPr>
          <w:rFonts w:eastAsia="Times New Roman"/>
          <w:b/>
          <w:sz w:val="22"/>
        </w:rPr>
        <w:t xml:space="preserve"> </w:t>
      </w:r>
      <w:r>
        <w:rPr>
          <w:rFonts w:eastAsia="Times New Roman"/>
          <w:b/>
          <w:sz w:val="22"/>
        </w:rPr>
        <w:t xml:space="preserve">- </w:t>
      </w:r>
      <w:r w:rsidR="00AF6018" w:rsidRPr="00DB5BB3">
        <w:rPr>
          <w:rFonts w:eastAsia="Times New Roman" w:cstheme="minorBidi"/>
          <w:sz w:val="22"/>
        </w:rPr>
        <w:t xml:space="preserve">A group home setting </w:t>
      </w:r>
      <w:r w:rsidR="00AF6018">
        <w:rPr>
          <w:rFonts w:eastAsia="Times New Roman" w:cstheme="minorBidi"/>
          <w:sz w:val="22"/>
        </w:rPr>
        <w:t>that is clinically structured to provide mental health treatment.</w:t>
      </w:r>
    </w:p>
    <w:p w14:paraId="6214FFE8" w14:textId="77777777" w:rsidR="00CE0F99" w:rsidRDefault="0070253F" w:rsidP="00840A37">
      <w:pPr>
        <w:numPr>
          <w:ilvl w:val="0"/>
          <w:numId w:val="132"/>
        </w:numPr>
        <w:spacing w:before="120" w:after="120"/>
        <w:ind w:left="1080" w:hanging="540"/>
        <w:rPr>
          <w:rFonts w:eastAsiaTheme="minorHAnsi" w:cstheme="minorBidi"/>
          <w:sz w:val="22"/>
        </w:rPr>
      </w:pPr>
      <w:r w:rsidRPr="00B255E0">
        <w:rPr>
          <w:rFonts w:eastAsiaTheme="minorHAnsi" w:cstheme="minorBidi"/>
          <w:b/>
          <w:sz w:val="22"/>
        </w:rPr>
        <w:t>Total Proposal Price</w:t>
      </w:r>
      <w:r w:rsidRPr="00DB5BB3">
        <w:rPr>
          <w:rFonts w:eastAsiaTheme="minorHAnsi" w:cstheme="minorBidi"/>
          <w:sz w:val="22"/>
        </w:rPr>
        <w:t xml:space="preserve"> - The Offeror’s </w:t>
      </w:r>
      <w:r w:rsidRPr="002D262F">
        <w:rPr>
          <w:rFonts w:eastAsiaTheme="minorHAnsi" w:cstheme="minorBidi"/>
          <w:sz w:val="22"/>
        </w:rPr>
        <w:t xml:space="preserve">total price for goods and services in response to this solicitation, included in Financial Proposal </w:t>
      </w:r>
      <w:r w:rsidRPr="002D262F">
        <w:rPr>
          <w:rFonts w:eastAsiaTheme="minorHAnsi" w:cstheme="minorBidi"/>
          <w:b/>
          <w:sz w:val="22"/>
        </w:rPr>
        <w:t>Attachment B</w:t>
      </w:r>
      <w:r w:rsidRPr="00DB5BB3">
        <w:rPr>
          <w:rFonts w:eastAsiaTheme="minorHAnsi" w:cstheme="minorBidi"/>
          <w:sz w:val="22"/>
        </w:rPr>
        <w:t xml:space="preserve"> – Financial Proposal Form.  </w:t>
      </w:r>
    </w:p>
    <w:p w14:paraId="5AAA5161" w14:textId="77777777" w:rsidR="00CE0F99" w:rsidRPr="00CE0F99" w:rsidRDefault="00180896" w:rsidP="00840A37">
      <w:pPr>
        <w:numPr>
          <w:ilvl w:val="0"/>
          <w:numId w:val="132"/>
        </w:numPr>
        <w:spacing w:before="120" w:after="120"/>
        <w:ind w:left="1080" w:hanging="540"/>
        <w:rPr>
          <w:rFonts w:eastAsiaTheme="minorHAnsi" w:cstheme="minorBidi"/>
          <w:sz w:val="22"/>
        </w:rPr>
      </w:pPr>
      <w:r w:rsidRPr="00CE0F99">
        <w:rPr>
          <w:rFonts w:eastAsia="Times New Roman"/>
          <w:b/>
          <w:sz w:val="22"/>
        </w:rPr>
        <w:t xml:space="preserve">Trauma Informed Treatment Services- </w:t>
      </w:r>
      <w:r w:rsidR="00CE0F99" w:rsidRPr="00CE0F99">
        <w:rPr>
          <w:rFonts w:eastAsia="Times New Roman"/>
          <w:sz w:val="22"/>
        </w:rPr>
        <w:t>A</w:t>
      </w:r>
      <w:r w:rsidR="006027C3" w:rsidRPr="00CE0F99">
        <w:rPr>
          <w:rFonts w:eastAsia="Times New Roman"/>
          <w:sz w:val="22"/>
        </w:rPr>
        <w:t>n organizational structure and treatment framework that involves understanding, recognizing, and responding to the effects of all types of trauma.</w:t>
      </w:r>
    </w:p>
    <w:p w14:paraId="5300D7DE" w14:textId="77777777" w:rsidR="0070253F" w:rsidRPr="00CE0F99" w:rsidRDefault="0070253F" w:rsidP="00840A37">
      <w:pPr>
        <w:numPr>
          <w:ilvl w:val="0"/>
          <w:numId w:val="132"/>
        </w:numPr>
        <w:spacing w:before="120" w:after="120"/>
        <w:ind w:left="1080" w:hanging="540"/>
        <w:rPr>
          <w:rFonts w:eastAsiaTheme="minorHAnsi" w:cstheme="minorBidi"/>
          <w:sz w:val="22"/>
        </w:rPr>
      </w:pPr>
      <w:r w:rsidRPr="00CE0F99">
        <w:rPr>
          <w:rFonts w:eastAsia="Times New Roman"/>
          <w:b/>
          <w:sz w:val="22"/>
        </w:rPr>
        <w:t>Type III Education</w:t>
      </w:r>
      <w:r w:rsidRPr="00CE0F99">
        <w:rPr>
          <w:rFonts w:eastAsia="Times New Roman"/>
          <w:sz w:val="22"/>
        </w:rPr>
        <w:t xml:space="preserve"> - A transitional instructional program provided to the residents of the Program, not to exceed an average of 60 school days, in a facility licensed by a unit of State government.  COMAR 13A.09.10.20</w:t>
      </w:r>
    </w:p>
    <w:p w14:paraId="6266537C" w14:textId="77777777" w:rsidR="0070253F" w:rsidRDefault="0070253F" w:rsidP="00840A37">
      <w:pPr>
        <w:numPr>
          <w:ilvl w:val="0"/>
          <w:numId w:val="132"/>
        </w:numPr>
        <w:spacing w:before="120" w:after="120"/>
        <w:ind w:left="1080" w:hanging="540"/>
        <w:rPr>
          <w:rFonts w:eastAsiaTheme="minorHAnsi" w:cstheme="minorBidi"/>
          <w:sz w:val="22"/>
        </w:rPr>
      </w:pPr>
      <w:r w:rsidRPr="00B255E0">
        <w:rPr>
          <w:rFonts w:eastAsiaTheme="minorHAnsi" w:cstheme="minorBidi"/>
          <w:b/>
          <w:sz w:val="22"/>
        </w:rPr>
        <w:t>Veteran-owned Small Business Enterprise (VSBE)</w:t>
      </w:r>
      <w:r w:rsidRPr="00DB5BB3">
        <w:rPr>
          <w:rFonts w:eastAsiaTheme="minorHAnsi" w:cstheme="minorBidi"/>
          <w:sz w:val="22"/>
        </w:rPr>
        <w:t xml:space="preserve"> – A business that is verified by the Center for Verification and Evaluation (CVE) of the United States Department of Veterans Affairs as a veteran-owned small business. See Code of Maryland Regulations (COMAR) 21.11.13.</w:t>
      </w:r>
    </w:p>
    <w:p w14:paraId="0A9DB536" w14:textId="77777777" w:rsidR="00570217" w:rsidRDefault="00570217" w:rsidP="00570217">
      <w:pPr>
        <w:spacing w:before="120" w:after="120"/>
        <w:rPr>
          <w:rFonts w:eastAsiaTheme="minorHAnsi" w:cstheme="minorBidi"/>
          <w:sz w:val="22"/>
        </w:rPr>
      </w:pPr>
    </w:p>
    <w:p w14:paraId="5F3D8114" w14:textId="77777777" w:rsidR="00570217" w:rsidRDefault="00570217" w:rsidP="00570217">
      <w:pPr>
        <w:spacing w:before="120" w:after="120"/>
        <w:rPr>
          <w:rFonts w:eastAsiaTheme="minorHAnsi" w:cstheme="minorBidi"/>
          <w:sz w:val="22"/>
        </w:rPr>
      </w:pPr>
    </w:p>
    <w:p w14:paraId="558DB967" w14:textId="77777777" w:rsidR="00570217" w:rsidRDefault="00570217" w:rsidP="00570217">
      <w:pPr>
        <w:spacing w:before="120" w:after="120"/>
        <w:rPr>
          <w:rFonts w:eastAsiaTheme="minorHAnsi" w:cstheme="minorBidi"/>
          <w:sz w:val="22"/>
        </w:rPr>
      </w:pPr>
      <w:r w:rsidRPr="00634B9B">
        <w:t>THE REMAINDER OF THIS PAGE IS INTENTIONALLY LEFT BLANK.</w:t>
      </w:r>
    </w:p>
    <w:p w14:paraId="390E75CA" w14:textId="77777777" w:rsidR="00570217" w:rsidRDefault="00570217" w:rsidP="00570217">
      <w:pPr>
        <w:spacing w:before="120" w:after="120"/>
        <w:rPr>
          <w:rFonts w:eastAsiaTheme="minorHAnsi" w:cstheme="minorBidi"/>
          <w:sz w:val="22"/>
        </w:rPr>
      </w:pPr>
    </w:p>
    <w:p w14:paraId="7AC9AA42" w14:textId="77777777" w:rsidR="00570217" w:rsidRPr="00DB5BB3" w:rsidRDefault="00570217" w:rsidP="00570217">
      <w:pPr>
        <w:spacing w:before="120" w:after="120"/>
        <w:rPr>
          <w:rFonts w:eastAsiaTheme="minorHAnsi" w:cstheme="minorBidi"/>
          <w:sz w:val="22"/>
        </w:rPr>
      </w:pPr>
    </w:p>
    <w:p w14:paraId="2595AB0D" w14:textId="77777777" w:rsidR="00C1562B" w:rsidRDefault="00D97C65" w:rsidP="00AE4795">
      <w:pPr>
        <w:pStyle w:val="MDAttachmentH1"/>
        <w:pageBreakBefore/>
        <w:numPr>
          <w:ilvl w:val="0"/>
          <w:numId w:val="0"/>
        </w:numPr>
      </w:pPr>
      <w:bookmarkStart w:id="441" w:name="_Toc531913353"/>
      <w:r>
        <w:lastRenderedPageBreak/>
        <w:t>Appendix</w:t>
      </w:r>
      <w:r w:rsidR="00AE4795">
        <w:t xml:space="preserve"> </w:t>
      </w:r>
      <w:r w:rsidR="004065DF">
        <w:t>2</w:t>
      </w:r>
      <w:r>
        <w:t>.</w:t>
      </w:r>
      <w:r w:rsidR="00C1562B" w:rsidRPr="00AE4795">
        <w:t xml:space="preserve"> </w:t>
      </w:r>
      <w:r>
        <w:t>–</w:t>
      </w:r>
      <w:r w:rsidR="00C1562B" w:rsidRPr="00AE4795">
        <w:t xml:space="preserve"> </w:t>
      </w:r>
      <w:bookmarkEnd w:id="435"/>
      <w:bookmarkEnd w:id="436"/>
      <w:bookmarkEnd w:id="437"/>
      <w:bookmarkEnd w:id="438"/>
      <w:bookmarkEnd w:id="439"/>
      <w:bookmarkEnd w:id="440"/>
      <w:r w:rsidR="004065DF">
        <w:t>Offeror Information Sheet</w:t>
      </w:r>
      <w:bookmarkEnd w:id="441"/>
    </w:p>
    <w:p w14:paraId="79CFDBF9" w14:textId="77777777" w:rsidR="000F100D" w:rsidRDefault="000F100D" w:rsidP="008D2BB2">
      <w:r>
        <w:t>S</w:t>
      </w:r>
      <w:r w:rsidRPr="00050486">
        <w:t xml:space="preserve">ee link at </w:t>
      </w:r>
      <w:hyperlink r:id="rId86" w:history="1">
        <w:r w:rsidRPr="00E95B69">
          <w:rPr>
            <w:rStyle w:val="Hyperlink"/>
          </w:rPr>
          <w:t>http://procurement.maryland.gov/wp-content/uploads/sites/12/2018/04/Appendix2-Bidder_OfferorInformationSheet.pdf</w:t>
        </w:r>
      </w:hyperlink>
      <w:r>
        <w:t>.</w:t>
      </w:r>
    </w:p>
    <w:p w14:paraId="3636DFE3" w14:textId="77777777" w:rsidR="00C1562B" w:rsidRPr="003B3CE8" w:rsidRDefault="00C1562B" w:rsidP="0070706A"/>
    <w:sectPr w:rsidR="00C1562B" w:rsidRPr="003B3CE8" w:rsidSect="00AE5EE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FEE9A" w14:textId="77777777" w:rsidR="003A6B72" w:rsidRDefault="003A6B72" w:rsidP="000D57D3">
      <w:r>
        <w:separator/>
      </w:r>
    </w:p>
    <w:p w14:paraId="3B116FC6" w14:textId="77777777" w:rsidR="003A6B72" w:rsidRDefault="003A6B72"/>
  </w:endnote>
  <w:endnote w:type="continuationSeparator" w:id="0">
    <w:p w14:paraId="59207932" w14:textId="77777777" w:rsidR="003A6B72" w:rsidRDefault="003A6B72" w:rsidP="000D57D3">
      <w:r>
        <w:continuationSeparator/>
      </w:r>
    </w:p>
    <w:p w14:paraId="4DD656F8" w14:textId="77777777" w:rsidR="003A6B72" w:rsidRDefault="003A6B72"/>
  </w:endnote>
  <w:endnote w:type="continuationNotice" w:id="1">
    <w:p w14:paraId="6D44C31D" w14:textId="77777777" w:rsidR="003A6B72" w:rsidRDefault="003A6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Times New (W1)">
    <w:altName w:val="Times New Roman"/>
    <w:charset w:val="00"/>
    <w:family w:val="roman"/>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AC88" w14:textId="64799E63" w:rsidR="003B4A33" w:rsidRDefault="003B4A33" w:rsidP="00832E25">
    <w:pPr>
      <w:pStyle w:val="Footer"/>
      <w:pBdr>
        <w:top w:val="thinThickSmallGap" w:sz="24" w:space="1" w:color="943634"/>
      </w:pBdr>
      <w:tabs>
        <w:tab w:val="left" w:pos="5040"/>
      </w:tabs>
    </w:pPr>
    <w:r>
      <w:t>SON/RFP for Department of Human Services</w:t>
    </w:r>
    <w:r>
      <w:tab/>
    </w:r>
    <w:r>
      <w:tab/>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w:t>
    </w:r>
    <w:r>
      <w:t xml:space="preserve">of </w:t>
    </w:r>
    <w:r w:rsidRPr="00832E25">
      <w:rPr>
        <w:shd w:val="clear" w:color="auto" w:fill="FFFFFF"/>
      </w:rPr>
      <w:fldChar w:fldCharType="begin"/>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numpages </w:instrText>
    </w:r>
    <w:r w:rsidRPr="00832E25">
      <w:rPr>
        <w:shd w:val="clear" w:color="auto" w:fill="FFFFFF"/>
      </w:rPr>
      <w:fldChar w:fldCharType="separate"/>
    </w:r>
    <w:r w:rsidR="00B03BE4">
      <w:rPr>
        <w:noProof/>
        <w:shd w:val="clear" w:color="auto" w:fill="FFFFFF"/>
      </w:rPr>
      <w:instrText>144</w:instrText>
    </w:r>
    <w:r w:rsidRPr="00832E25">
      <w:rPr>
        <w:shd w:val="clear" w:color="auto" w:fill="FFFFFF"/>
      </w:rPr>
      <w:fldChar w:fldCharType="end"/>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PAGEREF "LastRomanNumberPageMarker" \* arabic </w:instrText>
    </w:r>
    <w:r w:rsidRPr="00832E25">
      <w:rPr>
        <w:shd w:val="clear" w:color="auto" w:fill="FFFFFF"/>
      </w:rPr>
      <w:fldChar w:fldCharType="separate"/>
    </w:r>
    <w:r w:rsidR="00B03BE4">
      <w:rPr>
        <w:noProof/>
        <w:shd w:val="clear" w:color="auto" w:fill="FFFFFF"/>
      </w:rPr>
      <w:instrText>4</w:instrText>
    </w:r>
    <w:r w:rsidRPr="00832E25">
      <w:rPr>
        <w:shd w:val="clear" w:color="auto" w:fill="FFFFFF"/>
      </w:rPr>
      <w:fldChar w:fldCharType="end"/>
    </w:r>
    <w:r w:rsidRPr="00832E25">
      <w:rPr>
        <w:shd w:val="clear" w:color="auto" w:fill="FFFFFF"/>
      </w:rPr>
      <w:instrText xml:space="preserve">  </w:instrText>
    </w:r>
    <w:r w:rsidRPr="00832E25">
      <w:rPr>
        <w:shd w:val="clear" w:color="auto" w:fill="FFFFFF"/>
      </w:rPr>
      <w:fldChar w:fldCharType="separate"/>
    </w:r>
    <w:r w:rsidR="00B03BE4">
      <w:rPr>
        <w:noProof/>
        <w:shd w:val="clear" w:color="auto" w:fill="FFFFFF"/>
      </w:rPr>
      <w:t>140</w:t>
    </w:r>
    <w:r w:rsidRPr="00832E25">
      <w:rPr>
        <w:shd w:val="clear" w:color="auto" w:fill="FFFFFF"/>
      </w:rPr>
      <w:fldChar w:fldCharType="end"/>
    </w:r>
  </w:p>
  <w:p w14:paraId="180FC5C9" w14:textId="77777777" w:rsidR="003B4A33" w:rsidRDefault="003B4A33" w:rsidP="00A80373">
    <w:pPr>
      <w:pStyle w:val="Footer"/>
      <w:pBdr>
        <w:top w:val="thinThickSmallGap" w:sz="24" w:space="1" w:color="943634"/>
      </w:pBdr>
      <w:tabs>
        <w:tab w:val="left" w:pos="504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850FC" w14:textId="77777777" w:rsidR="003A6B72" w:rsidRDefault="003A6B72" w:rsidP="000D57D3">
      <w:r>
        <w:separator/>
      </w:r>
    </w:p>
    <w:p w14:paraId="5807AA63" w14:textId="77777777" w:rsidR="003A6B72" w:rsidRDefault="003A6B72"/>
  </w:footnote>
  <w:footnote w:type="continuationSeparator" w:id="0">
    <w:p w14:paraId="2FBA3AFB" w14:textId="77777777" w:rsidR="003A6B72" w:rsidRDefault="003A6B72" w:rsidP="000D57D3">
      <w:r>
        <w:continuationSeparator/>
      </w:r>
    </w:p>
    <w:p w14:paraId="16756E6D" w14:textId="77777777" w:rsidR="003A6B72" w:rsidRDefault="003A6B72"/>
  </w:footnote>
  <w:footnote w:type="continuationNotice" w:id="1">
    <w:p w14:paraId="2C1BB967" w14:textId="77777777" w:rsidR="003A6B72" w:rsidRDefault="003A6B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6" w:space="0" w:color="auto"/>
      </w:tblBorders>
      <w:tblLook w:val="04A0" w:firstRow="1" w:lastRow="0" w:firstColumn="1" w:lastColumn="0" w:noHBand="0" w:noVBand="1"/>
    </w:tblPr>
    <w:tblGrid>
      <w:gridCol w:w="6120"/>
      <w:gridCol w:w="3230"/>
    </w:tblGrid>
    <w:tr w:rsidR="003B4A33" w:rsidRPr="009B6EAE" w14:paraId="2132B86B" w14:textId="77777777" w:rsidTr="009B6EAE">
      <w:tc>
        <w:tcPr>
          <w:tcW w:w="6120" w:type="dxa"/>
          <w:shd w:val="clear" w:color="auto" w:fill="auto"/>
          <w:vAlign w:val="center"/>
        </w:tcPr>
        <w:p w14:paraId="2652C63C" w14:textId="77777777" w:rsidR="003B4A33" w:rsidRPr="009B6EAE" w:rsidRDefault="003B4A33" w:rsidP="009B6EAE">
          <w:pPr>
            <w:pStyle w:val="Header"/>
            <w:spacing w:after="0" w:line="240" w:lineRule="auto"/>
            <w:rPr>
              <w:b/>
            </w:rPr>
          </w:pPr>
          <w:r>
            <w:rPr>
              <w:b/>
            </w:rPr>
            <w:t>Residential Child Care (PRRCC) Programs</w:t>
          </w:r>
        </w:p>
        <w:p w14:paraId="508BC5EF" w14:textId="3BC4EB14" w:rsidR="003B4A33" w:rsidRPr="009B6EAE" w:rsidRDefault="003B4A33" w:rsidP="009B6EAE">
          <w:pPr>
            <w:pStyle w:val="Header"/>
            <w:spacing w:after="0" w:line="240" w:lineRule="auto"/>
            <w:rPr>
              <w:b/>
            </w:rPr>
          </w:pPr>
          <w:r w:rsidRPr="009B6EAE">
            <w:rPr>
              <w:b/>
            </w:rPr>
            <w:t xml:space="preserve">Solicitation #: </w:t>
          </w:r>
          <w:r>
            <w:rPr>
              <w:b/>
            </w:rPr>
            <w:t>SSA/PRRCC-22-001-S</w:t>
          </w:r>
        </w:p>
      </w:tc>
      <w:tc>
        <w:tcPr>
          <w:tcW w:w="3230" w:type="dxa"/>
          <w:shd w:val="clear" w:color="auto" w:fill="943634"/>
          <w:vAlign w:val="center"/>
        </w:tcPr>
        <w:p w14:paraId="1D354F5F" w14:textId="77777777" w:rsidR="003B4A33" w:rsidRPr="009B6EAE" w:rsidRDefault="003B4A33" w:rsidP="009B6EAE">
          <w:pPr>
            <w:pStyle w:val="Header"/>
            <w:spacing w:after="0" w:line="240" w:lineRule="auto"/>
            <w:jc w:val="right"/>
            <w:rPr>
              <w:b/>
              <w:color w:val="FFFFFF"/>
            </w:rPr>
          </w:pPr>
          <w:r w:rsidRPr="009B6EAE">
            <w:rPr>
              <w:b/>
              <w:color w:val="FFFFFF"/>
            </w:rPr>
            <w:t>RFP Document</w:t>
          </w:r>
        </w:p>
      </w:tc>
    </w:tr>
  </w:tbl>
  <w:p w14:paraId="31D9B099" w14:textId="477F1B98" w:rsidR="003B4A33" w:rsidRPr="008826DD" w:rsidRDefault="003B4A33">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0"/>
        <w:szCs w:val="20"/>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0000002"/>
    <w:multiLevelType w:val="multilevel"/>
    <w:tmpl w:val="00000000"/>
    <w:lvl w:ilvl="0">
      <w:start w:val="1"/>
      <w:numFmt w:val="decimal"/>
      <w:lvlText w:val="%1)"/>
      <w:lvlJc w:val="left"/>
      <w:pPr>
        <w:tabs>
          <w:tab w:val="num" w:pos="720"/>
        </w:tabs>
        <w:ind w:left="720" w:hanging="720"/>
      </w:pPr>
    </w:lvl>
    <w:lvl w:ilvl="1">
      <w:start w:val="1"/>
      <w:numFmt w:val="decimal"/>
      <w:pStyle w:val="Paragraph2"/>
      <w:lvlText w:val="%2"/>
      <w:lvlJc w:val="left"/>
    </w:lvl>
    <w:lvl w:ilvl="2">
      <w:start w:val="1"/>
      <w:numFmt w:val="decimal"/>
      <w:pStyle w:val="Paragraph3"/>
      <w:lvlText w:val="%3"/>
      <w:lvlJc w:val="left"/>
    </w:lvl>
    <w:lvl w:ilvl="3">
      <w:start w:val="1"/>
      <w:numFmt w:val="decimal"/>
      <w:lvlText w:val="%4"/>
      <w:lvlJc w:val="left"/>
    </w:lvl>
    <w:lvl w:ilvl="4">
      <w:start w:val="1"/>
      <w:numFmt w:val="decimal"/>
      <w:pStyle w:val="Paragraph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1C920D8"/>
    <w:multiLevelType w:val="hybridMultilevel"/>
    <w:tmpl w:val="DA267E26"/>
    <w:lvl w:ilvl="0" w:tplc="833657B4">
      <w:start w:val="1"/>
      <w:numFmt w:val="bullet"/>
      <w:pStyle w:val="MDB1"/>
      <w:lvlText w:val=""/>
      <w:lvlJc w:val="left"/>
      <w:pPr>
        <w:ind w:left="720" w:hanging="360"/>
      </w:pPr>
      <w:rPr>
        <w:rFonts w:ascii="Symbol" w:hAnsi="Symbol" w:hint="default"/>
        <w:color w:val="auto"/>
      </w:rPr>
    </w:lvl>
    <w:lvl w:ilvl="1" w:tplc="04090015">
      <w:start w:val="1"/>
      <w:numFmt w:val="upperLetter"/>
      <w:lvlText w:val="%2."/>
      <w:lvlJc w:val="left"/>
      <w:pPr>
        <w:ind w:left="171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1DB4B32"/>
    <w:multiLevelType w:val="hybridMultilevel"/>
    <w:tmpl w:val="272E9ADC"/>
    <w:lvl w:ilvl="0" w:tplc="5818E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3F20183"/>
    <w:multiLevelType w:val="hybridMultilevel"/>
    <w:tmpl w:val="EF5C2CAC"/>
    <w:lvl w:ilvl="0" w:tplc="676AC5CE">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C44C7D"/>
    <w:multiLevelType w:val="hybridMultilevel"/>
    <w:tmpl w:val="160886F0"/>
    <w:lvl w:ilvl="0" w:tplc="04090011">
      <w:start w:val="1"/>
      <w:numFmt w:val="decimal"/>
      <w:lvlText w:val="%1)"/>
      <w:lvlJc w:val="left"/>
      <w:pPr>
        <w:ind w:left="153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8240B57"/>
    <w:multiLevelType w:val="hybridMultilevel"/>
    <w:tmpl w:val="4516B876"/>
    <w:lvl w:ilvl="0" w:tplc="E620DB6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82C2533"/>
    <w:multiLevelType w:val="hybridMultilevel"/>
    <w:tmpl w:val="4688650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0957077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9" w15:restartNumberingAfterBreak="0">
    <w:nsid w:val="0AC02BAD"/>
    <w:multiLevelType w:val="hybridMultilevel"/>
    <w:tmpl w:val="1B9CB372"/>
    <w:lvl w:ilvl="0" w:tplc="9D9CE4FC">
      <w:start w:val="2"/>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B308F8"/>
    <w:multiLevelType w:val="hybridMultilevel"/>
    <w:tmpl w:val="68D66ABC"/>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0E2E30E3"/>
    <w:multiLevelType w:val="hybridMultilevel"/>
    <w:tmpl w:val="6D4ECF42"/>
    <w:lvl w:ilvl="0" w:tplc="2EB2DB3C">
      <w:start w:val="12"/>
      <w:numFmt w:val="upperLetter"/>
      <w:lvlText w:val="%1."/>
      <w:lvlJc w:val="left"/>
      <w:pPr>
        <w:ind w:left="1080" w:hanging="360"/>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EFF7F88"/>
    <w:multiLevelType w:val="hybridMultilevel"/>
    <w:tmpl w:val="1424271A"/>
    <w:lvl w:ilvl="0" w:tplc="04090015">
      <w:start w:val="1"/>
      <w:numFmt w:val="upperLetter"/>
      <w:lvlText w:val="%1."/>
      <w:lvlJc w:val="left"/>
      <w:pPr>
        <w:ind w:left="153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04090017">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10937922"/>
    <w:multiLevelType w:val="singleLevel"/>
    <w:tmpl w:val="0D945688"/>
    <w:lvl w:ilvl="0">
      <w:start w:val="1"/>
      <w:numFmt w:val="bullet"/>
      <w:pStyle w:val="Tablebullets"/>
      <w:lvlText w:val="•"/>
      <w:lvlJc w:val="left"/>
      <w:pPr>
        <w:tabs>
          <w:tab w:val="num" w:pos="432"/>
        </w:tabs>
        <w:ind w:left="360" w:hanging="288"/>
      </w:pPr>
      <w:rPr>
        <w:rFonts w:ascii="Arial" w:hAnsi="Arial" w:hint="default"/>
        <w:sz w:val="24"/>
      </w:rPr>
    </w:lvl>
  </w:abstractNum>
  <w:abstractNum w:abstractNumId="24" w15:restartNumberingAfterBreak="0">
    <w:nsid w:val="12557252"/>
    <w:multiLevelType w:val="hybridMultilevel"/>
    <w:tmpl w:val="0296A93A"/>
    <w:lvl w:ilvl="0" w:tplc="B02E4382">
      <w:start w:val="2"/>
      <w:numFmt w:val="upp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25C780A"/>
    <w:multiLevelType w:val="multilevel"/>
    <w:tmpl w:val="BC1C1F18"/>
    <w:lvl w:ilvl="0">
      <w:start w:val="1"/>
      <w:numFmt w:val="decimal"/>
      <w:lvlText w:val="%1)"/>
      <w:lvlJc w:val="left"/>
      <w:pPr>
        <w:ind w:left="1152" w:hanging="432"/>
      </w:pPr>
    </w:lvl>
    <w:lvl w:ilvl="1">
      <w:start w:val="1"/>
      <w:numFmt w:val="lowerLetter"/>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26" w15:restartNumberingAfterBreak="0">
    <w:nsid w:val="14605598"/>
    <w:multiLevelType w:val="hybridMultilevel"/>
    <w:tmpl w:val="F168B16E"/>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1722174F"/>
    <w:multiLevelType w:val="hybridMultilevel"/>
    <w:tmpl w:val="CE2E43A8"/>
    <w:lvl w:ilvl="0" w:tplc="3E48B4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88B3321"/>
    <w:multiLevelType w:val="hybridMultilevel"/>
    <w:tmpl w:val="75A6F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3C01EE"/>
    <w:multiLevelType w:val="hybridMultilevel"/>
    <w:tmpl w:val="6B9487E4"/>
    <w:lvl w:ilvl="0" w:tplc="82404608">
      <w:start w:val="2"/>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EE212E"/>
    <w:multiLevelType w:val="hybridMultilevel"/>
    <w:tmpl w:val="0096CA8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C505ACF"/>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32" w15:restartNumberingAfterBreak="0">
    <w:nsid w:val="1EC81B8D"/>
    <w:multiLevelType w:val="multilevel"/>
    <w:tmpl w:val="91FCF51E"/>
    <w:lvl w:ilvl="0">
      <w:start w:val="1"/>
      <w:numFmt w:val="decimal"/>
      <w:lvlText w:val="%1."/>
      <w:lvlJc w:val="left"/>
      <w:pPr>
        <w:ind w:left="1598" w:hanging="432"/>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2."/>
      <w:lvlJc w:val="left"/>
      <w:pPr>
        <w:tabs>
          <w:tab w:val="num" w:pos="2318"/>
        </w:tabs>
        <w:ind w:left="2318" w:hanging="576"/>
      </w:pPr>
      <w:rPr>
        <w:rFonts w:hint="default"/>
      </w:rPr>
    </w:lvl>
    <w:lvl w:ilvl="2">
      <w:start w:val="1"/>
      <w:numFmt w:val="decimal"/>
      <w:lvlText w:val="%3)"/>
      <w:lvlJc w:val="left"/>
      <w:pPr>
        <w:tabs>
          <w:tab w:val="num" w:pos="2966"/>
        </w:tabs>
        <w:ind w:left="2966" w:hanging="576"/>
      </w:pPr>
      <w:rPr>
        <w:rFonts w:hint="default"/>
        <w:color w:val="auto"/>
      </w:rPr>
    </w:lvl>
    <w:lvl w:ilvl="3">
      <w:start w:val="1"/>
      <w:numFmt w:val="lowerRoman"/>
      <w:lvlText w:val="%4)"/>
      <w:lvlJc w:val="left"/>
      <w:pPr>
        <w:tabs>
          <w:tab w:val="num" w:pos="3614"/>
        </w:tabs>
        <w:ind w:left="3614" w:hanging="576"/>
      </w:pPr>
      <w:rPr>
        <w:rFonts w:hint="default"/>
      </w:rPr>
    </w:lvl>
    <w:lvl w:ilvl="4">
      <w:start w:val="1"/>
      <w:numFmt w:val="decimal"/>
      <w:lvlText w:val="(%5)"/>
      <w:lvlJc w:val="left"/>
      <w:pPr>
        <w:tabs>
          <w:tab w:val="num" w:pos="4262"/>
        </w:tabs>
        <w:ind w:left="4262" w:hanging="648"/>
      </w:pPr>
      <w:rPr>
        <w:rFonts w:hint="default"/>
      </w:rPr>
    </w:lvl>
    <w:lvl w:ilvl="5">
      <w:start w:val="1"/>
      <w:numFmt w:val="lowerLetter"/>
      <w:lvlText w:val="(%6)"/>
      <w:lvlJc w:val="left"/>
      <w:pPr>
        <w:tabs>
          <w:tab w:val="num" w:pos="4766"/>
        </w:tabs>
        <w:ind w:left="4766" w:hanging="576"/>
      </w:pPr>
      <w:rPr>
        <w:rFonts w:hint="default"/>
      </w:rPr>
    </w:lvl>
    <w:lvl w:ilvl="6">
      <w:start w:val="1"/>
      <w:numFmt w:val="lowerRoman"/>
      <w:lvlText w:val="(%7)"/>
      <w:lvlJc w:val="left"/>
      <w:pPr>
        <w:tabs>
          <w:tab w:val="num" w:pos="5270"/>
        </w:tabs>
        <w:ind w:left="5270" w:hanging="504"/>
      </w:pPr>
      <w:rPr>
        <w:rFonts w:hint="default"/>
      </w:rPr>
    </w:lvl>
    <w:lvl w:ilvl="7">
      <w:start w:val="1"/>
      <w:numFmt w:val="decimal"/>
      <w:lvlText w:val="%8."/>
      <w:lvlJc w:val="left"/>
      <w:pPr>
        <w:tabs>
          <w:tab w:val="num" w:pos="6398"/>
        </w:tabs>
        <w:ind w:left="6398" w:hanging="600"/>
      </w:pPr>
      <w:rPr>
        <w:rFonts w:hint="default"/>
      </w:rPr>
    </w:lvl>
    <w:lvl w:ilvl="8">
      <w:start w:val="1"/>
      <w:numFmt w:val="lowerLetter"/>
      <w:lvlText w:val="%9."/>
      <w:lvlJc w:val="left"/>
      <w:pPr>
        <w:tabs>
          <w:tab w:val="num" w:pos="6998"/>
        </w:tabs>
        <w:ind w:left="6998" w:hanging="600"/>
      </w:pPr>
      <w:rPr>
        <w:rFonts w:hint="default"/>
      </w:rPr>
    </w:lvl>
  </w:abstractNum>
  <w:abstractNum w:abstractNumId="33" w15:restartNumberingAfterBreak="0">
    <w:nsid w:val="1FAF3356"/>
    <w:multiLevelType w:val="hybridMultilevel"/>
    <w:tmpl w:val="A5A63D40"/>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4" w15:restartNumberingAfterBreak="0">
    <w:nsid w:val="206163A2"/>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35" w15:restartNumberingAfterBreak="0">
    <w:nsid w:val="22C467ED"/>
    <w:multiLevelType w:val="multilevel"/>
    <w:tmpl w:val="276CB320"/>
    <w:lvl w:ilvl="0">
      <w:start w:val="1"/>
      <w:numFmt w:val="upperLetter"/>
      <w:lvlText w:val="%1."/>
      <w:lvlJc w:val="left"/>
      <w:pPr>
        <w:ind w:left="882" w:hanging="432"/>
      </w:pPr>
      <w:rPr>
        <w:rFonts w:hint="default"/>
      </w:rPr>
    </w:lvl>
    <w:lvl w:ilvl="1">
      <w:start w:val="1"/>
      <w:numFmt w:val="decimal"/>
      <w:lvlText w:val="%2)"/>
      <w:lvlJc w:val="left"/>
      <w:pPr>
        <w:tabs>
          <w:tab w:val="num" w:pos="1602"/>
        </w:tabs>
        <w:ind w:left="1602" w:hanging="576"/>
      </w:pPr>
      <w:rPr>
        <w:rFonts w:hint="default"/>
      </w:rPr>
    </w:lvl>
    <w:lvl w:ilvl="2">
      <w:start w:val="1"/>
      <w:numFmt w:val="lowerLetter"/>
      <w:lvlText w:val="%3)"/>
      <w:lvlJc w:val="left"/>
      <w:pPr>
        <w:tabs>
          <w:tab w:val="num" w:pos="2250"/>
        </w:tabs>
        <w:ind w:left="2250" w:hanging="576"/>
      </w:pPr>
      <w:rPr>
        <w:rFonts w:hint="default"/>
      </w:rPr>
    </w:lvl>
    <w:lvl w:ilvl="3">
      <w:start w:val="1"/>
      <w:numFmt w:val="lowerRoman"/>
      <w:lvlText w:val="%4)"/>
      <w:lvlJc w:val="left"/>
      <w:pPr>
        <w:tabs>
          <w:tab w:val="num" w:pos="2898"/>
        </w:tabs>
        <w:ind w:left="2898" w:hanging="576"/>
      </w:pPr>
      <w:rPr>
        <w:rFonts w:hint="default"/>
      </w:rPr>
    </w:lvl>
    <w:lvl w:ilvl="4">
      <w:start w:val="1"/>
      <w:numFmt w:val="decimal"/>
      <w:lvlText w:val="(%5)"/>
      <w:lvlJc w:val="left"/>
      <w:pPr>
        <w:tabs>
          <w:tab w:val="num" w:pos="3546"/>
        </w:tabs>
        <w:ind w:left="3546" w:hanging="648"/>
      </w:pPr>
      <w:rPr>
        <w:rFonts w:hint="default"/>
      </w:rPr>
    </w:lvl>
    <w:lvl w:ilvl="5">
      <w:start w:val="1"/>
      <w:numFmt w:val="lowerLetter"/>
      <w:lvlText w:val="(%6)"/>
      <w:lvlJc w:val="left"/>
      <w:pPr>
        <w:tabs>
          <w:tab w:val="num" w:pos="4050"/>
        </w:tabs>
        <w:ind w:left="4050" w:hanging="576"/>
      </w:pPr>
      <w:rPr>
        <w:rFonts w:hint="default"/>
      </w:rPr>
    </w:lvl>
    <w:lvl w:ilvl="6">
      <w:start w:val="1"/>
      <w:numFmt w:val="lowerRoman"/>
      <w:lvlText w:val="(%7)"/>
      <w:lvlJc w:val="left"/>
      <w:pPr>
        <w:tabs>
          <w:tab w:val="num" w:pos="4554"/>
        </w:tabs>
        <w:ind w:left="4554" w:hanging="504"/>
      </w:pPr>
      <w:rPr>
        <w:rFonts w:hint="default"/>
      </w:rPr>
    </w:lvl>
    <w:lvl w:ilvl="7">
      <w:start w:val="1"/>
      <w:numFmt w:val="decimal"/>
      <w:lvlText w:val="%8."/>
      <w:lvlJc w:val="left"/>
      <w:pPr>
        <w:tabs>
          <w:tab w:val="num" w:pos="5634"/>
        </w:tabs>
        <w:ind w:left="5634" w:hanging="576"/>
      </w:pPr>
      <w:rPr>
        <w:rFonts w:hint="default"/>
      </w:rPr>
    </w:lvl>
    <w:lvl w:ilvl="8">
      <w:start w:val="1"/>
      <w:numFmt w:val="lowerLetter"/>
      <w:lvlText w:val="%9."/>
      <w:lvlJc w:val="left"/>
      <w:pPr>
        <w:tabs>
          <w:tab w:val="num" w:pos="6282"/>
        </w:tabs>
        <w:ind w:left="6282" w:hanging="648"/>
      </w:pPr>
      <w:rPr>
        <w:rFonts w:hint="default"/>
      </w:rPr>
    </w:lvl>
  </w:abstractNum>
  <w:abstractNum w:abstractNumId="36" w15:restartNumberingAfterBreak="0">
    <w:nsid w:val="238D14E3"/>
    <w:multiLevelType w:val="hybridMultilevel"/>
    <w:tmpl w:val="A48C1460"/>
    <w:lvl w:ilvl="0" w:tplc="043609E0">
      <w:start w:val="2"/>
      <w:numFmt w:val="decimal"/>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324C5C"/>
    <w:multiLevelType w:val="hybridMultilevel"/>
    <w:tmpl w:val="B932451C"/>
    <w:lvl w:ilvl="0" w:tplc="04090011">
      <w:start w:val="1"/>
      <w:numFmt w:val="decimal"/>
      <w:lvlText w:val="%1)"/>
      <w:lvlJc w:val="left"/>
      <w:pPr>
        <w:ind w:left="1980" w:hanging="360"/>
      </w:pPr>
    </w:lvl>
    <w:lvl w:ilvl="1" w:tplc="04090019" w:tentative="1">
      <w:start w:val="1"/>
      <w:numFmt w:val="lowerLetter"/>
      <w:lvlText w:val="%2."/>
      <w:lvlJc w:val="left"/>
      <w:pPr>
        <w:ind w:left="2678" w:hanging="360"/>
      </w:pPr>
    </w:lvl>
    <w:lvl w:ilvl="2" w:tplc="0409001B" w:tentative="1">
      <w:start w:val="1"/>
      <w:numFmt w:val="lowerRoman"/>
      <w:lvlText w:val="%3."/>
      <w:lvlJc w:val="right"/>
      <w:pPr>
        <w:ind w:left="3398" w:hanging="180"/>
      </w:pPr>
    </w:lvl>
    <w:lvl w:ilvl="3" w:tplc="0409000F" w:tentative="1">
      <w:start w:val="1"/>
      <w:numFmt w:val="decimal"/>
      <w:lvlText w:val="%4."/>
      <w:lvlJc w:val="left"/>
      <w:pPr>
        <w:ind w:left="4118" w:hanging="360"/>
      </w:pPr>
    </w:lvl>
    <w:lvl w:ilvl="4" w:tplc="04090019" w:tentative="1">
      <w:start w:val="1"/>
      <w:numFmt w:val="lowerLetter"/>
      <w:lvlText w:val="%5."/>
      <w:lvlJc w:val="left"/>
      <w:pPr>
        <w:ind w:left="4838" w:hanging="360"/>
      </w:pPr>
    </w:lvl>
    <w:lvl w:ilvl="5" w:tplc="0409001B" w:tentative="1">
      <w:start w:val="1"/>
      <w:numFmt w:val="lowerRoman"/>
      <w:lvlText w:val="%6."/>
      <w:lvlJc w:val="right"/>
      <w:pPr>
        <w:ind w:left="5558" w:hanging="180"/>
      </w:pPr>
    </w:lvl>
    <w:lvl w:ilvl="6" w:tplc="0409000F" w:tentative="1">
      <w:start w:val="1"/>
      <w:numFmt w:val="decimal"/>
      <w:lvlText w:val="%7."/>
      <w:lvlJc w:val="left"/>
      <w:pPr>
        <w:ind w:left="6278" w:hanging="360"/>
      </w:pPr>
    </w:lvl>
    <w:lvl w:ilvl="7" w:tplc="04090019" w:tentative="1">
      <w:start w:val="1"/>
      <w:numFmt w:val="lowerLetter"/>
      <w:lvlText w:val="%8."/>
      <w:lvlJc w:val="left"/>
      <w:pPr>
        <w:ind w:left="6998" w:hanging="360"/>
      </w:pPr>
    </w:lvl>
    <w:lvl w:ilvl="8" w:tplc="0409001B" w:tentative="1">
      <w:start w:val="1"/>
      <w:numFmt w:val="lowerRoman"/>
      <w:lvlText w:val="%9."/>
      <w:lvlJc w:val="right"/>
      <w:pPr>
        <w:ind w:left="7718" w:hanging="180"/>
      </w:pPr>
    </w:lvl>
  </w:abstractNum>
  <w:abstractNum w:abstractNumId="38" w15:restartNumberingAfterBreak="0">
    <w:nsid w:val="255A3386"/>
    <w:multiLevelType w:val="hybridMultilevel"/>
    <w:tmpl w:val="EBF0F31E"/>
    <w:lvl w:ilvl="0" w:tplc="AB008C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84D5C26"/>
    <w:multiLevelType w:val="hybridMultilevel"/>
    <w:tmpl w:val="D456690A"/>
    <w:lvl w:ilvl="0" w:tplc="C1821D46">
      <w:start w:val="2"/>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90C73F4"/>
    <w:multiLevelType w:val="hybridMultilevel"/>
    <w:tmpl w:val="51EC211A"/>
    <w:lvl w:ilvl="0" w:tplc="685269BA">
      <w:start w:val="1"/>
      <w:numFmt w:val="lowerLetter"/>
      <w:lvlText w:val="%1)"/>
      <w:lvlJc w:val="left"/>
      <w:pPr>
        <w:ind w:left="216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04090019">
      <w:start w:val="1"/>
      <w:numFmt w:val="decimal"/>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1" w15:restartNumberingAfterBreak="0">
    <w:nsid w:val="291826C6"/>
    <w:multiLevelType w:val="multilevel"/>
    <w:tmpl w:val="C06A4032"/>
    <w:lvl w:ilvl="0">
      <w:start w:val="2"/>
      <w:numFmt w:val="decimal"/>
      <w:lvlText w:val="%1"/>
      <w:lvlJc w:val="left"/>
      <w:pPr>
        <w:tabs>
          <w:tab w:val="num" w:pos="480"/>
        </w:tabs>
        <w:ind w:left="480" w:hanging="480"/>
      </w:pPr>
      <w:rPr>
        <w:rFonts w:hint="default"/>
      </w:rPr>
    </w:lvl>
    <w:lvl w:ilvl="1">
      <w:start w:val="1"/>
      <w:numFmt w:val="decimal"/>
      <w:pStyle w:val="SECTIONHEADING"/>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43" w15:restartNumberingAfterBreak="0">
    <w:nsid w:val="2FDA69DF"/>
    <w:multiLevelType w:val="hybridMultilevel"/>
    <w:tmpl w:val="9F6208E4"/>
    <w:lvl w:ilvl="0" w:tplc="CF1032C6">
      <w:start w:val="2"/>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8B3C40"/>
    <w:multiLevelType w:val="hybridMultilevel"/>
    <w:tmpl w:val="C93A521A"/>
    <w:lvl w:ilvl="0" w:tplc="3F6447BE">
      <w:start w:val="1"/>
      <w:numFmt w:val="upperLetter"/>
      <w:lvlText w:val="%1."/>
      <w:lvlJc w:val="left"/>
      <w:pPr>
        <w:ind w:left="1170" w:hanging="360"/>
      </w:pPr>
      <w:rPr>
        <w:rFonts w:hint="default"/>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15:restartNumberingAfterBreak="0">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347A5D0B"/>
    <w:multiLevelType w:val="hybridMultilevel"/>
    <w:tmpl w:val="8C18FE8A"/>
    <w:lvl w:ilvl="0" w:tplc="04090011">
      <w:start w:val="2"/>
      <w:numFmt w:val="upperLetter"/>
      <w:lvlText w:val="%1."/>
      <w:lvlJc w:val="left"/>
      <w:pPr>
        <w:ind w:left="1080" w:hanging="360"/>
      </w:pPr>
      <w:rPr>
        <w:rFonts w:hint="default"/>
      </w:rPr>
    </w:lvl>
    <w:lvl w:ilvl="1" w:tplc="C422FC82" w:tentative="1">
      <w:start w:val="1"/>
      <w:numFmt w:val="lowerLetter"/>
      <w:lvlText w:val="%2."/>
      <w:lvlJc w:val="left"/>
      <w:pPr>
        <w:ind w:left="1080" w:hanging="360"/>
      </w:pPr>
    </w:lvl>
    <w:lvl w:ilvl="2" w:tplc="D2604590" w:tentative="1">
      <w:start w:val="1"/>
      <w:numFmt w:val="lowerRoman"/>
      <w:lvlText w:val="%3."/>
      <w:lvlJc w:val="right"/>
      <w:pPr>
        <w:ind w:left="1800" w:hanging="180"/>
      </w:pPr>
    </w:lvl>
    <w:lvl w:ilvl="3" w:tplc="13867FB2" w:tentative="1">
      <w:start w:val="1"/>
      <w:numFmt w:val="decimal"/>
      <w:lvlText w:val="%4."/>
      <w:lvlJc w:val="left"/>
      <w:pPr>
        <w:ind w:left="2520" w:hanging="360"/>
      </w:pPr>
    </w:lvl>
    <w:lvl w:ilvl="4" w:tplc="7026C758" w:tentative="1">
      <w:start w:val="1"/>
      <w:numFmt w:val="lowerLetter"/>
      <w:lvlText w:val="%5."/>
      <w:lvlJc w:val="left"/>
      <w:pPr>
        <w:ind w:left="3240" w:hanging="360"/>
      </w:pPr>
    </w:lvl>
    <w:lvl w:ilvl="5" w:tplc="010C64D8" w:tentative="1">
      <w:start w:val="1"/>
      <w:numFmt w:val="lowerRoman"/>
      <w:lvlText w:val="%6."/>
      <w:lvlJc w:val="right"/>
      <w:pPr>
        <w:ind w:left="3960" w:hanging="180"/>
      </w:pPr>
    </w:lvl>
    <w:lvl w:ilvl="6" w:tplc="16CE41E2" w:tentative="1">
      <w:start w:val="1"/>
      <w:numFmt w:val="decimal"/>
      <w:lvlText w:val="%7."/>
      <w:lvlJc w:val="left"/>
      <w:pPr>
        <w:ind w:left="4680" w:hanging="360"/>
      </w:pPr>
    </w:lvl>
    <w:lvl w:ilvl="7" w:tplc="00B6AC9E" w:tentative="1">
      <w:start w:val="1"/>
      <w:numFmt w:val="lowerLetter"/>
      <w:lvlText w:val="%8."/>
      <w:lvlJc w:val="left"/>
      <w:pPr>
        <w:ind w:left="5400" w:hanging="360"/>
      </w:pPr>
    </w:lvl>
    <w:lvl w:ilvl="8" w:tplc="9996AB70" w:tentative="1">
      <w:start w:val="1"/>
      <w:numFmt w:val="lowerRoman"/>
      <w:lvlText w:val="%9."/>
      <w:lvlJc w:val="right"/>
      <w:pPr>
        <w:ind w:left="6120" w:hanging="180"/>
      </w:pPr>
    </w:lvl>
  </w:abstractNum>
  <w:abstractNum w:abstractNumId="47" w15:restartNumberingAfterBreak="0">
    <w:nsid w:val="365460E4"/>
    <w:multiLevelType w:val="multilevel"/>
    <w:tmpl w:val="65A4A8CE"/>
    <w:lvl w:ilvl="0">
      <w:start w:val="1"/>
      <w:numFmt w:val="decimal"/>
      <w:pStyle w:val="MDABCnew"/>
      <w:lvlText w:val="%1)"/>
      <w:lvlJc w:val="left"/>
      <w:pPr>
        <w:ind w:left="1872" w:hanging="432"/>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specVanish w:val="0"/>
      </w:rPr>
    </w:lvl>
    <w:lvl w:ilvl="1">
      <w:start w:val="1"/>
      <w:numFmt w:val="decimal"/>
      <w:lvlText w:val="%2)"/>
      <w:lvlJc w:val="left"/>
      <w:pPr>
        <w:tabs>
          <w:tab w:val="num" w:pos="2592"/>
        </w:tabs>
        <w:ind w:left="2592" w:hanging="576"/>
      </w:pPr>
      <w:rPr>
        <w:rFonts w:hint="default"/>
      </w:rPr>
    </w:lvl>
    <w:lvl w:ilvl="2">
      <w:start w:val="1"/>
      <w:numFmt w:val="decimal"/>
      <w:lvlText w:val="%3)"/>
      <w:lvlJc w:val="left"/>
      <w:pPr>
        <w:tabs>
          <w:tab w:val="num" w:pos="1926"/>
        </w:tabs>
        <w:ind w:left="1926" w:hanging="576"/>
      </w:pPr>
      <w:rPr>
        <w:rFonts w:hint="default"/>
      </w:rPr>
    </w:lvl>
    <w:lvl w:ilvl="3">
      <w:start w:val="1"/>
      <w:numFmt w:val="lowerRoman"/>
      <w:lvlText w:val="%4)"/>
      <w:lvlJc w:val="left"/>
      <w:pPr>
        <w:tabs>
          <w:tab w:val="num" w:pos="3888"/>
        </w:tabs>
        <w:ind w:left="3888" w:hanging="576"/>
      </w:pPr>
      <w:rPr>
        <w:rFonts w:hint="default"/>
      </w:rPr>
    </w:lvl>
    <w:lvl w:ilvl="4">
      <w:start w:val="1"/>
      <w:numFmt w:val="decimal"/>
      <w:lvlText w:val="(%5)"/>
      <w:lvlJc w:val="left"/>
      <w:pPr>
        <w:tabs>
          <w:tab w:val="num" w:pos="4536"/>
        </w:tabs>
        <w:ind w:left="4536" w:hanging="648"/>
      </w:pPr>
      <w:rPr>
        <w:rFonts w:hint="default"/>
      </w:rPr>
    </w:lvl>
    <w:lvl w:ilvl="5">
      <w:start w:val="1"/>
      <w:numFmt w:val="lowerLetter"/>
      <w:lvlText w:val="(%6)"/>
      <w:lvlJc w:val="left"/>
      <w:pPr>
        <w:tabs>
          <w:tab w:val="num" w:pos="5040"/>
        </w:tabs>
        <w:ind w:left="5040" w:hanging="576"/>
      </w:pPr>
      <w:rPr>
        <w:rFonts w:hint="default"/>
      </w:rPr>
    </w:lvl>
    <w:lvl w:ilvl="6">
      <w:start w:val="1"/>
      <w:numFmt w:val="lowerRoman"/>
      <w:lvlText w:val="(%7)"/>
      <w:lvlJc w:val="left"/>
      <w:pPr>
        <w:tabs>
          <w:tab w:val="num" w:pos="5544"/>
        </w:tabs>
        <w:ind w:left="5544" w:hanging="504"/>
      </w:pPr>
      <w:rPr>
        <w:rFonts w:hint="default"/>
      </w:rPr>
    </w:lvl>
    <w:lvl w:ilvl="7">
      <w:start w:val="1"/>
      <w:numFmt w:val="decimal"/>
      <w:lvlText w:val="%8)"/>
      <w:lvlJc w:val="left"/>
      <w:pPr>
        <w:tabs>
          <w:tab w:val="num" w:pos="2040"/>
        </w:tabs>
        <w:ind w:left="2040" w:hanging="600"/>
      </w:pPr>
      <w:rPr>
        <w:rFonts w:hint="default"/>
      </w:rPr>
    </w:lvl>
    <w:lvl w:ilvl="8">
      <w:start w:val="1"/>
      <w:numFmt w:val="lowerLetter"/>
      <w:lvlText w:val="%9."/>
      <w:lvlJc w:val="left"/>
      <w:pPr>
        <w:tabs>
          <w:tab w:val="num" w:pos="7272"/>
        </w:tabs>
        <w:ind w:left="7272" w:hanging="600"/>
      </w:pPr>
      <w:rPr>
        <w:rFonts w:hint="default"/>
      </w:rPr>
    </w:lvl>
  </w:abstractNum>
  <w:abstractNum w:abstractNumId="48" w15:restartNumberingAfterBreak="0">
    <w:nsid w:val="36E10B19"/>
    <w:multiLevelType w:val="hybridMultilevel"/>
    <w:tmpl w:val="00AAEAF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6F87F4D"/>
    <w:multiLevelType w:val="hybridMultilevel"/>
    <w:tmpl w:val="88581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A035505"/>
    <w:multiLevelType w:val="multilevel"/>
    <w:tmpl w:val="B8C882D6"/>
    <w:lvl w:ilvl="0">
      <w:start w:val="67"/>
      <w:numFmt w:val="upperLetter"/>
      <w:lvlText w:val="%1."/>
      <w:lvlJc w:val="left"/>
      <w:pPr>
        <w:ind w:left="1008" w:hanging="432"/>
      </w:pPr>
      <w:rPr>
        <w:rFonts w:hint="default"/>
        <w:b w:val="0"/>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51" w15:restartNumberingAfterBreak="0">
    <w:nsid w:val="3C815C44"/>
    <w:multiLevelType w:val="hybridMultilevel"/>
    <w:tmpl w:val="B1E42E86"/>
    <w:lvl w:ilvl="0" w:tplc="30C2EDBA">
      <w:start w:val="1"/>
      <w:numFmt w:val="lowerLetter"/>
      <w:lvlText w:val="%1."/>
      <w:lvlJc w:val="left"/>
      <w:pPr>
        <w:ind w:left="720" w:hanging="360"/>
      </w:pPr>
    </w:lvl>
    <w:lvl w:ilvl="1" w:tplc="C152DF74" w:tentative="1">
      <w:start w:val="1"/>
      <w:numFmt w:val="lowerLetter"/>
      <w:lvlText w:val="%2."/>
      <w:lvlJc w:val="left"/>
      <w:pPr>
        <w:ind w:left="1440" w:hanging="360"/>
      </w:pPr>
    </w:lvl>
    <w:lvl w:ilvl="2" w:tplc="14AEAC12" w:tentative="1">
      <w:start w:val="1"/>
      <w:numFmt w:val="lowerRoman"/>
      <w:lvlText w:val="%3."/>
      <w:lvlJc w:val="right"/>
      <w:pPr>
        <w:ind w:left="2160" w:hanging="180"/>
      </w:pPr>
    </w:lvl>
    <w:lvl w:ilvl="3" w:tplc="9872B982" w:tentative="1">
      <w:start w:val="1"/>
      <w:numFmt w:val="decimal"/>
      <w:lvlText w:val="%4."/>
      <w:lvlJc w:val="left"/>
      <w:pPr>
        <w:ind w:left="2880" w:hanging="360"/>
      </w:pPr>
    </w:lvl>
    <w:lvl w:ilvl="4" w:tplc="556EE088" w:tentative="1">
      <w:start w:val="1"/>
      <w:numFmt w:val="lowerLetter"/>
      <w:lvlText w:val="%5."/>
      <w:lvlJc w:val="left"/>
      <w:pPr>
        <w:ind w:left="3600" w:hanging="360"/>
      </w:pPr>
    </w:lvl>
    <w:lvl w:ilvl="5" w:tplc="6046F638" w:tentative="1">
      <w:start w:val="1"/>
      <w:numFmt w:val="lowerRoman"/>
      <w:lvlText w:val="%6."/>
      <w:lvlJc w:val="right"/>
      <w:pPr>
        <w:ind w:left="4320" w:hanging="180"/>
      </w:pPr>
    </w:lvl>
    <w:lvl w:ilvl="6" w:tplc="657826C6" w:tentative="1">
      <w:start w:val="1"/>
      <w:numFmt w:val="decimal"/>
      <w:lvlText w:val="%7."/>
      <w:lvlJc w:val="left"/>
      <w:pPr>
        <w:ind w:left="5040" w:hanging="360"/>
      </w:pPr>
    </w:lvl>
    <w:lvl w:ilvl="7" w:tplc="F850CAC8" w:tentative="1">
      <w:start w:val="1"/>
      <w:numFmt w:val="lowerLetter"/>
      <w:lvlText w:val="%8."/>
      <w:lvlJc w:val="left"/>
      <w:pPr>
        <w:ind w:left="5760" w:hanging="360"/>
      </w:pPr>
    </w:lvl>
    <w:lvl w:ilvl="8" w:tplc="00A2B3A4" w:tentative="1">
      <w:start w:val="1"/>
      <w:numFmt w:val="lowerRoman"/>
      <w:lvlText w:val="%9."/>
      <w:lvlJc w:val="right"/>
      <w:pPr>
        <w:ind w:left="6480" w:hanging="180"/>
      </w:pPr>
    </w:lvl>
  </w:abstractNum>
  <w:abstractNum w:abstractNumId="52" w15:restartNumberingAfterBreak="0">
    <w:nsid w:val="3D941A25"/>
    <w:multiLevelType w:val="hybridMultilevel"/>
    <w:tmpl w:val="2F460AB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F556FC0"/>
    <w:multiLevelType w:val="hybridMultilevel"/>
    <w:tmpl w:val="0F6CF182"/>
    <w:lvl w:ilvl="0" w:tplc="03A8BC54">
      <w:start w:val="1"/>
      <w:numFmt w:val="lowerLetter"/>
      <w:lvlText w:val="%1."/>
      <w:lvlJc w:val="left"/>
      <w:pPr>
        <w:ind w:left="1800" w:hanging="360"/>
      </w:pPr>
      <w:rPr>
        <w:rFonts w:ascii="Times New Roman" w:eastAsiaTheme="minorHAnsi" w:hAnsi="Times New Roman" w:cs="Times New Roman"/>
      </w:rPr>
    </w:lvl>
    <w:lvl w:ilvl="1" w:tplc="84005746" w:tentative="1">
      <w:start w:val="1"/>
      <w:numFmt w:val="lowerLetter"/>
      <w:lvlText w:val="%2."/>
      <w:lvlJc w:val="left"/>
      <w:pPr>
        <w:ind w:left="2520" w:hanging="360"/>
      </w:pPr>
    </w:lvl>
    <w:lvl w:ilvl="2" w:tplc="AEE03FE2" w:tentative="1">
      <w:start w:val="1"/>
      <w:numFmt w:val="lowerRoman"/>
      <w:lvlText w:val="%3."/>
      <w:lvlJc w:val="right"/>
      <w:pPr>
        <w:ind w:left="3240" w:hanging="180"/>
      </w:pPr>
    </w:lvl>
    <w:lvl w:ilvl="3" w:tplc="157CAD14" w:tentative="1">
      <w:start w:val="1"/>
      <w:numFmt w:val="decimal"/>
      <w:lvlText w:val="%4."/>
      <w:lvlJc w:val="left"/>
      <w:pPr>
        <w:ind w:left="3960" w:hanging="360"/>
      </w:pPr>
    </w:lvl>
    <w:lvl w:ilvl="4" w:tplc="69FE8C54" w:tentative="1">
      <w:start w:val="1"/>
      <w:numFmt w:val="lowerLetter"/>
      <w:lvlText w:val="%5."/>
      <w:lvlJc w:val="left"/>
      <w:pPr>
        <w:ind w:left="4680" w:hanging="360"/>
      </w:pPr>
    </w:lvl>
    <w:lvl w:ilvl="5" w:tplc="00B80312" w:tentative="1">
      <w:start w:val="1"/>
      <w:numFmt w:val="lowerRoman"/>
      <w:lvlText w:val="%6."/>
      <w:lvlJc w:val="right"/>
      <w:pPr>
        <w:ind w:left="5400" w:hanging="180"/>
      </w:pPr>
    </w:lvl>
    <w:lvl w:ilvl="6" w:tplc="39A4CD88" w:tentative="1">
      <w:start w:val="1"/>
      <w:numFmt w:val="decimal"/>
      <w:lvlText w:val="%7."/>
      <w:lvlJc w:val="left"/>
      <w:pPr>
        <w:ind w:left="6120" w:hanging="360"/>
      </w:pPr>
    </w:lvl>
    <w:lvl w:ilvl="7" w:tplc="78863D8A" w:tentative="1">
      <w:start w:val="1"/>
      <w:numFmt w:val="lowerLetter"/>
      <w:lvlText w:val="%8."/>
      <w:lvlJc w:val="left"/>
      <w:pPr>
        <w:ind w:left="6840" w:hanging="360"/>
      </w:pPr>
    </w:lvl>
    <w:lvl w:ilvl="8" w:tplc="409898FC" w:tentative="1">
      <w:start w:val="1"/>
      <w:numFmt w:val="lowerRoman"/>
      <w:lvlText w:val="%9."/>
      <w:lvlJc w:val="right"/>
      <w:pPr>
        <w:ind w:left="7560" w:hanging="180"/>
      </w:pPr>
    </w:lvl>
  </w:abstractNum>
  <w:abstractNum w:abstractNumId="54" w15:restartNumberingAfterBreak="0">
    <w:nsid w:val="408D342A"/>
    <w:multiLevelType w:val="hybridMultilevel"/>
    <w:tmpl w:val="782C95D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40EE3B8E"/>
    <w:multiLevelType w:val="multilevel"/>
    <w:tmpl w:val="21143DD4"/>
    <w:lvl w:ilvl="0">
      <w:start w:val="1"/>
      <w:numFmt w:val="upperLetter"/>
      <w:lvlText w:val="%1."/>
      <w:lvlJc w:val="left"/>
      <w:pPr>
        <w:ind w:left="1008" w:hanging="432"/>
      </w:pPr>
      <w:rPr>
        <w:rFonts w:hint="default"/>
        <w:b w:val="0"/>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56" w15:restartNumberingAfterBreak="0">
    <w:nsid w:val="41DD0E59"/>
    <w:multiLevelType w:val="hybridMultilevel"/>
    <w:tmpl w:val="1B2E0532"/>
    <w:lvl w:ilvl="0" w:tplc="AEAC96D6">
      <w:start w:val="1"/>
      <w:numFmt w:val="upperLetter"/>
      <w:lvlText w:val="%1."/>
      <w:lvlJc w:val="left"/>
      <w:pPr>
        <w:ind w:left="1080" w:hanging="360"/>
      </w:pPr>
      <w:rPr>
        <w:rFonts w:hint="default"/>
      </w:rPr>
    </w:lvl>
    <w:lvl w:ilvl="1" w:tplc="0902F828" w:tentative="1">
      <w:start w:val="1"/>
      <w:numFmt w:val="lowerLetter"/>
      <w:lvlText w:val="%2."/>
      <w:lvlJc w:val="left"/>
      <w:pPr>
        <w:ind w:left="1800" w:hanging="360"/>
      </w:pPr>
    </w:lvl>
    <w:lvl w:ilvl="2" w:tplc="ADF8B902" w:tentative="1">
      <w:start w:val="1"/>
      <w:numFmt w:val="lowerRoman"/>
      <w:lvlText w:val="%3."/>
      <w:lvlJc w:val="right"/>
      <w:pPr>
        <w:ind w:left="2520" w:hanging="180"/>
      </w:pPr>
    </w:lvl>
    <w:lvl w:ilvl="3" w:tplc="2610AB18" w:tentative="1">
      <w:start w:val="1"/>
      <w:numFmt w:val="decimal"/>
      <w:lvlText w:val="%4."/>
      <w:lvlJc w:val="left"/>
      <w:pPr>
        <w:ind w:left="3240" w:hanging="360"/>
      </w:pPr>
    </w:lvl>
    <w:lvl w:ilvl="4" w:tplc="38D23BD6" w:tentative="1">
      <w:start w:val="1"/>
      <w:numFmt w:val="lowerLetter"/>
      <w:lvlText w:val="%5."/>
      <w:lvlJc w:val="left"/>
      <w:pPr>
        <w:ind w:left="3960" w:hanging="360"/>
      </w:pPr>
    </w:lvl>
    <w:lvl w:ilvl="5" w:tplc="153E448E" w:tentative="1">
      <w:start w:val="1"/>
      <w:numFmt w:val="lowerRoman"/>
      <w:lvlText w:val="%6."/>
      <w:lvlJc w:val="right"/>
      <w:pPr>
        <w:ind w:left="4680" w:hanging="180"/>
      </w:pPr>
    </w:lvl>
    <w:lvl w:ilvl="6" w:tplc="6B46C3CE" w:tentative="1">
      <w:start w:val="1"/>
      <w:numFmt w:val="decimal"/>
      <w:lvlText w:val="%7."/>
      <w:lvlJc w:val="left"/>
      <w:pPr>
        <w:ind w:left="5400" w:hanging="360"/>
      </w:pPr>
    </w:lvl>
    <w:lvl w:ilvl="7" w:tplc="3DDC9D68" w:tentative="1">
      <w:start w:val="1"/>
      <w:numFmt w:val="lowerLetter"/>
      <w:lvlText w:val="%8."/>
      <w:lvlJc w:val="left"/>
      <w:pPr>
        <w:ind w:left="6120" w:hanging="360"/>
      </w:pPr>
    </w:lvl>
    <w:lvl w:ilvl="8" w:tplc="1772C32E" w:tentative="1">
      <w:start w:val="1"/>
      <w:numFmt w:val="lowerRoman"/>
      <w:lvlText w:val="%9."/>
      <w:lvlJc w:val="right"/>
      <w:pPr>
        <w:ind w:left="6840" w:hanging="180"/>
      </w:pPr>
    </w:lvl>
  </w:abstractNum>
  <w:abstractNum w:abstractNumId="57" w15:restartNumberingAfterBreak="0">
    <w:nsid w:val="434E56C5"/>
    <w:multiLevelType w:val="hybridMultilevel"/>
    <w:tmpl w:val="73A632DA"/>
    <w:lvl w:ilvl="0" w:tplc="04090001">
      <w:start w:val="1"/>
      <w:numFmt w:val="bullet"/>
      <w:lvlText w:val=""/>
      <w:lvlJc w:val="left"/>
      <w:pPr>
        <w:ind w:left="2880" w:hanging="36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rPr>
    </w:lvl>
    <w:lvl w:ilvl="1" w:tplc="5E22BCA2">
      <w:start w:val="1"/>
      <w:numFmt w:val="decimal"/>
      <w:lvlText w:val="%2."/>
      <w:lvlJc w:val="left"/>
      <w:pPr>
        <w:ind w:left="1890" w:hanging="360"/>
      </w:pPr>
    </w:lvl>
    <w:lvl w:ilvl="2" w:tplc="27101F24">
      <w:start w:val="1"/>
      <w:numFmt w:val="lowerRoman"/>
      <w:lvlText w:val="%3."/>
      <w:lvlJc w:val="right"/>
      <w:pPr>
        <w:ind w:left="4230" w:hanging="180"/>
      </w:pPr>
    </w:lvl>
    <w:lvl w:ilvl="3" w:tplc="077EE768" w:tentative="1">
      <w:start w:val="1"/>
      <w:numFmt w:val="decimal"/>
      <w:lvlText w:val="%4."/>
      <w:lvlJc w:val="left"/>
      <w:pPr>
        <w:ind w:left="4950" w:hanging="360"/>
      </w:pPr>
    </w:lvl>
    <w:lvl w:ilvl="4" w:tplc="0436C6E2" w:tentative="1">
      <w:start w:val="1"/>
      <w:numFmt w:val="lowerLetter"/>
      <w:lvlText w:val="%5."/>
      <w:lvlJc w:val="left"/>
      <w:pPr>
        <w:ind w:left="5670" w:hanging="360"/>
      </w:pPr>
    </w:lvl>
    <w:lvl w:ilvl="5" w:tplc="69682362" w:tentative="1">
      <w:start w:val="1"/>
      <w:numFmt w:val="lowerRoman"/>
      <w:lvlText w:val="%6."/>
      <w:lvlJc w:val="right"/>
      <w:pPr>
        <w:ind w:left="6390" w:hanging="180"/>
      </w:pPr>
    </w:lvl>
    <w:lvl w:ilvl="6" w:tplc="ECC032DA" w:tentative="1">
      <w:start w:val="1"/>
      <w:numFmt w:val="decimal"/>
      <w:lvlText w:val="%7."/>
      <w:lvlJc w:val="left"/>
      <w:pPr>
        <w:ind w:left="7110" w:hanging="360"/>
      </w:pPr>
    </w:lvl>
    <w:lvl w:ilvl="7" w:tplc="5BAEAD68" w:tentative="1">
      <w:start w:val="1"/>
      <w:numFmt w:val="lowerLetter"/>
      <w:lvlText w:val="%8."/>
      <w:lvlJc w:val="left"/>
      <w:pPr>
        <w:ind w:left="7830" w:hanging="360"/>
      </w:pPr>
    </w:lvl>
    <w:lvl w:ilvl="8" w:tplc="12CC89C6" w:tentative="1">
      <w:start w:val="1"/>
      <w:numFmt w:val="lowerRoman"/>
      <w:lvlText w:val="%9."/>
      <w:lvlJc w:val="right"/>
      <w:pPr>
        <w:ind w:left="8550" w:hanging="180"/>
      </w:pPr>
    </w:lvl>
  </w:abstractNum>
  <w:abstractNum w:abstractNumId="58" w15:restartNumberingAfterBreak="0">
    <w:nsid w:val="48D851D3"/>
    <w:multiLevelType w:val="hybridMultilevel"/>
    <w:tmpl w:val="580428A8"/>
    <w:lvl w:ilvl="0" w:tplc="5B424D58">
      <w:start w:val="1"/>
      <w:numFmt w:val="lowerLetter"/>
      <w:lvlText w:val="%1."/>
      <w:lvlJc w:val="left"/>
      <w:pPr>
        <w:ind w:left="2318" w:hanging="360"/>
      </w:pPr>
    </w:lvl>
    <w:lvl w:ilvl="1" w:tplc="BDDEA318" w:tentative="1">
      <w:start w:val="1"/>
      <w:numFmt w:val="lowerLetter"/>
      <w:lvlText w:val="%2."/>
      <w:lvlJc w:val="left"/>
      <w:pPr>
        <w:ind w:left="3038" w:hanging="360"/>
      </w:pPr>
    </w:lvl>
    <w:lvl w:ilvl="2" w:tplc="70EA1BF0" w:tentative="1">
      <w:start w:val="1"/>
      <w:numFmt w:val="lowerRoman"/>
      <w:lvlText w:val="%3."/>
      <w:lvlJc w:val="right"/>
      <w:pPr>
        <w:ind w:left="3758" w:hanging="180"/>
      </w:pPr>
    </w:lvl>
    <w:lvl w:ilvl="3" w:tplc="20023382" w:tentative="1">
      <w:start w:val="1"/>
      <w:numFmt w:val="decimal"/>
      <w:lvlText w:val="%4."/>
      <w:lvlJc w:val="left"/>
      <w:pPr>
        <w:ind w:left="4478" w:hanging="360"/>
      </w:pPr>
    </w:lvl>
    <w:lvl w:ilvl="4" w:tplc="541AC4FC" w:tentative="1">
      <w:start w:val="1"/>
      <w:numFmt w:val="lowerLetter"/>
      <w:lvlText w:val="%5."/>
      <w:lvlJc w:val="left"/>
      <w:pPr>
        <w:ind w:left="5198" w:hanging="360"/>
      </w:pPr>
    </w:lvl>
    <w:lvl w:ilvl="5" w:tplc="79008704" w:tentative="1">
      <w:start w:val="1"/>
      <w:numFmt w:val="lowerRoman"/>
      <w:lvlText w:val="%6."/>
      <w:lvlJc w:val="right"/>
      <w:pPr>
        <w:ind w:left="5918" w:hanging="180"/>
      </w:pPr>
    </w:lvl>
    <w:lvl w:ilvl="6" w:tplc="3642C892" w:tentative="1">
      <w:start w:val="1"/>
      <w:numFmt w:val="decimal"/>
      <w:lvlText w:val="%7."/>
      <w:lvlJc w:val="left"/>
      <w:pPr>
        <w:ind w:left="6638" w:hanging="360"/>
      </w:pPr>
    </w:lvl>
    <w:lvl w:ilvl="7" w:tplc="161EF2AE" w:tentative="1">
      <w:start w:val="1"/>
      <w:numFmt w:val="lowerLetter"/>
      <w:lvlText w:val="%8."/>
      <w:lvlJc w:val="left"/>
      <w:pPr>
        <w:ind w:left="7358" w:hanging="360"/>
      </w:pPr>
    </w:lvl>
    <w:lvl w:ilvl="8" w:tplc="83D27C28" w:tentative="1">
      <w:start w:val="1"/>
      <w:numFmt w:val="lowerRoman"/>
      <w:lvlText w:val="%9."/>
      <w:lvlJc w:val="right"/>
      <w:pPr>
        <w:ind w:left="8078" w:hanging="180"/>
      </w:pPr>
    </w:lvl>
  </w:abstractNum>
  <w:abstractNum w:abstractNumId="59" w15:restartNumberingAfterBreak="0">
    <w:nsid w:val="48F659AC"/>
    <w:multiLevelType w:val="hybridMultilevel"/>
    <w:tmpl w:val="7220AE8C"/>
    <w:lvl w:ilvl="0" w:tplc="FE828C74">
      <w:numFmt w:val="bullet"/>
      <w:lvlText w:val=""/>
      <w:lvlJc w:val="left"/>
      <w:pPr>
        <w:ind w:left="721" w:hanging="720"/>
      </w:pPr>
      <w:rPr>
        <w:rFonts w:ascii="Symbol" w:eastAsia="Calibri" w:hAnsi="Symbol" w:cs="Tahoma" w:hint="default"/>
      </w:rPr>
    </w:lvl>
    <w:lvl w:ilvl="1" w:tplc="A3046764" w:tentative="1">
      <w:start w:val="1"/>
      <w:numFmt w:val="bullet"/>
      <w:lvlText w:val="o"/>
      <w:lvlJc w:val="left"/>
      <w:pPr>
        <w:ind w:left="1081" w:hanging="360"/>
      </w:pPr>
      <w:rPr>
        <w:rFonts w:ascii="Courier New" w:hAnsi="Courier New" w:cs="Courier New" w:hint="default"/>
      </w:rPr>
    </w:lvl>
    <w:lvl w:ilvl="2" w:tplc="E28215E4" w:tentative="1">
      <w:start w:val="1"/>
      <w:numFmt w:val="bullet"/>
      <w:lvlText w:val=""/>
      <w:lvlJc w:val="left"/>
      <w:pPr>
        <w:ind w:left="1801" w:hanging="360"/>
      </w:pPr>
      <w:rPr>
        <w:rFonts w:ascii="Wingdings" w:hAnsi="Wingdings" w:hint="default"/>
      </w:rPr>
    </w:lvl>
    <w:lvl w:ilvl="3" w:tplc="234C6AA2" w:tentative="1">
      <w:start w:val="1"/>
      <w:numFmt w:val="bullet"/>
      <w:lvlText w:val=""/>
      <w:lvlJc w:val="left"/>
      <w:pPr>
        <w:ind w:left="2521" w:hanging="360"/>
      </w:pPr>
      <w:rPr>
        <w:rFonts w:ascii="Symbol" w:hAnsi="Symbol" w:hint="default"/>
      </w:rPr>
    </w:lvl>
    <w:lvl w:ilvl="4" w:tplc="3C9C8900" w:tentative="1">
      <w:start w:val="1"/>
      <w:numFmt w:val="bullet"/>
      <w:lvlText w:val="o"/>
      <w:lvlJc w:val="left"/>
      <w:pPr>
        <w:ind w:left="3241" w:hanging="360"/>
      </w:pPr>
      <w:rPr>
        <w:rFonts w:ascii="Courier New" w:hAnsi="Courier New" w:cs="Courier New" w:hint="default"/>
      </w:rPr>
    </w:lvl>
    <w:lvl w:ilvl="5" w:tplc="6A2C8556" w:tentative="1">
      <w:start w:val="1"/>
      <w:numFmt w:val="bullet"/>
      <w:lvlText w:val=""/>
      <w:lvlJc w:val="left"/>
      <w:pPr>
        <w:ind w:left="3961" w:hanging="360"/>
      </w:pPr>
      <w:rPr>
        <w:rFonts w:ascii="Wingdings" w:hAnsi="Wingdings" w:hint="default"/>
      </w:rPr>
    </w:lvl>
    <w:lvl w:ilvl="6" w:tplc="B26A2128" w:tentative="1">
      <w:start w:val="1"/>
      <w:numFmt w:val="bullet"/>
      <w:lvlText w:val=""/>
      <w:lvlJc w:val="left"/>
      <w:pPr>
        <w:ind w:left="4681" w:hanging="360"/>
      </w:pPr>
      <w:rPr>
        <w:rFonts w:ascii="Symbol" w:hAnsi="Symbol" w:hint="default"/>
      </w:rPr>
    </w:lvl>
    <w:lvl w:ilvl="7" w:tplc="78E8FCF2" w:tentative="1">
      <w:start w:val="1"/>
      <w:numFmt w:val="bullet"/>
      <w:lvlText w:val="o"/>
      <w:lvlJc w:val="left"/>
      <w:pPr>
        <w:ind w:left="5401" w:hanging="360"/>
      </w:pPr>
      <w:rPr>
        <w:rFonts w:ascii="Courier New" w:hAnsi="Courier New" w:cs="Courier New" w:hint="default"/>
      </w:rPr>
    </w:lvl>
    <w:lvl w:ilvl="8" w:tplc="760C11AC" w:tentative="1">
      <w:start w:val="1"/>
      <w:numFmt w:val="bullet"/>
      <w:lvlText w:val=""/>
      <w:lvlJc w:val="left"/>
      <w:pPr>
        <w:ind w:left="6121" w:hanging="360"/>
      </w:pPr>
      <w:rPr>
        <w:rFonts w:ascii="Wingdings" w:hAnsi="Wingdings" w:hint="default"/>
      </w:rPr>
    </w:lvl>
  </w:abstractNum>
  <w:abstractNum w:abstractNumId="60" w15:restartNumberingAfterBreak="0">
    <w:nsid w:val="4974249B"/>
    <w:multiLevelType w:val="hybridMultilevel"/>
    <w:tmpl w:val="580AEB6C"/>
    <w:lvl w:ilvl="0" w:tplc="D4EAC770">
      <w:start w:val="1"/>
      <w:numFmt w:val="upperLetter"/>
      <w:lvlText w:val="%1."/>
      <w:lvlJc w:val="left"/>
      <w:pPr>
        <w:ind w:left="720" w:hanging="360"/>
      </w:pPr>
    </w:lvl>
    <w:lvl w:ilvl="1" w:tplc="8DAA29CC" w:tentative="1">
      <w:start w:val="1"/>
      <w:numFmt w:val="lowerLetter"/>
      <w:lvlText w:val="%2."/>
      <w:lvlJc w:val="left"/>
      <w:pPr>
        <w:ind w:left="1440" w:hanging="360"/>
      </w:pPr>
    </w:lvl>
    <w:lvl w:ilvl="2" w:tplc="D9AE75B8" w:tentative="1">
      <w:start w:val="1"/>
      <w:numFmt w:val="lowerRoman"/>
      <w:lvlText w:val="%3."/>
      <w:lvlJc w:val="right"/>
      <w:pPr>
        <w:ind w:left="2160" w:hanging="180"/>
      </w:pPr>
    </w:lvl>
    <w:lvl w:ilvl="3" w:tplc="8F764096" w:tentative="1">
      <w:start w:val="1"/>
      <w:numFmt w:val="decimal"/>
      <w:lvlText w:val="%4."/>
      <w:lvlJc w:val="left"/>
      <w:pPr>
        <w:ind w:left="2880" w:hanging="360"/>
      </w:pPr>
    </w:lvl>
    <w:lvl w:ilvl="4" w:tplc="1EDC4568" w:tentative="1">
      <w:start w:val="1"/>
      <w:numFmt w:val="lowerLetter"/>
      <w:lvlText w:val="%5."/>
      <w:lvlJc w:val="left"/>
      <w:pPr>
        <w:ind w:left="3600" w:hanging="360"/>
      </w:pPr>
    </w:lvl>
    <w:lvl w:ilvl="5" w:tplc="35B234EA" w:tentative="1">
      <w:start w:val="1"/>
      <w:numFmt w:val="lowerRoman"/>
      <w:lvlText w:val="%6."/>
      <w:lvlJc w:val="right"/>
      <w:pPr>
        <w:ind w:left="4320" w:hanging="180"/>
      </w:pPr>
    </w:lvl>
    <w:lvl w:ilvl="6" w:tplc="6D42FB30" w:tentative="1">
      <w:start w:val="1"/>
      <w:numFmt w:val="decimal"/>
      <w:lvlText w:val="%7."/>
      <w:lvlJc w:val="left"/>
      <w:pPr>
        <w:ind w:left="5040" w:hanging="360"/>
      </w:pPr>
    </w:lvl>
    <w:lvl w:ilvl="7" w:tplc="08B8C2C8" w:tentative="1">
      <w:start w:val="1"/>
      <w:numFmt w:val="lowerLetter"/>
      <w:lvlText w:val="%8."/>
      <w:lvlJc w:val="left"/>
      <w:pPr>
        <w:ind w:left="5760" w:hanging="360"/>
      </w:pPr>
    </w:lvl>
    <w:lvl w:ilvl="8" w:tplc="F890385A" w:tentative="1">
      <w:start w:val="1"/>
      <w:numFmt w:val="lowerRoman"/>
      <w:lvlText w:val="%9."/>
      <w:lvlJc w:val="right"/>
      <w:pPr>
        <w:ind w:left="6480" w:hanging="180"/>
      </w:pPr>
    </w:lvl>
  </w:abstractNum>
  <w:abstractNum w:abstractNumId="61" w15:restartNumberingAfterBreak="0">
    <w:nsid w:val="4B6B1FD0"/>
    <w:multiLevelType w:val="hybridMultilevel"/>
    <w:tmpl w:val="8A72C1A2"/>
    <w:lvl w:ilvl="0" w:tplc="04090001">
      <w:start w:val="1"/>
      <w:numFmt w:val="upperLetter"/>
      <w:lvlText w:val="%1."/>
      <w:lvlJc w:val="left"/>
      <w:pPr>
        <w:ind w:left="360" w:hanging="360"/>
      </w:pPr>
    </w:lvl>
    <w:lvl w:ilvl="1" w:tplc="04090003">
      <w:start w:val="3"/>
      <w:numFmt w:val="upperLetter"/>
      <w:lvlText w:val="%2."/>
      <w:lvlJc w:val="left"/>
      <w:pPr>
        <w:ind w:left="1080" w:hanging="360"/>
      </w:pPr>
      <w:rPr>
        <w:rFonts w:hint="default"/>
      </w:rPr>
    </w:lvl>
    <w:lvl w:ilvl="2" w:tplc="04090001">
      <w:start w:val="1"/>
      <w:numFmt w:val="lowerRoman"/>
      <w:lvlText w:val="%3."/>
      <w:lvlJc w:val="right"/>
      <w:pPr>
        <w:ind w:left="1800" w:hanging="180"/>
      </w:pPr>
    </w:lvl>
    <w:lvl w:ilvl="3" w:tplc="04090001">
      <w:start w:val="9"/>
      <w:numFmt w:val="decimal"/>
      <w:lvlText w:val="%4"/>
      <w:lvlJc w:val="left"/>
      <w:pPr>
        <w:ind w:left="2520" w:hanging="360"/>
      </w:pPr>
      <w:rPr>
        <w:rFonts w:hint="default"/>
        <w:b/>
      </w:r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62" w15:restartNumberingAfterBreak="0">
    <w:nsid w:val="4C230E98"/>
    <w:multiLevelType w:val="hybridMultilevel"/>
    <w:tmpl w:val="051A1A80"/>
    <w:lvl w:ilvl="0" w:tplc="04090015">
      <w:start w:val="3"/>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C5C27B6"/>
    <w:multiLevelType w:val="hybridMultilevel"/>
    <w:tmpl w:val="4496A5FE"/>
    <w:lvl w:ilvl="0" w:tplc="8F066042">
      <w:start w:val="5"/>
      <w:numFmt w:val="decimal"/>
      <w:lvlText w:val="%1)"/>
      <w:lvlJc w:val="left"/>
      <w:pPr>
        <w:tabs>
          <w:tab w:val="num" w:pos="1987"/>
        </w:tabs>
        <w:ind w:left="1987" w:hanging="360"/>
      </w:pPr>
      <w:rPr>
        <w:rFonts w:hint="default"/>
      </w:rPr>
    </w:lvl>
    <w:lvl w:ilvl="1" w:tplc="3DDA28BC" w:tentative="1">
      <w:start w:val="1"/>
      <w:numFmt w:val="lowerLetter"/>
      <w:lvlText w:val="%2."/>
      <w:lvlJc w:val="left"/>
      <w:pPr>
        <w:tabs>
          <w:tab w:val="num" w:pos="2707"/>
        </w:tabs>
        <w:ind w:left="2707" w:hanging="360"/>
      </w:pPr>
    </w:lvl>
    <w:lvl w:ilvl="2" w:tplc="274AB2B0" w:tentative="1">
      <w:start w:val="1"/>
      <w:numFmt w:val="lowerRoman"/>
      <w:pStyle w:val="Legal3"/>
      <w:lvlText w:val="%3."/>
      <w:lvlJc w:val="right"/>
      <w:pPr>
        <w:tabs>
          <w:tab w:val="num" w:pos="3427"/>
        </w:tabs>
        <w:ind w:left="3427" w:hanging="180"/>
      </w:pPr>
    </w:lvl>
    <w:lvl w:ilvl="3" w:tplc="B3DA653E" w:tentative="1">
      <w:start w:val="1"/>
      <w:numFmt w:val="decimal"/>
      <w:lvlText w:val="%4."/>
      <w:lvlJc w:val="left"/>
      <w:pPr>
        <w:tabs>
          <w:tab w:val="num" w:pos="4147"/>
        </w:tabs>
        <w:ind w:left="4147" w:hanging="360"/>
      </w:pPr>
    </w:lvl>
    <w:lvl w:ilvl="4" w:tplc="80128F62" w:tentative="1">
      <w:start w:val="1"/>
      <w:numFmt w:val="lowerLetter"/>
      <w:lvlText w:val="%5."/>
      <w:lvlJc w:val="left"/>
      <w:pPr>
        <w:tabs>
          <w:tab w:val="num" w:pos="4867"/>
        </w:tabs>
        <w:ind w:left="4867" w:hanging="360"/>
      </w:pPr>
    </w:lvl>
    <w:lvl w:ilvl="5" w:tplc="30B86C80" w:tentative="1">
      <w:start w:val="1"/>
      <w:numFmt w:val="lowerRoman"/>
      <w:lvlText w:val="%6."/>
      <w:lvlJc w:val="right"/>
      <w:pPr>
        <w:tabs>
          <w:tab w:val="num" w:pos="5587"/>
        </w:tabs>
        <w:ind w:left="5587" w:hanging="180"/>
      </w:pPr>
    </w:lvl>
    <w:lvl w:ilvl="6" w:tplc="01A206FC" w:tentative="1">
      <w:start w:val="1"/>
      <w:numFmt w:val="decimal"/>
      <w:lvlText w:val="%7."/>
      <w:lvlJc w:val="left"/>
      <w:pPr>
        <w:tabs>
          <w:tab w:val="num" w:pos="6307"/>
        </w:tabs>
        <w:ind w:left="6307" w:hanging="360"/>
      </w:pPr>
    </w:lvl>
    <w:lvl w:ilvl="7" w:tplc="437EC336" w:tentative="1">
      <w:start w:val="1"/>
      <w:numFmt w:val="lowerLetter"/>
      <w:lvlText w:val="%8."/>
      <w:lvlJc w:val="left"/>
      <w:pPr>
        <w:tabs>
          <w:tab w:val="num" w:pos="7027"/>
        </w:tabs>
        <w:ind w:left="7027" w:hanging="360"/>
      </w:pPr>
    </w:lvl>
    <w:lvl w:ilvl="8" w:tplc="A63A9236" w:tentative="1">
      <w:start w:val="1"/>
      <w:numFmt w:val="lowerRoman"/>
      <w:lvlText w:val="%9."/>
      <w:lvlJc w:val="right"/>
      <w:pPr>
        <w:tabs>
          <w:tab w:val="num" w:pos="7747"/>
        </w:tabs>
        <w:ind w:left="7747" w:hanging="180"/>
      </w:pPr>
    </w:lvl>
  </w:abstractNum>
  <w:abstractNum w:abstractNumId="64" w15:restartNumberingAfterBreak="0">
    <w:nsid w:val="4C91124E"/>
    <w:multiLevelType w:val="singleLevel"/>
    <w:tmpl w:val="0C348D80"/>
    <w:lvl w:ilvl="0">
      <w:numFmt w:val="bullet"/>
      <w:pStyle w:val="Dash1"/>
      <w:lvlText w:val="–"/>
      <w:lvlJc w:val="left"/>
      <w:pPr>
        <w:tabs>
          <w:tab w:val="num" w:pos="1080"/>
        </w:tabs>
        <w:ind w:left="1008" w:hanging="288"/>
      </w:pPr>
      <w:rPr>
        <w:rFonts w:ascii="Times New Roman" w:hAnsi="Times New Roman" w:hint="default"/>
      </w:rPr>
    </w:lvl>
  </w:abstractNum>
  <w:abstractNum w:abstractNumId="65" w15:restartNumberingAfterBreak="0">
    <w:nsid w:val="4E26405F"/>
    <w:multiLevelType w:val="multilevel"/>
    <w:tmpl w:val="2EBAE1D2"/>
    <w:lvl w:ilvl="0">
      <w:start w:val="5"/>
      <w:numFmt w:val="decimal"/>
      <w:lvlText w:val="%1"/>
      <w:lvlJc w:val="left"/>
      <w:pPr>
        <w:ind w:left="525" w:hanging="525"/>
      </w:pPr>
      <w:rPr>
        <w:rFonts w:hint="default"/>
        <w:sz w:val="32"/>
        <w:szCs w:val="32"/>
      </w:rPr>
    </w:lvl>
    <w:lvl w:ilvl="1">
      <w:start w:val="1"/>
      <w:numFmt w:val="decimal"/>
      <w:lvlText w:val="%1.%2"/>
      <w:lvlJc w:val="left"/>
      <w:pPr>
        <w:ind w:left="525" w:hanging="525"/>
      </w:pPr>
      <w:rPr>
        <w:rFonts w:hint="default"/>
        <w:sz w:val="26"/>
      </w:rPr>
    </w:lvl>
    <w:lvl w:ilvl="2">
      <w:start w:val="1"/>
      <w:numFmt w:val="decimal"/>
      <w:lvlText w:val="%1.%2.%3"/>
      <w:lvlJc w:val="left"/>
      <w:pPr>
        <w:ind w:left="1260" w:hanging="720"/>
      </w:pPr>
      <w:rPr>
        <w:rFonts w:hint="default"/>
        <w:b/>
        <w:sz w:val="24"/>
        <w:szCs w:val="24"/>
      </w:rPr>
    </w:lvl>
    <w:lvl w:ilvl="3">
      <w:start w:val="1"/>
      <w:numFmt w:val="decimal"/>
      <w:lvlText w:val="%1.%2.%3.%4"/>
      <w:lvlJc w:val="left"/>
      <w:pPr>
        <w:ind w:left="1800" w:hanging="720"/>
      </w:pPr>
      <w:rPr>
        <w:rFonts w:hint="default"/>
        <w:sz w:val="26"/>
      </w:rPr>
    </w:lvl>
    <w:lvl w:ilvl="4">
      <w:start w:val="1"/>
      <w:numFmt w:val="decimal"/>
      <w:lvlText w:val="%1.%2.%3.%4.%5"/>
      <w:lvlJc w:val="left"/>
      <w:pPr>
        <w:ind w:left="2520" w:hanging="1080"/>
      </w:pPr>
      <w:rPr>
        <w:rFonts w:hint="default"/>
        <w:sz w:val="26"/>
      </w:rPr>
    </w:lvl>
    <w:lvl w:ilvl="5">
      <w:start w:val="1"/>
      <w:numFmt w:val="decimal"/>
      <w:lvlText w:val="%1.%2.%3.%4.%5.%6"/>
      <w:lvlJc w:val="left"/>
      <w:pPr>
        <w:ind w:left="2880" w:hanging="1080"/>
      </w:pPr>
      <w:rPr>
        <w:rFonts w:hint="default"/>
        <w:sz w:val="26"/>
      </w:rPr>
    </w:lvl>
    <w:lvl w:ilvl="6">
      <w:start w:val="1"/>
      <w:numFmt w:val="decimal"/>
      <w:lvlText w:val="%1.%2.%3.%4.%5.%6.%7"/>
      <w:lvlJc w:val="left"/>
      <w:pPr>
        <w:ind w:left="3600" w:hanging="1440"/>
      </w:pPr>
      <w:rPr>
        <w:rFonts w:hint="default"/>
        <w:sz w:val="26"/>
      </w:rPr>
    </w:lvl>
    <w:lvl w:ilvl="7">
      <w:start w:val="1"/>
      <w:numFmt w:val="decimal"/>
      <w:lvlText w:val="%1.%2.%3.%4.%5.%6.%7.%8"/>
      <w:lvlJc w:val="left"/>
      <w:pPr>
        <w:ind w:left="3960" w:hanging="1440"/>
      </w:pPr>
      <w:rPr>
        <w:rFonts w:hint="default"/>
        <w:sz w:val="26"/>
      </w:rPr>
    </w:lvl>
    <w:lvl w:ilvl="8">
      <w:start w:val="1"/>
      <w:numFmt w:val="decimal"/>
      <w:lvlText w:val="%1.%2.%3.%4.%5.%6.%7.%8.%9"/>
      <w:lvlJc w:val="left"/>
      <w:pPr>
        <w:ind w:left="4320" w:hanging="1440"/>
      </w:pPr>
      <w:rPr>
        <w:rFonts w:hint="default"/>
        <w:sz w:val="26"/>
      </w:rPr>
    </w:lvl>
  </w:abstractNum>
  <w:abstractNum w:abstractNumId="66" w15:restartNumberingAfterBreak="0">
    <w:nsid w:val="4E486FB1"/>
    <w:multiLevelType w:val="hybridMultilevel"/>
    <w:tmpl w:val="0FE63176"/>
    <w:lvl w:ilvl="0" w:tplc="04090019">
      <w:start w:val="1"/>
      <w:numFmt w:val="lowerLetter"/>
      <w:lvlText w:val="%1."/>
      <w:lvlJc w:val="left"/>
      <w:pPr>
        <w:ind w:left="25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tplc="42DA1D02">
      <w:start w:val="1"/>
      <w:numFmt w:val="decimal"/>
      <w:lvlText w:val="%2)"/>
      <w:lvlJc w:val="left"/>
      <w:pPr>
        <w:ind w:left="1800" w:hanging="360"/>
      </w:pPr>
    </w:lvl>
    <w:lvl w:ilvl="2" w:tplc="3684D9E0">
      <w:start w:val="1"/>
      <w:numFmt w:val="lowerRoman"/>
      <w:lvlText w:val="%3."/>
      <w:lvlJc w:val="right"/>
      <w:pPr>
        <w:ind w:left="3870" w:hanging="180"/>
      </w:pPr>
    </w:lvl>
    <w:lvl w:ilvl="3" w:tplc="10388D98" w:tentative="1">
      <w:start w:val="1"/>
      <w:numFmt w:val="decimal"/>
      <w:lvlText w:val="%4."/>
      <w:lvlJc w:val="left"/>
      <w:pPr>
        <w:ind w:left="4590" w:hanging="360"/>
      </w:pPr>
    </w:lvl>
    <w:lvl w:ilvl="4" w:tplc="88E688E6" w:tentative="1">
      <w:start w:val="1"/>
      <w:numFmt w:val="lowerLetter"/>
      <w:lvlText w:val="%5."/>
      <w:lvlJc w:val="left"/>
      <w:pPr>
        <w:ind w:left="5310" w:hanging="360"/>
      </w:pPr>
    </w:lvl>
    <w:lvl w:ilvl="5" w:tplc="58C60F6E" w:tentative="1">
      <w:start w:val="1"/>
      <w:numFmt w:val="lowerRoman"/>
      <w:lvlText w:val="%6."/>
      <w:lvlJc w:val="right"/>
      <w:pPr>
        <w:ind w:left="6030" w:hanging="180"/>
      </w:pPr>
    </w:lvl>
    <w:lvl w:ilvl="6" w:tplc="5F6E64C4" w:tentative="1">
      <w:start w:val="1"/>
      <w:numFmt w:val="decimal"/>
      <w:lvlText w:val="%7."/>
      <w:lvlJc w:val="left"/>
      <w:pPr>
        <w:ind w:left="6750" w:hanging="360"/>
      </w:pPr>
    </w:lvl>
    <w:lvl w:ilvl="7" w:tplc="2320E96A" w:tentative="1">
      <w:start w:val="1"/>
      <w:numFmt w:val="lowerLetter"/>
      <w:lvlText w:val="%8."/>
      <w:lvlJc w:val="left"/>
      <w:pPr>
        <w:ind w:left="7470" w:hanging="360"/>
      </w:pPr>
    </w:lvl>
    <w:lvl w:ilvl="8" w:tplc="216EF90C" w:tentative="1">
      <w:start w:val="1"/>
      <w:numFmt w:val="lowerRoman"/>
      <w:lvlText w:val="%9."/>
      <w:lvlJc w:val="right"/>
      <w:pPr>
        <w:ind w:left="8190" w:hanging="180"/>
      </w:pPr>
    </w:lvl>
  </w:abstractNum>
  <w:abstractNum w:abstractNumId="67" w15:restartNumberingAfterBreak="0">
    <w:nsid w:val="4E9B4378"/>
    <w:multiLevelType w:val="hybridMultilevel"/>
    <w:tmpl w:val="A48C1460"/>
    <w:lvl w:ilvl="0" w:tplc="240891E0">
      <w:start w:val="2"/>
      <w:numFmt w:val="decimal"/>
      <w:lvlText w:val="%1)"/>
      <w:lvlJc w:val="left"/>
      <w:pPr>
        <w:ind w:left="1800" w:hanging="360"/>
      </w:pPr>
      <w:rPr>
        <w:rFonts w:hint="default"/>
      </w:rPr>
    </w:lvl>
    <w:lvl w:ilvl="1" w:tplc="C8BA2D9A" w:tentative="1">
      <w:start w:val="1"/>
      <w:numFmt w:val="lowerLetter"/>
      <w:lvlText w:val="%2."/>
      <w:lvlJc w:val="left"/>
      <w:pPr>
        <w:ind w:left="1440" w:hanging="360"/>
      </w:pPr>
    </w:lvl>
    <w:lvl w:ilvl="2" w:tplc="ECCCE3A0" w:tentative="1">
      <w:start w:val="1"/>
      <w:numFmt w:val="lowerRoman"/>
      <w:lvlText w:val="%3."/>
      <w:lvlJc w:val="right"/>
      <w:pPr>
        <w:ind w:left="2160" w:hanging="180"/>
      </w:pPr>
    </w:lvl>
    <w:lvl w:ilvl="3" w:tplc="32E6EBFC" w:tentative="1">
      <w:start w:val="1"/>
      <w:numFmt w:val="decimal"/>
      <w:lvlText w:val="%4."/>
      <w:lvlJc w:val="left"/>
      <w:pPr>
        <w:ind w:left="2880" w:hanging="360"/>
      </w:pPr>
    </w:lvl>
    <w:lvl w:ilvl="4" w:tplc="BD42278E" w:tentative="1">
      <w:start w:val="1"/>
      <w:numFmt w:val="lowerLetter"/>
      <w:lvlText w:val="%5."/>
      <w:lvlJc w:val="left"/>
      <w:pPr>
        <w:ind w:left="3600" w:hanging="360"/>
      </w:pPr>
    </w:lvl>
    <w:lvl w:ilvl="5" w:tplc="D7846858" w:tentative="1">
      <w:start w:val="1"/>
      <w:numFmt w:val="lowerRoman"/>
      <w:lvlText w:val="%6."/>
      <w:lvlJc w:val="right"/>
      <w:pPr>
        <w:ind w:left="4320" w:hanging="180"/>
      </w:pPr>
    </w:lvl>
    <w:lvl w:ilvl="6" w:tplc="94BA472C" w:tentative="1">
      <w:start w:val="1"/>
      <w:numFmt w:val="decimal"/>
      <w:lvlText w:val="%7."/>
      <w:lvlJc w:val="left"/>
      <w:pPr>
        <w:ind w:left="5040" w:hanging="360"/>
      </w:pPr>
    </w:lvl>
    <w:lvl w:ilvl="7" w:tplc="B1B859B6" w:tentative="1">
      <w:start w:val="1"/>
      <w:numFmt w:val="lowerLetter"/>
      <w:lvlText w:val="%8."/>
      <w:lvlJc w:val="left"/>
      <w:pPr>
        <w:ind w:left="5760" w:hanging="360"/>
      </w:pPr>
    </w:lvl>
    <w:lvl w:ilvl="8" w:tplc="F9805060" w:tentative="1">
      <w:start w:val="1"/>
      <w:numFmt w:val="lowerRoman"/>
      <w:lvlText w:val="%9."/>
      <w:lvlJc w:val="right"/>
      <w:pPr>
        <w:ind w:left="6480" w:hanging="180"/>
      </w:pPr>
    </w:lvl>
  </w:abstractNum>
  <w:abstractNum w:abstractNumId="68" w15:restartNumberingAfterBreak="0">
    <w:nsid w:val="4F8B5161"/>
    <w:multiLevelType w:val="hybridMultilevel"/>
    <w:tmpl w:val="92C642AE"/>
    <w:lvl w:ilvl="0" w:tplc="8AD6A0C2">
      <w:start w:val="1"/>
      <w:numFmt w:val="lowerRoman"/>
      <w:pStyle w:val="MDi"/>
      <w:lvlText w:val="%1."/>
      <w:lvlJc w:val="left"/>
      <w:pPr>
        <w:ind w:left="2280" w:hanging="360"/>
      </w:pPr>
      <w:rPr>
        <w:rFonts w:hint="default"/>
      </w:rPr>
    </w:lvl>
    <w:lvl w:ilvl="1" w:tplc="04090011" w:tentative="1">
      <w:start w:val="1"/>
      <w:numFmt w:val="lowerLetter"/>
      <w:lvlText w:val="%2."/>
      <w:lvlJc w:val="left"/>
      <w:pPr>
        <w:ind w:left="9420" w:hanging="360"/>
      </w:pPr>
    </w:lvl>
    <w:lvl w:ilvl="2" w:tplc="ADC8512E" w:tentative="1">
      <w:start w:val="1"/>
      <w:numFmt w:val="lowerRoman"/>
      <w:lvlText w:val="%3."/>
      <w:lvlJc w:val="right"/>
      <w:pPr>
        <w:ind w:left="10140" w:hanging="180"/>
      </w:pPr>
    </w:lvl>
    <w:lvl w:ilvl="3" w:tplc="E9B451AC" w:tentative="1">
      <w:start w:val="1"/>
      <w:numFmt w:val="decimal"/>
      <w:lvlText w:val="%4."/>
      <w:lvlJc w:val="left"/>
      <w:pPr>
        <w:ind w:left="10860" w:hanging="360"/>
      </w:pPr>
    </w:lvl>
    <w:lvl w:ilvl="4" w:tplc="828E1BA8" w:tentative="1">
      <w:start w:val="1"/>
      <w:numFmt w:val="lowerLetter"/>
      <w:lvlText w:val="%5."/>
      <w:lvlJc w:val="left"/>
      <w:pPr>
        <w:ind w:left="11580" w:hanging="360"/>
      </w:pPr>
    </w:lvl>
    <w:lvl w:ilvl="5" w:tplc="8536C798" w:tentative="1">
      <w:start w:val="1"/>
      <w:numFmt w:val="lowerRoman"/>
      <w:lvlText w:val="%6."/>
      <w:lvlJc w:val="right"/>
      <w:pPr>
        <w:ind w:left="12300" w:hanging="180"/>
      </w:pPr>
    </w:lvl>
    <w:lvl w:ilvl="6" w:tplc="A5124C3E" w:tentative="1">
      <w:start w:val="1"/>
      <w:numFmt w:val="decimal"/>
      <w:lvlText w:val="%7."/>
      <w:lvlJc w:val="left"/>
      <w:pPr>
        <w:ind w:left="13020" w:hanging="360"/>
      </w:pPr>
    </w:lvl>
    <w:lvl w:ilvl="7" w:tplc="446443DE" w:tentative="1">
      <w:start w:val="1"/>
      <w:numFmt w:val="lowerLetter"/>
      <w:lvlText w:val="%8."/>
      <w:lvlJc w:val="left"/>
      <w:pPr>
        <w:ind w:left="13740" w:hanging="360"/>
      </w:pPr>
    </w:lvl>
    <w:lvl w:ilvl="8" w:tplc="F3DC0060" w:tentative="1">
      <w:start w:val="1"/>
      <w:numFmt w:val="lowerRoman"/>
      <w:lvlText w:val="%9."/>
      <w:lvlJc w:val="right"/>
      <w:pPr>
        <w:ind w:left="14460" w:hanging="180"/>
      </w:pPr>
    </w:lvl>
  </w:abstractNum>
  <w:abstractNum w:abstractNumId="69" w15:restartNumberingAfterBreak="0">
    <w:nsid w:val="508A73DE"/>
    <w:multiLevelType w:val="multilevel"/>
    <w:tmpl w:val="BF42FBD8"/>
    <w:lvl w:ilvl="0">
      <w:start w:val="1"/>
      <w:numFmt w:val="upperLetter"/>
      <w:lvlText w:val="%1."/>
      <w:lvlJc w:val="left"/>
      <w:pPr>
        <w:ind w:left="1584" w:hanging="432"/>
      </w:pPr>
    </w:lvl>
    <w:lvl w:ilvl="1">
      <w:start w:val="1"/>
      <w:numFmt w:val="decimal"/>
      <w:lvlText w:val="%2)"/>
      <w:lvlJc w:val="left"/>
      <w:pPr>
        <w:ind w:left="2304" w:hanging="576"/>
      </w:pPr>
    </w:lvl>
    <w:lvl w:ilvl="2">
      <w:start w:val="1"/>
      <w:numFmt w:val="lowerLetter"/>
      <w:lvlText w:val="%3)"/>
      <w:lvlJc w:val="left"/>
      <w:pPr>
        <w:ind w:left="2952" w:hanging="576"/>
      </w:pPr>
    </w:lvl>
    <w:lvl w:ilvl="3">
      <w:start w:val="1"/>
      <w:numFmt w:val="lowerRoman"/>
      <w:lvlText w:val="%4)"/>
      <w:lvlJc w:val="left"/>
      <w:pPr>
        <w:ind w:left="3600" w:hanging="576"/>
      </w:pPr>
    </w:lvl>
    <w:lvl w:ilvl="4">
      <w:start w:val="1"/>
      <w:numFmt w:val="decimal"/>
      <w:lvlText w:val="(%5)"/>
      <w:lvlJc w:val="left"/>
      <w:pPr>
        <w:ind w:left="4248" w:hanging="648"/>
      </w:pPr>
    </w:lvl>
    <w:lvl w:ilvl="5">
      <w:start w:val="1"/>
      <w:numFmt w:val="lowerLetter"/>
      <w:lvlText w:val="(%6)"/>
      <w:lvlJc w:val="left"/>
      <w:pPr>
        <w:ind w:left="4752" w:hanging="576"/>
      </w:pPr>
    </w:lvl>
    <w:lvl w:ilvl="6">
      <w:start w:val="1"/>
      <w:numFmt w:val="lowerRoman"/>
      <w:lvlText w:val="(%7)"/>
      <w:lvlJc w:val="left"/>
      <w:pPr>
        <w:ind w:left="5256" w:hanging="504"/>
      </w:pPr>
    </w:lvl>
    <w:lvl w:ilvl="7">
      <w:start w:val="1"/>
      <w:numFmt w:val="decimal"/>
      <w:lvlText w:val="%8."/>
      <w:lvlJc w:val="left"/>
      <w:pPr>
        <w:ind w:left="6384" w:hanging="600"/>
      </w:pPr>
    </w:lvl>
    <w:lvl w:ilvl="8">
      <w:start w:val="1"/>
      <w:numFmt w:val="lowerLetter"/>
      <w:lvlText w:val="%9."/>
      <w:lvlJc w:val="left"/>
      <w:pPr>
        <w:ind w:left="6984" w:hanging="600"/>
      </w:pPr>
    </w:lvl>
  </w:abstractNum>
  <w:abstractNum w:abstractNumId="70" w15:restartNumberingAfterBreak="0">
    <w:nsid w:val="52D03668"/>
    <w:multiLevelType w:val="singleLevel"/>
    <w:tmpl w:val="328C8A60"/>
    <w:lvl w:ilvl="0">
      <w:start w:val="1"/>
      <w:numFmt w:val="bullet"/>
      <w:pStyle w:val="BulletSingle"/>
      <w:lvlText w:val="•"/>
      <w:lvlJc w:val="left"/>
      <w:pPr>
        <w:tabs>
          <w:tab w:val="num" w:pos="360"/>
        </w:tabs>
        <w:ind w:left="360" w:hanging="360"/>
      </w:pPr>
      <w:rPr>
        <w:rFonts w:ascii="Times New Roman" w:hAnsi="Times New Roman" w:hint="default"/>
        <w:b w:val="0"/>
        <w:i w:val="0"/>
        <w:sz w:val="24"/>
      </w:rPr>
    </w:lvl>
  </w:abstractNum>
  <w:abstractNum w:abstractNumId="71" w15:restartNumberingAfterBreak="0">
    <w:nsid w:val="54CD7DE6"/>
    <w:multiLevelType w:val="hybridMultilevel"/>
    <w:tmpl w:val="3F76172E"/>
    <w:lvl w:ilvl="0" w:tplc="04090011">
      <w:start w:val="1"/>
      <w:numFmt w:val="upperLetter"/>
      <w:lvlText w:val="%1."/>
      <w:lvlJc w:val="left"/>
      <w:pPr>
        <w:ind w:left="1170" w:hanging="360"/>
      </w:pPr>
      <w:rPr>
        <w:rFonts w:hint="default"/>
      </w:rPr>
    </w:lvl>
    <w:lvl w:ilvl="1" w:tplc="04090019">
      <w:start w:val="1"/>
      <w:numFmt w:val="decimal"/>
      <w:lvlText w:val="%2)"/>
      <w:lvlJc w:val="left"/>
      <w:pPr>
        <w:ind w:left="1890" w:hanging="360"/>
      </w:pPr>
      <w:rPr>
        <w:rFonts w:hint="default"/>
      </w:rPr>
    </w:lvl>
    <w:lvl w:ilvl="2" w:tplc="0409001B" w:tentative="1">
      <w:start w:val="1"/>
      <w:numFmt w:val="bullet"/>
      <w:lvlText w:val=""/>
      <w:lvlJc w:val="left"/>
      <w:pPr>
        <w:ind w:left="2610" w:hanging="360"/>
      </w:pPr>
      <w:rPr>
        <w:rFonts w:ascii="Wingdings" w:hAnsi="Wingdings" w:hint="default"/>
      </w:rPr>
    </w:lvl>
    <w:lvl w:ilvl="3" w:tplc="0409000F" w:tentative="1">
      <w:start w:val="1"/>
      <w:numFmt w:val="bullet"/>
      <w:lvlText w:val=""/>
      <w:lvlJc w:val="left"/>
      <w:pPr>
        <w:ind w:left="3330" w:hanging="360"/>
      </w:pPr>
      <w:rPr>
        <w:rFonts w:ascii="Symbol" w:hAnsi="Symbol" w:hint="default"/>
      </w:rPr>
    </w:lvl>
    <w:lvl w:ilvl="4" w:tplc="04090019" w:tentative="1">
      <w:start w:val="1"/>
      <w:numFmt w:val="bullet"/>
      <w:lvlText w:val="o"/>
      <w:lvlJc w:val="left"/>
      <w:pPr>
        <w:ind w:left="4050" w:hanging="360"/>
      </w:pPr>
      <w:rPr>
        <w:rFonts w:ascii="Courier New" w:hAnsi="Courier New" w:cs="Courier New" w:hint="default"/>
      </w:rPr>
    </w:lvl>
    <w:lvl w:ilvl="5" w:tplc="0409001B" w:tentative="1">
      <w:start w:val="1"/>
      <w:numFmt w:val="bullet"/>
      <w:lvlText w:val=""/>
      <w:lvlJc w:val="left"/>
      <w:pPr>
        <w:ind w:left="4770" w:hanging="360"/>
      </w:pPr>
      <w:rPr>
        <w:rFonts w:ascii="Wingdings" w:hAnsi="Wingdings" w:hint="default"/>
      </w:rPr>
    </w:lvl>
    <w:lvl w:ilvl="6" w:tplc="0409000F" w:tentative="1">
      <w:start w:val="1"/>
      <w:numFmt w:val="bullet"/>
      <w:lvlText w:val=""/>
      <w:lvlJc w:val="left"/>
      <w:pPr>
        <w:ind w:left="5490" w:hanging="360"/>
      </w:pPr>
      <w:rPr>
        <w:rFonts w:ascii="Symbol" w:hAnsi="Symbol" w:hint="default"/>
      </w:rPr>
    </w:lvl>
    <w:lvl w:ilvl="7" w:tplc="04090019" w:tentative="1">
      <w:start w:val="1"/>
      <w:numFmt w:val="bullet"/>
      <w:lvlText w:val="o"/>
      <w:lvlJc w:val="left"/>
      <w:pPr>
        <w:ind w:left="6210" w:hanging="360"/>
      </w:pPr>
      <w:rPr>
        <w:rFonts w:ascii="Courier New" w:hAnsi="Courier New" w:cs="Courier New" w:hint="default"/>
      </w:rPr>
    </w:lvl>
    <w:lvl w:ilvl="8" w:tplc="0409001B" w:tentative="1">
      <w:start w:val="1"/>
      <w:numFmt w:val="bullet"/>
      <w:lvlText w:val=""/>
      <w:lvlJc w:val="left"/>
      <w:pPr>
        <w:ind w:left="6930" w:hanging="360"/>
      </w:pPr>
      <w:rPr>
        <w:rFonts w:ascii="Wingdings" w:hAnsi="Wingdings" w:hint="default"/>
      </w:rPr>
    </w:lvl>
  </w:abstractNum>
  <w:abstractNum w:abstractNumId="72" w15:restartNumberingAfterBreak="0">
    <w:nsid w:val="58F03B6B"/>
    <w:multiLevelType w:val="hybridMultilevel"/>
    <w:tmpl w:val="169EF4E2"/>
    <w:lvl w:ilvl="0" w:tplc="0EA4E9C6">
      <w:start w:val="1"/>
      <w:numFmt w:val="decimal"/>
      <w:pStyle w:val="LEVEL1HEADING"/>
      <w:lvlText w:val="%1)"/>
      <w:lvlJc w:val="left"/>
      <w:pPr>
        <w:tabs>
          <w:tab w:val="num" w:pos="2952"/>
        </w:tabs>
        <w:ind w:left="2952" w:hanging="360"/>
      </w:pPr>
      <w:rPr>
        <w:rFonts w:hint="default"/>
      </w:rPr>
    </w:lvl>
    <w:lvl w:ilvl="1" w:tplc="E75C641C">
      <w:start w:val="1"/>
      <w:numFmt w:val="upperLetter"/>
      <w:lvlText w:val="%2."/>
      <w:lvlJc w:val="left"/>
      <w:pPr>
        <w:tabs>
          <w:tab w:val="num" w:pos="3672"/>
        </w:tabs>
        <w:ind w:left="3672" w:hanging="360"/>
      </w:pPr>
      <w:rPr>
        <w:rFonts w:hint="default"/>
      </w:rPr>
    </w:lvl>
    <w:lvl w:ilvl="2" w:tplc="EABCE330" w:tentative="1">
      <w:start w:val="1"/>
      <w:numFmt w:val="lowerRoman"/>
      <w:lvlText w:val="%3."/>
      <w:lvlJc w:val="right"/>
      <w:pPr>
        <w:tabs>
          <w:tab w:val="num" w:pos="4392"/>
        </w:tabs>
        <w:ind w:left="4392" w:hanging="180"/>
      </w:pPr>
    </w:lvl>
    <w:lvl w:ilvl="3" w:tplc="52E0C69E" w:tentative="1">
      <w:start w:val="1"/>
      <w:numFmt w:val="decimal"/>
      <w:lvlText w:val="%4."/>
      <w:lvlJc w:val="left"/>
      <w:pPr>
        <w:tabs>
          <w:tab w:val="num" w:pos="5112"/>
        </w:tabs>
        <w:ind w:left="5112" w:hanging="360"/>
      </w:pPr>
    </w:lvl>
    <w:lvl w:ilvl="4" w:tplc="4DE2612C" w:tentative="1">
      <w:start w:val="1"/>
      <w:numFmt w:val="lowerLetter"/>
      <w:lvlText w:val="%5."/>
      <w:lvlJc w:val="left"/>
      <w:pPr>
        <w:tabs>
          <w:tab w:val="num" w:pos="5832"/>
        </w:tabs>
        <w:ind w:left="5832" w:hanging="360"/>
      </w:pPr>
    </w:lvl>
    <w:lvl w:ilvl="5" w:tplc="6D164DC6" w:tentative="1">
      <w:start w:val="1"/>
      <w:numFmt w:val="lowerRoman"/>
      <w:lvlText w:val="%6."/>
      <w:lvlJc w:val="right"/>
      <w:pPr>
        <w:tabs>
          <w:tab w:val="num" w:pos="6552"/>
        </w:tabs>
        <w:ind w:left="6552" w:hanging="180"/>
      </w:pPr>
    </w:lvl>
    <w:lvl w:ilvl="6" w:tplc="FE8259C2" w:tentative="1">
      <w:start w:val="1"/>
      <w:numFmt w:val="decimal"/>
      <w:lvlText w:val="%7."/>
      <w:lvlJc w:val="left"/>
      <w:pPr>
        <w:tabs>
          <w:tab w:val="num" w:pos="7272"/>
        </w:tabs>
        <w:ind w:left="7272" w:hanging="360"/>
      </w:pPr>
    </w:lvl>
    <w:lvl w:ilvl="7" w:tplc="FFAE5334" w:tentative="1">
      <w:start w:val="1"/>
      <w:numFmt w:val="lowerLetter"/>
      <w:lvlText w:val="%8."/>
      <w:lvlJc w:val="left"/>
      <w:pPr>
        <w:tabs>
          <w:tab w:val="num" w:pos="7992"/>
        </w:tabs>
        <w:ind w:left="7992" w:hanging="360"/>
      </w:pPr>
    </w:lvl>
    <w:lvl w:ilvl="8" w:tplc="85F8FF16" w:tentative="1">
      <w:start w:val="1"/>
      <w:numFmt w:val="lowerRoman"/>
      <w:lvlText w:val="%9."/>
      <w:lvlJc w:val="right"/>
      <w:pPr>
        <w:tabs>
          <w:tab w:val="num" w:pos="8712"/>
        </w:tabs>
        <w:ind w:left="8712" w:hanging="180"/>
      </w:pPr>
    </w:lvl>
  </w:abstractNum>
  <w:abstractNum w:abstractNumId="73" w15:restartNumberingAfterBreak="0">
    <w:nsid w:val="5963675E"/>
    <w:multiLevelType w:val="hybridMultilevel"/>
    <w:tmpl w:val="C4EE8FC0"/>
    <w:lvl w:ilvl="0" w:tplc="2D90430E">
      <w:start w:val="1"/>
      <w:numFmt w:val="upperLetter"/>
      <w:lvlText w:val="%1."/>
      <w:lvlJc w:val="left"/>
      <w:pPr>
        <w:ind w:left="720" w:hanging="360"/>
      </w:pPr>
    </w:lvl>
    <w:lvl w:ilvl="1" w:tplc="E806E8AA" w:tentative="1">
      <w:start w:val="1"/>
      <w:numFmt w:val="lowerLetter"/>
      <w:lvlText w:val="%2."/>
      <w:lvlJc w:val="left"/>
      <w:pPr>
        <w:ind w:left="1440" w:hanging="360"/>
      </w:pPr>
    </w:lvl>
    <w:lvl w:ilvl="2" w:tplc="78249BAA" w:tentative="1">
      <w:start w:val="1"/>
      <w:numFmt w:val="lowerRoman"/>
      <w:lvlText w:val="%3."/>
      <w:lvlJc w:val="right"/>
      <w:pPr>
        <w:ind w:left="2160" w:hanging="180"/>
      </w:pPr>
    </w:lvl>
    <w:lvl w:ilvl="3" w:tplc="45680830" w:tentative="1">
      <w:start w:val="1"/>
      <w:numFmt w:val="decimal"/>
      <w:lvlText w:val="%4."/>
      <w:lvlJc w:val="left"/>
      <w:pPr>
        <w:ind w:left="2880" w:hanging="360"/>
      </w:pPr>
    </w:lvl>
    <w:lvl w:ilvl="4" w:tplc="77E2B01C" w:tentative="1">
      <w:start w:val="1"/>
      <w:numFmt w:val="lowerLetter"/>
      <w:lvlText w:val="%5."/>
      <w:lvlJc w:val="left"/>
      <w:pPr>
        <w:ind w:left="3600" w:hanging="360"/>
      </w:pPr>
    </w:lvl>
    <w:lvl w:ilvl="5" w:tplc="933044CE" w:tentative="1">
      <w:start w:val="1"/>
      <w:numFmt w:val="lowerRoman"/>
      <w:lvlText w:val="%6."/>
      <w:lvlJc w:val="right"/>
      <w:pPr>
        <w:ind w:left="4320" w:hanging="180"/>
      </w:pPr>
    </w:lvl>
    <w:lvl w:ilvl="6" w:tplc="E3886688" w:tentative="1">
      <w:start w:val="1"/>
      <w:numFmt w:val="decimal"/>
      <w:lvlText w:val="%7."/>
      <w:lvlJc w:val="left"/>
      <w:pPr>
        <w:ind w:left="5040" w:hanging="360"/>
      </w:pPr>
    </w:lvl>
    <w:lvl w:ilvl="7" w:tplc="031236D0" w:tentative="1">
      <w:start w:val="1"/>
      <w:numFmt w:val="lowerLetter"/>
      <w:lvlText w:val="%8."/>
      <w:lvlJc w:val="left"/>
      <w:pPr>
        <w:ind w:left="5760" w:hanging="360"/>
      </w:pPr>
    </w:lvl>
    <w:lvl w:ilvl="8" w:tplc="1AA8E0C4" w:tentative="1">
      <w:start w:val="1"/>
      <w:numFmt w:val="lowerRoman"/>
      <w:lvlText w:val="%9."/>
      <w:lvlJc w:val="right"/>
      <w:pPr>
        <w:ind w:left="6480" w:hanging="180"/>
      </w:pPr>
    </w:lvl>
  </w:abstractNum>
  <w:abstractNum w:abstractNumId="74" w15:restartNumberingAfterBreak="0">
    <w:nsid w:val="5A454DEB"/>
    <w:multiLevelType w:val="multilevel"/>
    <w:tmpl w:val="23F8269A"/>
    <w:lvl w:ilvl="0">
      <w:start w:val="1"/>
      <w:numFmt w:val="decimal"/>
      <w:pStyle w:val="Heading1"/>
      <w:lvlText w:val="%1"/>
      <w:lvlJc w:val="left"/>
      <w:pPr>
        <w:ind w:left="432" w:hanging="432"/>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specVanish w:val="0"/>
      </w:rPr>
    </w:lvl>
    <w:lvl w:ilvl="1">
      <w:start w:val="1"/>
      <w:numFmt w:val="decimal"/>
      <w:pStyle w:val="Heading2"/>
      <w:lvlText w:val="%1.%2"/>
      <w:lvlJc w:val="left"/>
      <w:pPr>
        <w:ind w:left="576" w:hanging="576"/>
      </w:pPr>
      <w:rPr>
        <w:rFonts w:ascii="Times New Roman" w:hAnsi="Times New Roman" w:cs="Times New Roman" w:hint="default"/>
        <w:b w:val="0"/>
        <w:bCs w:val="0"/>
        <w:i w:val="0"/>
        <w:iCs w:val="0"/>
        <w:caps w:val="0"/>
        <w:smallCaps w:val="0"/>
        <w:strike w:val="0"/>
        <w:dstrike w:val="0"/>
        <w:noProof w:val="0"/>
        <w:vanish w:val="0"/>
        <w:spacing w:val="0"/>
        <w:kern w:val="0"/>
        <w:position w:val="0"/>
        <w:sz w:val="24"/>
        <w:szCs w:val="24"/>
        <w:u w:val="none"/>
        <w:vertAlign w:val="baseline"/>
        <w:em w:val="none"/>
      </w:rPr>
    </w:lvl>
    <w:lvl w:ilvl="2">
      <w:start w:val="1"/>
      <w:numFmt w:val="decimal"/>
      <w:pStyle w:val="Heading3"/>
      <w:lvlText w:val="%1.%2.%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vertAlign w:val="baseline"/>
        <w:em w:val="none"/>
        <w:specVanish w:val="0"/>
      </w:rPr>
    </w:lvl>
    <w:lvl w:ilvl="3">
      <w:start w:val="8"/>
      <w:numFmt w:val="decimal"/>
      <w:lvlText w:val="2.3.21.%4"/>
      <w:lvlJc w:val="left"/>
      <w:pPr>
        <w:ind w:left="18" w:hanging="18"/>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5" w15:restartNumberingAfterBreak="0">
    <w:nsid w:val="5DA3014B"/>
    <w:multiLevelType w:val="hybridMultilevel"/>
    <w:tmpl w:val="C1DEDAD8"/>
    <w:lvl w:ilvl="0" w:tplc="8E165454">
      <w:start w:val="1"/>
      <w:numFmt w:val="bullet"/>
      <w:lvlText w:val=""/>
      <w:lvlJc w:val="left"/>
      <w:pPr>
        <w:ind w:left="450" w:hanging="360"/>
      </w:pPr>
      <w:rPr>
        <w:rFonts w:ascii="Wingdings" w:hAnsi="Wingdings" w:hint="default"/>
      </w:rPr>
    </w:lvl>
    <w:lvl w:ilvl="1" w:tplc="77D803DA" w:tentative="1">
      <w:start w:val="1"/>
      <w:numFmt w:val="lowerLetter"/>
      <w:lvlText w:val="%2."/>
      <w:lvlJc w:val="left"/>
      <w:pPr>
        <w:ind w:left="1170" w:hanging="360"/>
      </w:pPr>
    </w:lvl>
    <w:lvl w:ilvl="2" w:tplc="2F16ECE6" w:tentative="1">
      <w:start w:val="1"/>
      <w:numFmt w:val="lowerRoman"/>
      <w:lvlText w:val="%3."/>
      <w:lvlJc w:val="right"/>
      <w:pPr>
        <w:ind w:left="1890" w:hanging="180"/>
      </w:pPr>
    </w:lvl>
    <w:lvl w:ilvl="3" w:tplc="DB609F82" w:tentative="1">
      <w:start w:val="1"/>
      <w:numFmt w:val="decimal"/>
      <w:lvlText w:val="%4."/>
      <w:lvlJc w:val="left"/>
      <w:pPr>
        <w:ind w:left="2610" w:hanging="360"/>
      </w:pPr>
    </w:lvl>
    <w:lvl w:ilvl="4" w:tplc="BE18592E" w:tentative="1">
      <w:start w:val="1"/>
      <w:numFmt w:val="lowerLetter"/>
      <w:lvlText w:val="%5."/>
      <w:lvlJc w:val="left"/>
      <w:pPr>
        <w:ind w:left="3330" w:hanging="360"/>
      </w:pPr>
    </w:lvl>
    <w:lvl w:ilvl="5" w:tplc="AC3AB4F4" w:tentative="1">
      <w:start w:val="1"/>
      <w:numFmt w:val="lowerRoman"/>
      <w:lvlText w:val="%6."/>
      <w:lvlJc w:val="right"/>
      <w:pPr>
        <w:ind w:left="4050" w:hanging="180"/>
      </w:pPr>
    </w:lvl>
    <w:lvl w:ilvl="6" w:tplc="963E3FE0" w:tentative="1">
      <w:start w:val="1"/>
      <w:numFmt w:val="decimal"/>
      <w:lvlText w:val="%7."/>
      <w:lvlJc w:val="left"/>
      <w:pPr>
        <w:ind w:left="4770" w:hanging="360"/>
      </w:pPr>
    </w:lvl>
    <w:lvl w:ilvl="7" w:tplc="F34EA726" w:tentative="1">
      <w:start w:val="1"/>
      <w:numFmt w:val="lowerLetter"/>
      <w:lvlText w:val="%8."/>
      <w:lvlJc w:val="left"/>
      <w:pPr>
        <w:ind w:left="5490" w:hanging="360"/>
      </w:pPr>
    </w:lvl>
    <w:lvl w:ilvl="8" w:tplc="FE0838DC" w:tentative="1">
      <w:start w:val="1"/>
      <w:numFmt w:val="lowerRoman"/>
      <w:lvlText w:val="%9."/>
      <w:lvlJc w:val="right"/>
      <w:pPr>
        <w:ind w:left="6210" w:hanging="180"/>
      </w:pPr>
    </w:lvl>
  </w:abstractNum>
  <w:abstractNum w:abstractNumId="76" w15:restartNumberingAfterBreak="0">
    <w:nsid w:val="610304F2"/>
    <w:multiLevelType w:val="hybridMultilevel"/>
    <w:tmpl w:val="F032379E"/>
    <w:lvl w:ilvl="0" w:tplc="04090015">
      <w:start w:val="1"/>
      <w:numFmt w:val="upperLetter"/>
      <w:pStyle w:val="MDAttachmentH1"/>
      <w:lvlText w:val="Attachment %1."/>
      <w:lvlJc w:val="left"/>
      <w:pPr>
        <w:ind w:left="360" w:hanging="360"/>
      </w:pPr>
      <w:rPr>
        <w:rFonts w:hint="default"/>
        <w:b/>
        <w:i w:val="0"/>
      </w:rPr>
    </w:lvl>
    <w:lvl w:ilvl="1" w:tplc="0409001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7" w15:restartNumberingAfterBreak="0">
    <w:nsid w:val="62023394"/>
    <w:multiLevelType w:val="hybridMultilevel"/>
    <w:tmpl w:val="EA56659A"/>
    <w:lvl w:ilvl="0" w:tplc="95F674AC">
      <w:start w:val="1"/>
      <w:numFmt w:val="decimal"/>
      <w:lvlText w:val="%1)"/>
      <w:lvlJc w:val="left"/>
      <w:pPr>
        <w:ind w:left="2164" w:hanging="360"/>
      </w:pPr>
    </w:lvl>
    <w:lvl w:ilvl="1" w:tplc="6EC04826" w:tentative="1">
      <w:start w:val="1"/>
      <w:numFmt w:val="lowerLetter"/>
      <w:lvlText w:val="%2."/>
      <w:lvlJc w:val="left"/>
      <w:pPr>
        <w:ind w:left="2884" w:hanging="360"/>
      </w:pPr>
    </w:lvl>
    <w:lvl w:ilvl="2" w:tplc="6CFCA2F0" w:tentative="1">
      <w:start w:val="1"/>
      <w:numFmt w:val="lowerRoman"/>
      <w:lvlText w:val="%3."/>
      <w:lvlJc w:val="right"/>
      <w:pPr>
        <w:ind w:left="3604" w:hanging="180"/>
      </w:pPr>
    </w:lvl>
    <w:lvl w:ilvl="3" w:tplc="7BFAABA8" w:tentative="1">
      <w:start w:val="1"/>
      <w:numFmt w:val="decimal"/>
      <w:lvlText w:val="%4."/>
      <w:lvlJc w:val="left"/>
      <w:pPr>
        <w:ind w:left="4324" w:hanging="360"/>
      </w:pPr>
    </w:lvl>
    <w:lvl w:ilvl="4" w:tplc="CD2A53DE" w:tentative="1">
      <w:start w:val="1"/>
      <w:numFmt w:val="lowerLetter"/>
      <w:lvlText w:val="%5."/>
      <w:lvlJc w:val="left"/>
      <w:pPr>
        <w:ind w:left="5044" w:hanging="360"/>
      </w:pPr>
    </w:lvl>
    <w:lvl w:ilvl="5" w:tplc="C9462B40" w:tentative="1">
      <w:start w:val="1"/>
      <w:numFmt w:val="lowerRoman"/>
      <w:lvlText w:val="%6."/>
      <w:lvlJc w:val="right"/>
      <w:pPr>
        <w:ind w:left="5764" w:hanging="180"/>
      </w:pPr>
    </w:lvl>
    <w:lvl w:ilvl="6" w:tplc="86F6FAEC" w:tentative="1">
      <w:start w:val="1"/>
      <w:numFmt w:val="decimal"/>
      <w:lvlText w:val="%7."/>
      <w:lvlJc w:val="left"/>
      <w:pPr>
        <w:ind w:left="6484" w:hanging="360"/>
      </w:pPr>
    </w:lvl>
    <w:lvl w:ilvl="7" w:tplc="D57A3640" w:tentative="1">
      <w:start w:val="1"/>
      <w:numFmt w:val="lowerLetter"/>
      <w:lvlText w:val="%8."/>
      <w:lvlJc w:val="left"/>
      <w:pPr>
        <w:ind w:left="7204" w:hanging="360"/>
      </w:pPr>
    </w:lvl>
    <w:lvl w:ilvl="8" w:tplc="A9A6C814" w:tentative="1">
      <w:start w:val="1"/>
      <w:numFmt w:val="lowerRoman"/>
      <w:lvlText w:val="%9."/>
      <w:lvlJc w:val="right"/>
      <w:pPr>
        <w:ind w:left="7924" w:hanging="180"/>
      </w:pPr>
    </w:lvl>
  </w:abstractNum>
  <w:abstractNum w:abstractNumId="78" w15:restartNumberingAfterBreak="0">
    <w:nsid w:val="63D93C87"/>
    <w:multiLevelType w:val="hybridMultilevel"/>
    <w:tmpl w:val="781C42E8"/>
    <w:lvl w:ilvl="0" w:tplc="CCBAA4F4">
      <w:start w:val="1"/>
      <w:numFmt w:val="upperLetter"/>
      <w:pStyle w:val="MDABC"/>
      <w:lvlText w:val="%1."/>
      <w:lvlJc w:val="left"/>
      <w:pPr>
        <w:ind w:left="1444"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68A869DA">
      <w:start w:val="1"/>
      <w:numFmt w:val="lowerLetter"/>
      <w:lvlText w:val="%2."/>
      <w:lvlJc w:val="left"/>
      <w:pPr>
        <w:ind w:left="2074" w:hanging="360"/>
      </w:pPr>
      <w:rPr>
        <w:b w:val="0"/>
      </w:rPr>
    </w:lvl>
    <w:lvl w:ilvl="2" w:tplc="660683F6">
      <w:start w:val="1"/>
      <w:numFmt w:val="lowerRoman"/>
      <w:lvlText w:val="%3."/>
      <w:lvlJc w:val="right"/>
      <w:pPr>
        <w:ind w:left="3154" w:hanging="180"/>
      </w:pPr>
    </w:lvl>
    <w:lvl w:ilvl="3" w:tplc="D87A7348">
      <w:start w:val="1"/>
      <w:numFmt w:val="decimal"/>
      <w:lvlText w:val="%4."/>
      <w:lvlJc w:val="left"/>
      <w:pPr>
        <w:ind w:left="3874" w:hanging="360"/>
      </w:pPr>
    </w:lvl>
    <w:lvl w:ilvl="4" w:tplc="0410540C" w:tentative="1">
      <w:start w:val="1"/>
      <w:numFmt w:val="lowerLetter"/>
      <w:lvlText w:val="%5."/>
      <w:lvlJc w:val="left"/>
      <w:pPr>
        <w:ind w:left="4594" w:hanging="360"/>
      </w:pPr>
    </w:lvl>
    <w:lvl w:ilvl="5" w:tplc="B8FA070E" w:tentative="1">
      <w:start w:val="1"/>
      <w:numFmt w:val="lowerRoman"/>
      <w:lvlText w:val="%6."/>
      <w:lvlJc w:val="right"/>
      <w:pPr>
        <w:ind w:left="5314" w:hanging="180"/>
      </w:pPr>
    </w:lvl>
    <w:lvl w:ilvl="6" w:tplc="EC90E9CA" w:tentative="1">
      <w:start w:val="1"/>
      <w:numFmt w:val="decimal"/>
      <w:lvlText w:val="%7."/>
      <w:lvlJc w:val="left"/>
      <w:pPr>
        <w:ind w:left="6034" w:hanging="360"/>
      </w:pPr>
    </w:lvl>
    <w:lvl w:ilvl="7" w:tplc="90965B30" w:tentative="1">
      <w:start w:val="1"/>
      <w:numFmt w:val="lowerLetter"/>
      <w:lvlText w:val="%8."/>
      <w:lvlJc w:val="left"/>
      <w:pPr>
        <w:ind w:left="6754" w:hanging="360"/>
      </w:pPr>
    </w:lvl>
    <w:lvl w:ilvl="8" w:tplc="9E4E8BD8" w:tentative="1">
      <w:start w:val="1"/>
      <w:numFmt w:val="lowerRoman"/>
      <w:lvlText w:val="%9."/>
      <w:lvlJc w:val="right"/>
      <w:pPr>
        <w:ind w:left="7474" w:hanging="180"/>
      </w:pPr>
    </w:lvl>
  </w:abstractNum>
  <w:abstractNum w:abstractNumId="79" w15:restartNumberingAfterBreak="0">
    <w:nsid w:val="687E0154"/>
    <w:multiLevelType w:val="hybridMultilevel"/>
    <w:tmpl w:val="C010A77C"/>
    <w:lvl w:ilvl="0" w:tplc="D346DBB8">
      <w:start w:val="1"/>
      <w:numFmt w:val="lowerLetter"/>
      <w:lvlText w:val="%1."/>
      <w:lvlJc w:val="left"/>
      <w:pPr>
        <w:ind w:left="1890" w:hanging="360"/>
      </w:pPr>
      <w:rPr>
        <w:rFonts w:hint="default"/>
      </w:rPr>
    </w:lvl>
    <w:lvl w:ilvl="1" w:tplc="CA34CB3E" w:tentative="1">
      <w:start w:val="1"/>
      <w:numFmt w:val="lowerLetter"/>
      <w:lvlText w:val="%2."/>
      <w:lvlJc w:val="left"/>
      <w:pPr>
        <w:ind w:left="1800" w:hanging="360"/>
      </w:pPr>
    </w:lvl>
    <w:lvl w:ilvl="2" w:tplc="92F8BB3C" w:tentative="1">
      <w:start w:val="1"/>
      <w:numFmt w:val="lowerRoman"/>
      <w:lvlText w:val="%3."/>
      <w:lvlJc w:val="right"/>
      <w:pPr>
        <w:ind w:left="2520" w:hanging="180"/>
      </w:pPr>
    </w:lvl>
    <w:lvl w:ilvl="3" w:tplc="95B83900" w:tentative="1">
      <w:start w:val="1"/>
      <w:numFmt w:val="decimal"/>
      <w:lvlText w:val="%4."/>
      <w:lvlJc w:val="left"/>
      <w:pPr>
        <w:ind w:left="3240" w:hanging="360"/>
      </w:pPr>
    </w:lvl>
    <w:lvl w:ilvl="4" w:tplc="FEC2F424" w:tentative="1">
      <w:start w:val="1"/>
      <w:numFmt w:val="lowerLetter"/>
      <w:lvlText w:val="%5."/>
      <w:lvlJc w:val="left"/>
      <w:pPr>
        <w:ind w:left="3960" w:hanging="360"/>
      </w:pPr>
    </w:lvl>
    <w:lvl w:ilvl="5" w:tplc="CD0280D0" w:tentative="1">
      <w:start w:val="1"/>
      <w:numFmt w:val="lowerRoman"/>
      <w:lvlText w:val="%6."/>
      <w:lvlJc w:val="right"/>
      <w:pPr>
        <w:ind w:left="4680" w:hanging="180"/>
      </w:pPr>
    </w:lvl>
    <w:lvl w:ilvl="6" w:tplc="13BA3D72" w:tentative="1">
      <w:start w:val="1"/>
      <w:numFmt w:val="decimal"/>
      <w:lvlText w:val="%7."/>
      <w:lvlJc w:val="left"/>
      <w:pPr>
        <w:ind w:left="5400" w:hanging="360"/>
      </w:pPr>
    </w:lvl>
    <w:lvl w:ilvl="7" w:tplc="B5EEE7AE" w:tentative="1">
      <w:start w:val="1"/>
      <w:numFmt w:val="lowerLetter"/>
      <w:lvlText w:val="%8."/>
      <w:lvlJc w:val="left"/>
      <w:pPr>
        <w:ind w:left="6120" w:hanging="360"/>
      </w:pPr>
    </w:lvl>
    <w:lvl w:ilvl="8" w:tplc="C63203F0" w:tentative="1">
      <w:start w:val="1"/>
      <w:numFmt w:val="lowerRoman"/>
      <w:lvlText w:val="%9."/>
      <w:lvlJc w:val="right"/>
      <w:pPr>
        <w:ind w:left="6840" w:hanging="180"/>
      </w:pPr>
    </w:lvl>
  </w:abstractNum>
  <w:abstractNum w:abstractNumId="80" w15:restartNumberingAfterBreak="0">
    <w:nsid w:val="6BFE4DD9"/>
    <w:multiLevelType w:val="hybridMultilevel"/>
    <w:tmpl w:val="54F6D5D6"/>
    <w:lvl w:ilvl="0" w:tplc="45B0D362">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D0C2FD3"/>
    <w:multiLevelType w:val="hybridMultilevel"/>
    <w:tmpl w:val="E0AA8CD2"/>
    <w:lvl w:ilvl="0" w:tplc="04090019">
      <w:start w:val="2"/>
      <w:numFmt w:val="decimal"/>
      <w:lvlText w:val="%1)"/>
      <w:lvlJc w:val="left"/>
      <w:pPr>
        <w:ind w:left="1800" w:hanging="360"/>
      </w:pPr>
      <w:rPr>
        <w:rFonts w:hint="default"/>
        <w:b w:val="0"/>
      </w:rPr>
    </w:lvl>
    <w:lvl w:ilvl="1" w:tplc="3ACE7900" w:tentative="1">
      <w:start w:val="1"/>
      <w:numFmt w:val="lowerLetter"/>
      <w:lvlText w:val="%2."/>
      <w:lvlJc w:val="left"/>
      <w:pPr>
        <w:ind w:left="1440" w:hanging="360"/>
      </w:pPr>
    </w:lvl>
    <w:lvl w:ilvl="2" w:tplc="8ACC356A" w:tentative="1">
      <w:start w:val="1"/>
      <w:numFmt w:val="lowerRoman"/>
      <w:lvlText w:val="%3."/>
      <w:lvlJc w:val="right"/>
      <w:pPr>
        <w:ind w:left="2160" w:hanging="180"/>
      </w:pPr>
    </w:lvl>
    <w:lvl w:ilvl="3" w:tplc="8FA65D1E" w:tentative="1">
      <w:start w:val="1"/>
      <w:numFmt w:val="decimal"/>
      <w:lvlText w:val="%4."/>
      <w:lvlJc w:val="left"/>
      <w:pPr>
        <w:ind w:left="2880" w:hanging="360"/>
      </w:pPr>
    </w:lvl>
    <w:lvl w:ilvl="4" w:tplc="DF6E1570" w:tentative="1">
      <w:start w:val="1"/>
      <w:numFmt w:val="lowerLetter"/>
      <w:lvlText w:val="%5."/>
      <w:lvlJc w:val="left"/>
      <w:pPr>
        <w:ind w:left="3600" w:hanging="360"/>
      </w:pPr>
    </w:lvl>
    <w:lvl w:ilvl="5" w:tplc="CA8864CE" w:tentative="1">
      <w:start w:val="1"/>
      <w:numFmt w:val="lowerRoman"/>
      <w:lvlText w:val="%6."/>
      <w:lvlJc w:val="right"/>
      <w:pPr>
        <w:ind w:left="4320" w:hanging="180"/>
      </w:pPr>
    </w:lvl>
    <w:lvl w:ilvl="6" w:tplc="A4AC095E" w:tentative="1">
      <w:start w:val="1"/>
      <w:numFmt w:val="decimal"/>
      <w:lvlText w:val="%7."/>
      <w:lvlJc w:val="left"/>
      <w:pPr>
        <w:ind w:left="5040" w:hanging="360"/>
      </w:pPr>
    </w:lvl>
    <w:lvl w:ilvl="7" w:tplc="9F7CF056" w:tentative="1">
      <w:start w:val="1"/>
      <w:numFmt w:val="lowerLetter"/>
      <w:lvlText w:val="%8."/>
      <w:lvlJc w:val="left"/>
      <w:pPr>
        <w:ind w:left="5760" w:hanging="360"/>
      </w:pPr>
    </w:lvl>
    <w:lvl w:ilvl="8" w:tplc="C7325378" w:tentative="1">
      <w:start w:val="1"/>
      <w:numFmt w:val="lowerRoman"/>
      <w:lvlText w:val="%9."/>
      <w:lvlJc w:val="right"/>
      <w:pPr>
        <w:ind w:left="6480" w:hanging="180"/>
      </w:pPr>
    </w:lvl>
  </w:abstractNum>
  <w:abstractNum w:abstractNumId="82" w15:restartNumberingAfterBreak="0">
    <w:nsid w:val="6EA02DC7"/>
    <w:multiLevelType w:val="multilevel"/>
    <w:tmpl w:val="4000A1CC"/>
    <w:lvl w:ilvl="0">
      <w:start w:val="1"/>
      <w:numFmt w:val="decimal"/>
      <w:pStyle w:val="list1"/>
      <w:lvlText w:val="(%1)"/>
      <w:lvlJc w:val="left"/>
      <w:pPr>
        <w:tabs>
          <w:tab w:val="num" w:pos="1656"/>
        </w:tabs>
        <w:ind w:left="16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15:restartNumberingAfterBreak="0">
    <w:nsid w:val="6EE8785A"/>
    <w:multiLevelType w:val="hybridMultilevel"/>
    <w:tmpl w:val="88581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F3C14ED"/>
    <w:multiLevelType w:val="multilevel"/>
    <w:tmpl w:val="2E6C338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70814AD8"/>
    <w:multiLevelType w:val="hybridMultilevel"/>
    <w:tmpl w:val="B34E4A58"/>
    <w:lvl w:ilvl="0" w:tplc="30E420B4">
      <w:start w:val="2"/>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1481EC6"/>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87" w15:restartNumberingAfterBreak="0">
    <w:nsid w:val="71DB3B49"/>
    <w:multiLevelType w:val="hybridMultilevel"/>
    <w:tmpl w:val="23107332"/>
    <w:lvl w:ilvl="0" w:tplc="9D9CE4FC">
      <w:start w:val="5"/>
      <w:numFmt w:val="upperLetter"/>
      <w:lvlText w:val="%1."/>
      <w:lvlJc w:val="left"/>
      <w:pPr>
        <w:ind w:left="1080"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21D1A1D"/>
    <w:multiLevelType w:val="hybridMultilevel"/>
    <w:tmpl w:val="65BA01C8"/>
    <w:lvl w:ilvl="0" w:tplc="92404192">
      <w:start w:val="1"/>
      <w:numFmt w:val="upperLetter"/>
      <w:lvlText w:val="%1."/>
      <w:lvlJc w:val="left"/>
      <w:pPr>
        <w:ind w:left="1080" w:hanging="360"/>
      </w:pPr>
      <w:rPr>
        <w:rFonts w:hint="default"/>
      </w:rPr>
    </w:lvl>
    <w:lvl w:ilvl="1" w:tplc="CDD4DFB6" w:tentative="1">
      <w:start w:val="1"/>
      <w:numFmt w:val="lowerLetter"/>
      <w:lvlText w:val="%2."/>
      <w:lvlJc w:val="left"/>
      <w:pPr>
        <w:ind w:left="1800" w:hanging="360"/>
      </w:pPr>
    </w:lvl>
    <w:lvl w:ilvl="2" w:tplc="05120214" w:tentative="1">
      <w:start w:val="1"/>
      <w:numFmt w:val="lowerRoman"/>
      <w:lvlText w:val="%3."/>
      <w:lvlJc w:val="right"/>
      <w:pPr>
        <w:ind w:left="2520" w:hanging="180"/>
      </w:pPr>
    </w:lvl>
    <w:lvl w:ilvl="3" w:tplc="32EACA76" w:tentative="1">
      <w:start w:val="1"/>
      <w:numFmt w:val="decimal"/>
      <w:lvlText w:val="%4."/>
      <w:lvlJc w:val="left"/>
      <w:pPr>
        <w:ind w:left="3240" w:hanging="360"/>
      </w:pPr>
    </w:lvl>
    <w:lvl w:ilvl="4" w:tplc="891C58C4" w:tentative="1">
      <w:start w:val="1"/>
      <w:numFmt w:val="lowerLetter"/>
      <w:lvlText w:val="%5."/>
      <w:lvlJc w:val="left"/>
      <w:pPr>
        <w:ind w:left="3960" w:hanging="360"/>
      </w:pPr>
    </w:lvl>
    <w:lvl w:ilvl="5" w:tplc="B4C444CE" w:tentative="1">
      <w:start w:val="1"/>
      <w:numFmt w:val="lowerRoman"/>
      <w:lvlText w:val="%6."/>
      <w:lvlJc w:val="right"/>
      <w:pPr>
        <w:ind w:left="4680" w:hanging="180"/>
      </w:pPr>
    </w:lvl>
    <w:lvl w:ilvl="6" w:tplc="0EE841DE" w:tentative="1">
      <w:start w:val="1"/>
      <w:numFmt w:val="decimal"/>
      <w:lvlText w:val="%7."/>
      <w:lvlJc w:val="left"/>
      <w:pPr>
        <w:ind w:left="5400" w:hanging="360"/>
      </w:pPr>
    </w:lvl>
    <w:lvl w:ilvl="7" w:tplc="7688E102" w:tentative="1">
      <w:start w:val="1"/>
      <w:numFmt w:val="lowerLetter"/>
      <w:lvlText w:val="%8."/>
      <w:lvlJc w:val="left"/>
      <w:pPr>
        <w:ind w:left="6120" w:hanging="360"/>
      </w:pPr>
    </w:lvl>
    <w:lvl w:ilvl="8" w:tplc="865AD078" w:tentative="1">
      <w:start w:val="1"/>
      <w:numFmt w:val="lowerRoman"/>
      <w:lvlText w:val="%9."/>
      <w:lvlJc w:val="right"/>
      <w:pPr>
        <w:ind w:left="6840" w:hanging="180"/>
      </w:pPr>
    </w:lvl>
  </w:abstractNum>
  <w:abstractNum w:abstractNumId="89" w15:restartNumberingAfterBreak="0">
    <w:nsid w:val="731E17E9"/>
    <w:multiLevelType w:val="hybridMultilevel"/>
    <w:tmpl w:val="77465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3206D36"/>
    <w:multiLevelType w:val="hybridMultilevel"/>
    <w:tmpl w:val="68B8C890"/>
    <w:lvl w:ilvl="0" w:tplc="56A0ACD8">
      <w:start w:val="1"/>
      <w:numFmt w:val="decimal"/>
      <w:lvlText w:val="%1)"/>
      <w:lvlJc w:val="left"/>
      <w:pPr>
        <w:ind w:left="360" w:hanging="720"/>
      </w:pPr>
      <w:rPr>
        <w:rFonts w:hint="default"/>
      </w:rPr>
    </w:lvl>
    <w:lvl w:ilvl="1" w:tplc="6BACFEF2" w:tentative="1">
      <w:start w:val="1"/>
      <w:numFmt w:val="lowerLetter"/>
      <w:lvlText w:val="%2."/>
      <w:lvlJc w:val="left"/>
      <w:pPr>
        <w:ind w:left="360" w:hanging="360"/>
      </w:pPr>
    </w:lvl>
    <w:lvl w:ilvl="2" w:tplc="286C3318" w:tentative="1">
      <w:start w:val="1"/>
      <w:numFmt w:val="lowerRoman"/>
      <w:lvlText w:val="%3."/>
      <w:lvlJc w:val="right"/>
      <w:pPr>
        <w:ind w:left="1080" w:hanging="180"/>
      </w:pPr>
    </w:lvl>
    <w:lvl w:ilvl="3" w:tplc="A00EE49C" w:tentative="1">
      <w:start w:val="1"/>
      <w:numFmt w:val="decimal"/>
      <w:lvlText w:val="%4."/>
      <w:lvlJc w:val="left"/>
      <w:pPr>
        <w:ind w:left="1800" w:hanging="360"/>
      </w:pPr>
    </w:lvl>
    <w:lvl w:ilvl="4" w:tplc="C5F86C12" w:tentative="1">
      <w:start w:val="1"/>
      <w:numFmt w:val="lowerLetter"/>
      <w:lvlText w:val="%5."/>
      <w:lvlJc w:val="left"/>
      <w:pPr>
        <w:ind w:left="2520" w:hanging="360"/>
      </w:pPr>
    </w:lvl>
    <w:lvl w:ilvl="5" w:tplc="58D66500" w:tentative="1">
      <w:start w:val="1"/>
      <w:numFmt w:val="lowerRoman"/>
      <w:lvlText w:val="%6."/>
      <w:lvlJc w:val="right"/>
      <w:pPr>
        <w:ind w:left="3240" w:hanging="180"/>
      </w:pPr>
    </w:lvl>
    <w:lvl w:ilvl="6" w:tplc="0F8EF9D2" w:tentative="1">
      <w:start w:val="1"/>
      <w:numFmt w:val="decimal"/>
      <w:lvlText w:val="%7."/>
      <w:lvlJc w:val="left"/>
      <w:pPr>
        <w:ind w:left="3960" w:hanging="360"/>
      </w:pPr>
    </w:lvl>
    <w:lvl w:ilvl="7" w:tplc="76227DFE" w:tentative="1">
      <w:start w:val="1"/>
      <w:numFmt w:val="lowerLetter"/>
      <w:lvlText w:val="%8."/>
      <w:lvlJc w:val="left"/>
      <w:pPr>
        <w:ind w:left="4680" w:hanging="360"/>
      </w:pPr>
    </w:lvl>
    <w:lvl w:ilvl="8" w:tplc="19D68392" w:tentative="1">
      <w:start w:val="1"/>
      <w:numFmt w:val="lowerRoman"/>
      <w:lvlText w:val="%9."/>
      <w:lvlJc w:val="right"/>
      <w:pPr>
        <w:ind w:left="5400" w:hanging="180"/>
      </w:pPr>
    </w:lvl>
  </w:abstractNum>
  <w:abstractNum w:abstractNumId="91" w15:restartNumberingAfterBreak="0">
    <w:nsid w:val="75A046B1"/>
    <w:multiLevelType w:val="hybridMultilevel"/>
    <w:tmpl w:val="65166656"/>
    <w:lvl w:ilvl="0" w:tplc="410E3D06">
      <w:start w:val="1"/>
      <w:numFmt w:val="lowerLetter"/>
      <w:lvlText w:val="%1)"/>
      <w:lvlJc w:val="left"/>
      <w:pPr>
        <w:ind w:left="216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7766DF80">
      <w:start w:val="1"/>
      <w:numFmt w:val="decimal"/>
      <w:lvlText w:val="%2."/>
      <w:lvlJc w:val="left"/>
      <w:pPr>
        <w:ind w:left="2790" w:hanging="360"/>
      </w:pPr>
    </w:lvl>
    <w:lvl w:ilvl="2" w:tplc="DBA60E7C">
      <w:start w:val="1"/>
      <w:numFmt w:val="lowerRoman"/>
      <w:lvlText w:val="%3."/>
      <w:lvlJc w:val="right"/>
      <w:pPr>
        <w:ind w:left="3510" w:hanging="180"/>
      </w:pPr>
    </w:lvl>
    <w:lvl w:ilvl="3" w:tplc="E620E532" w:tentative="1">
      <w:start w:val="1"/>
      <w:numFmt w:val="decimal"/>
      <w:lvlText w:val="%4."/>
      <w:lvlJc w:val="left"/>
      <w:pPr>
        <w:ind w:left="4230" w:hanging="360"/>
      </w:pPr>
    </w:lvl>
    <w:lvl w:ilvl="4" w:tplc="30884D02" w:tentative="1">
      <w:start w:val="1"/>
      <w:numFmt w:val="lowerLetter"/>
      <w:lvlText w:val="%5."/>
      <w:lvlJc w:val="left"/>
      <w:pPr>
        <w:ind w:left="4950" w:hanging="360"/>
      </w:pPr>
    </w:lvl>
    <w:lvl w:ilvl="5" w:tplc="93AC934E" w:tentative="1">
      <w:start w:val="1"/>
      <w:numFmt w:val="lowerRoman"/>
      <w:lvlText w:val="%6."/>
      <w:lvlJc w:val="right"/>
      <w:pPr>
        <w:ind w:left="5670" w:hanging="180"/>
      </w:pPr>
    </w:lvl>
    <w:lvl w:ilvl="6" w:tplc="BAE0CE32" w:tentative="1">
      <w:start w:val="1"/>
      <w:numFmt w:val="decimal"/>
      <w:lvlText w:val="%7."/>
      <w:lvlJc w:val="left"/>
      <w:pPr>
        <w:ind w:left="6390" w:hanging="360"/>
      </w:pPr>
    </w:lvl>
    <w:lvl w:ilvl="7" w:tplc="0686C178" w:tentative="1">
      <w:start w:val="1"/>
      <w:numFmt w:val="lowerLetter"/>
      <w:lvlText w:val="%8."/>
      <w:lvlJc w:val="left"/>
      <w:pPr>
        <w:ind w:left="7110" w:hanging="360"/>
      </w:pPr>
    </w:lvl>
    <w:lvl w:ilvl="8" w:tplc="A6B28E92" w:tentative="1">
      <w:start w:val="1"/>
      <w:numFmt w:val="lowerRoman"/>
      <w:lvlText w:val="%9."/>
      <w:lvlJc w:val="right"/>
      <w:pPr>
        <w:ind w:left="7830" w:hanging="180"/>
      </w:pPr>
    </w:lvl>
  </w:abstractNum>
  <w:abstractNum w:abstractNumId="92" w15:restartNumberingAfterBreak="0">
    <w:nsid w:val="76EC1798"/>
    <w:multiLevelType w:val="hybridMultilevel"/>
    <w:tmpl w:val="EC80A738"/>
    <w:lvl w:ilvl="0" w:tplc="04090019">
      <w:start w:val="1"/>
      <w:numFmt w:val="lowerLetter"/>
      <w:lvlText w:val="%1."/>
      <w:lvlJc w:val="left"/>
      <w:pPr>
        <w:ind w:left="2952" w:hanging="360"/>
      </w:pPr>
    </w:lvl>
    <w:lvl w:ilvl="1" w:tplc="896C960C" w:tentative="1">
      <w:start w:val="1"/>
      <w:numFmt w:val="lowerLetter"/>
      <w:lvlText w:val="%2."/>
      <w:lvlJc w:val="left"/>
      <w:pPr>
        <w:ind w:left="3672" w:hanging="360"/>
      </w:pPr>
    </w:lvl>
    <w:lvl w:ilvl="2" w:tplc="B7B07688" w:tentative="1">
      <w:start w:val="1"/>
      <w:numFmt w:val="lowerRoman"/>
      <w:lvlText w:val="%3."/>
      <w:lvlJc w:val="right"/>
      <w:pPr>
        <w:ind w:left="4392" w:hanging="180"/>
      </w:pPr>
    </w:lvl>
    <w:lvl w:ilvl="3" w:tplc="CD40A500" w:tentative="1">
      <w:start w:val="1"/>
      <w:numFmt w:val="decimal"/>
      <w:lvlText w:val="%4."/>
      <w:lvlJc w:val="left"/>
      <w:pPr>
        <w:ind w:left="5112" w:hanging="360"/>
      </w:pPr>
    </w:lvl>
    <w:lvl w:ilvl="4" w:tplc="96BC4D34" w:tentative="1">
      <w:start w:val="1"/>
      <w:numFmt w:val="lowerLetter"/>
      <w:lvlText w:val="%5."/>
      <w:lvlJc w:val="left"/>
      <w:pPr>
        <w:ind w:left="5832" w:hanging="360"/>
      </w:pPr>
    </w:lvl>
    <w:lvl w:ilvl="5" w:tplc="36D623C8" w:tentative="1">
      <w:start w:val="1"/>
      <w:numFmt w:val="lowerRoman"/>
      <w:lvlText w:val="%6."/>
      <w:lvlJc w:val="right"/>
      <w:pPr>
        <w:ind w:left="6552" w:hanging="180"/>
      </w:pPr>
    </w:lvl>
    <w:lvl w:ilvl="6" w:tplc="FC3AF302" w:tentative="1">
      <w:start w:val="1"/>
      <w:numFmt w:val="decimal"/>
      <w:lvlText w:val="%7."/>
      <w:lvlJc w:val="left"/>
      <w:pPr>
        <w:ind w:left="7272" w:hanging="360"/>
      </w:pPr>
    </w:lvl>
    <w:lvl w:ilvl="7" w:tplc="4860D860" w:tentative="1">
      <w:start w:val="1"/>
      <w:numFmt w:val="lowerLetter"/>
      <w:lvlText w:val="%8."/>
      <w:lvlJc w:val="left"/>
      <w:pPr>
        <w:ind w:left="7992" w:hanging="360"/>
      </w:pPr>
    </w:lvl>
    <w:lvl w:ilvl="8" w:tplc="57246A3A" w:tentative="1">
      <w:start w:val="1"/>
      <w:numFmt w:val="lowerRoman"/>
      <w:lvlText w:val="%9."/>
      <w:lvlJc w:val="right"/>
      <w:pPr>
        <w:ind w:left="8712" w:hanging="180"/>
      </w:pPr>
    </w:lvl>
  </w:abstractNum>
  <w:abstractNum w:abstractNumId="93" w15:restartNumberingAfterBreak="0">
    <w:nsid w:val="77C642A6"/>
    <w:multiLevelType w:val="hybridMultilevel"/>
    <w:tmpl w:val="855233D2"/>
    <w:lvl w:ilvl="0" w:tplc="830026B0">
      <w:start w:val="1"/>
      <w:numFmt w:val="bullet"/>
      <w:lvlText w:val=""/>
      <w:lvlJc w:val="left"/>
      <w:pPr>
        <w:tabs>
          <w:tab w:val="num" w:pos="1800"/>
        </w:tabs>
        <w:ind w:left="1800" w:hanging="360"/>
      </w:pPr>
      <w:rPr>
        <w:rFonts w:ascii="Symbol" w:hAnsi="Symbol" w:hint="default"/>
      </w:rPr>
    </w:lvl>
    <w:lvl w:ilvl="1" w:tplc="91D418D8">
      <w:start w:val="7"/>
      <w:numFmt w:val="bullet"/>
      <w:lvlText w:val="–"/>
      <w:lvlJc w:val="left"/>
      <w:pPr>
        <w:tabs>
          <w:tab w:val="num" w:pos="2520"/>
        </w:tabs>
        <w:ind w:left="2520" w:hanging="360"/>
      </w:pPr>
      <w:rPr>
        <w:rFonts w:ascii="Times New Roman" w:eastAsia="Times New Roman" w:hAnsi="Times New Roman" w:cs="Times New Roman" w:hint="default"/>
      </w:rPr>
    </w:lvl>
    <w:lvl w:ilvl="2" w:tplc="9AB228B0">
      <w:start w:val="1"/>
      <w:numFmt w:val="bullet"/>
      <w:lvlText w:val=""/>
      <w:lvlJc w:val="left"/>
      <w:pPr>
        <w:tabs>
          <w:tab w:val="num" w:pos="3240"/>
        </w:tabs>
        <w:ind w:left="3240" w:hanging="360"/>
      </w:pPr>
      <w:rPr>
        <w:rFonts w:ascii="Wingdings" w:hAnsi="Wingdings" w:hint="default"/>
      </w:rPr>
    </w:lvl>
    <w:lvl w:ilvl="3" w:tplc="461278D2">
      <w:start w:val="1"/>
      <w:numFmt w:val="bullet"/>
      <w:lvlText w:val=""/>
      <w:lvlJc w:val="left"/>
      <w:pPr>
        <w:tabs>
          <w:tab w:val="num" w:pos="3960"/>
        </w:tabs>
        <w:ind w:left="3960" w:hanging="360"/>
      </w:pPr>
      <w:rPr>
        <w:rFonts w:ascii="Symbol" w:hAnsi="Symbol" w:hint="default"/>
      </w:rPr>
    </w:lvl>
    <w:lvl w:ilvl="4" w:tplc="AD7CFF5E">
      <w:start w:val="1"/>
      <w:numFmt w:val="bullet"/>
      <w:lvlText w:val="o"/>
      <w:lvlJc w:val="left"/>
      <w:pPr>
        <w:tabs>
          <w:tab w:val="num" w:pos="4680"/>
        </w:tabs>
        <w:ind w:left="4680" w:hanging="360"/>
      </w:pPr>
      <w:rPr>
        <w:rFonts w:ascii="Courier New" w:hAnsi="Courier New" w:cs="Times New Roman" w:hint="default"/>
      </w:rPr>
    </w:lvl>
    <w:lvl w:ilvl="5" w:tplc="6832CC7C">
      <w:start w:val="1"/>
      <w:numFmt w:val="bullet"/>
      <w:lvlText w:val=""/>
      <w:lvlJc w:val="left"/>
      <w:pPr>
        <w:tabs>
          <w:tab w:val="num" w:pos="5400"/>
        </w:tabs>
        <w:ind w:left="5400" w:hanging="360"/>
      </w:pPr>
      <w:rPr>
        <w:rFonts w:ascii="Wingdings" w:hAnsi="Wingdings" w:hint="default"/>
      </w:rPr>
    </w:lvl>
    <w:lvl w:ilvl="6" w:tplc="67A6B746">
      <w:start w:val="1"/>
      <w:numFmt w:val="bullet"/>
      <w:lvlText w:val=""/>
      <w:lvlJc w:val="left"/>
      <w:pPr>
        <w:tabs>
          <w:tab w:val="num" w:pos="6120"/>
        </w:tabs>
        <w:ind w:left="6120" w:hanging="360"/>
      </w:pPr>
      <w:rPr>
        <w:rFonts w:ascii="Symbol" w:hAnsi="Symbol" w:hint="default"/>
      </w:rPr>
    </w:lvl>
    <w:lvl w:ilvl="7" w:tplc="967C857E">
      <w:start w:val="1"/>
      <w:numFmt w:val="bullet"/>
      <w:lvlText w:val="o"/>
      <w:lvlJc w:val="left"/>
      <w:pPr>
        <w:tabs>
          <w:tab w:val="num" w:pos="6840"/>
        </w:tabs>
        <w:ind w:left="6840" w:hanging="360"/>
      </w:pPr>
      <w:rPr>
        <w:rFonts w:ascii="Courier New" w:hAnsi="Courier New" w:cs="Times New Roman" w:hint="default"/>
      </w:rPr>
    </w:lvl>
    <w:lvl w:ilvl="8" w:tplc="B866B5FA">
      <w:start w:val="1"/>
      <w:numFmt w:val="bullet"/>
      <w:lvlText w:val=""/>
      <w:lvlJc w:val="left"/>
      <w:pPr>
        <w:tabs>
          <w:tab w:val="num" w:pos="7560"/>
        </w:tabs>
        <w:ind w:left="7560" w:hanging="360"/>
      </w:pPr>
      <w:rPr>
        <w:rFonts w:ascii="Wingdings" w:hAnsi="Wingdings" w:hint="default"/>
      </w:rPr>
    </w:lvl>
  </w:abstractNum>
  <w:abstractNum w:abstractNumId="94" w15:restartNumberingAfterBreak="0">
    <w:nsid w:val="79C96A4A"/>
    <w:multiLevelType w:val="hybridMultilevel"/>
    <w:tmpl w:val="8A4CE88C"/>
    <w:lvl w:ilvl="0" w:tplc="9E44FCD6">
      <w:start w:val="1"/>
      <w:numFmt w:val="decimal"/>
      <w:lvlText w:val="%1)"/>
      <w:lvlJc w:val="left"/>
      <w:pPr>
        <w:ind w:left="180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tplc="62C49722">
      <w:start w:val="1"/>
      <w:numFmt w:val="decimal"/>
      <w:lvlText w:val="%2."/>
      <w:lvlJc w:val="left"/>
      <w:pPr>
        <w:ind w:left="2430" w:hanging="360"/>
      </w:pPr>
    </w:lvl>
    <w:lvl w:ilvl="2" w:tplc="96523286">
      <w:start w:val="1"/>
      <w:numFmt w:val="lowerRoman"/>
      <w:lvlText w:val="%3."/>
      <w:lvlJc w:val="right"/>
      <w:pPr>
        <w:ind w:left="3150" w:hanging="180"/>
      </w:pPr>
    </w:lvl>
    <w:lvl w:ilvl="3" w:tplc="8C7E312C" w:tentative="1">
      <w:start w:val="1"/>
      <w:numFmt w:val="decimal"/>
      <w:lvlText w:val="%4."/>
      <w:lvlJc w:val="left"/>
      <w:pPr>
        <w:ind w:left="3870" w:hanging="360"/>
      </w:pPr>
    </w:lvl>
    <w:lvl w:ilvl="4" w:tplc="AB6E4AB8" w:tentative="1">
      <w:start w:val="1"/>
      <w:numFmt w:val="lowerLetter"/>
      <w:lvlText w:val="%5."/>
      <w:lvlJc w:val="left"/>
      <w:pPr>
        <w:ind w:left="4590" w:hanging="360"/>
      </w:pPr>
    </w:lvl>
    <w:lvl w:ilvl="5" w:tplc="0874AB38" w:tentative="1">
      <w:start w:val="1"/>
      <w:numFmt w:val="lowerRoman"/>
      <w:lvlText w:val="%6."/>
      <w:lvlJc w:val="right"/>
      <w:pPr>
        <w:ind w:left="5310" w:hanging="180"/>
      </w:pPr>
    </w:lvl>
    <w:lvl w:ilvl="6" w:tplc="0C884390" w:tentative="1">
      <w:start w:val="1"/>
      <w:numFmt w:val="decimal"/>
      <w:lvlText w:val="%7."/>
      <w:lvlJc w:val="left"/>
      <w:pPr>
        <w:ind w:left="6030" w:hanging="360"/>
      </w:pPr>
    </w:lvl>
    <w:lvl w:ilvl="7" w:tplc="45FC6BC6" w:tentative="1">
      <w:start w:val="1"/>
      <w:numFmt w:val="lowerLetter"/>
      <w:lvlText w:val="%8."/>
      <w:lvlJc w:val="left"/>
      <w:pPr>
        <w:ind w:left="6750" w:hanging="360"/>
      </w:pPr>
    </w:lvl>
    <w:lvl w:ilvl="8" w:tplc="2DE07422" w:tentative="1">
      <w:start w:val="1"/>
      <w:numFmt w:val="lowerRoman"/>
      <w:lvlText w:val="%9."/>
      <w:lvlJc w:val="right"/>
      <w:pPr>
        <w:ind w:left="7470" w:hanging="180"/>
      </w:pPr>
    </w:lvl>
  </w:abstractNum>
  <w:abstractNum w:abstractNumId="95" w15:restartNumberingAfterBreak="0">
    <w:nsid w:val="7AD625AC"/>
    <w:multiLevelType w:val="hybridMultilevel"/>
    <w:tmpl w:val="0B425648"/>
    <w:lvl w:ilvl="0" w:tplc="ABFE9E82">
      <w:start w:val="1"/>
      <w:numFmt w:val="decimal"/>
      <w:lvlText w:val="5.1.%1"/>
      <w:lvlJc w:val="left"/>
      <w:pPr>
        <w:ind w:left="504" w:hanging="360"/>
      </w:pPr>
      <w:rPr>
        <w:rFonts w:hint="default"/>
      </w:r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6" w15:restartNumberingAfterBreak="0">
    <w:nsid w:val="7CBA42A4"/>
    <w:multiLevelType w:val="hybridMultilevel"/>
    <w:tmpl w:val="83D05CCA"/>
    <w:lvl w:ilvl="0" w:tplc="6A14E296">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4"/>
  </w:num>
  <w:num w:numId="2">
    <w:abstractNumId w:val="45"/>
  </w:num>
  <w:num w:numId="3">
    <w:abstractNumId w:val="68"/>
  </w:num>
  <w:num w:numId="4">
    <w:abstractNumId w:val="42"/>
  </w:num>
  <w:num w:numId="5">
    <w:abstractNumId w:val="12"/>
  </w:num>
  <w:num w:numId="6">
    <w:abstractNumId w:val="8"/>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51"/>
  </w:num>
  <w:num w:numId="17">
    <w:abstractNumId w:val="76"/>
  </w:num>
  <w:num w:numId="18">
    <w:abstractNumId w:val="12"/>
  </w:num>
  <w:num w:numId="19">
    <w:abstractNumId w:val="55"/>
  </w:num>
  <w:num w:numId="20">
    <w:abstractNumId w:val="77"/>
  </w:num>
  <w:num w:numId="21">
    <w:abstractNumId w:val="73"/>
  </w:num>
  <w:num w:numId="22">
    <w:abstractNumId w:val="37"/>
  </w:num>
  <w:num w:numId="23">
    <w:abstractNumId w:val="58"/>
  </w:num>
  <w:num w:numId="24">
    <w:abstractNumId w:val="96"/>
  </w:num>
  <w:num w:numId="25">
    <w:abstractNumId w:val="61"/>
  </w:num>
  <w:num w:numId="26">
    <w:abstractNumId w:val="93"/>
  </w:num>
  <w:num w:numId="27">
    <w:abstractNumId w:val="32"/>
  </w:num>
  <w:num w:numId="28">
    <w:abstractNumId w:val="56"/>
  </w:num>
  <w:num w:numId="29">
    <w:abstractNumId w:val="16"/>
  </w:num>
  <w:num w:numId="30">
    <w:abstractNumId w:val="46"/>
  </w:num>
  <w:num w:numId="31">
    <w:abstractNumId w:val="90"/>
  </w:num>
  <w:num w:numId="32">
    <w:abstractNumId w:val="52"/>
  </w:num>
  <w:num w:numId="33">
    <w:abstractNumId w:val="78"/>
    <w:lvlOverride w:ilvl="0">
      <w:startOverride w:val="1"/>
    </w:lvlOverride>
  </w:num>
  <w:num w:numId="34">
    <w:abstractNumId w:val="78"/>
    <w:lvlOverride w:ilvl="0">
      <w:startOverride w:val="1"/>
    </w:lvlOverride>
  </w:num>
  <w:num w:numId="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8"/>
    <w:lvlOverride w:ilvl="0">
      <w:startOverride w:val="1"/>
    </w:lvlOverride>
  </w:num>
  <w:num w:numId="38">
    <w:abstractNumId w:val="78"/>
    <w:lvlOverride w:ilvl="0">
      <w:startOverride w:val="1"/>
    </w:lvlOverride>
  </w:num>
  <w:num w:numId="39">
    <w:abstractNumId w:val="78"/>
    <w:lvlOverride w:ilvl="0">
      <w:startOverride w:val="1"/>
    </w:lvlOverride>
  </w:num>
  <w:num w:numId="40">
    <w:abstractNumId w:val="78"/>
    <w:lvlOverride w:ilvl="0">
      <w:startOverride w:val="1"/>
    </w:lvlOverride>
  </w:num>
  <w:num w:numId="41">
    <w:abstractNumId w:val="78"/>
    <w:lvlOverride w:ilvl="0">
      <w:startOverride w:val="1"/>
    </w:lvlOverride>
  </w:num>
  <w:num w:numId="42">
    <w:abstractNumId w:val="78"/>
    <w:lvlOverride w:ilvl="0">
      <w:startOverride w:val="1"/>
    </w:lvlOverride>
  </w:num>
  <w:num w:numId="43">
    <w:abstractNumId w:val="78"/>
    <w:lvlOverride w:ilvl="0">
      <w:startOverride w:val="1"/>
    </w:lvlOverride>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8"/>
    <w:lvlOverride w:ilvl="0">
      <w:startOverride w:val="1"/>
    </w:lvlOverride>
  </w:num>
  <w:num w:numId="46">
    <w:abstractNumId w:val="78"/>
    <w:lvlOverride w:ilvl="0">
      <w:startOverride w:val="1"/>
    </w:lvlOverride>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8"/>
    <w:lvlOverride w:ilvl="0">
      <w:startOverride w:val="1"/>
    </w:lvlOverride>
  </w:num>
  <w:num w:numId="49">
    <w:abstractNumId w:val="78"/>
    <w:lvlOverride w:ilvl="0">
      <w:startOverride w:val="1"/>
    </w:lvlOverride>
  </w:num>
  <w:num w:numId="50">
    <w:abstractNumId w:val="78"/>
    <w:lvlOverride w:ilvl="0">
      <w:startOverride w:val="1"/>
    </w:lvlOverride>
  </w:num>
  <w:num w:numId="51">
    <w:abstractNumId w:val="78"/>
  </w:num>
  <w:num w:numId="52">
    <w:abstractNumId w:val="78"/>
    <w:lvlOverride w:ilvl="0">
      <w:startOverride w:val="1"/>
    </w:lvlOverride>
  </w:num>
  <w:num w:numId="53">
    <w:abstractNumId w:val="15"/>
  </w:num>
  <w:num w:numId="54">
    <w:abstractNumId w:val="53"/>
  </w:num>
  <w:num w:numId="55">
    <w:abstractNumId w:val="20"/>
  </w:num>
  <w:num w:numId="56">
    <w:abstractNumId w:val="78"/>
    <w:lvlOverride w:ilvl="0">
      <w:startOverride w:val="1"/>
    </w:lvlOverride>
  </w:num>
  <w:num w:numId="57">
    <w:abstractNumId w:val="78"/>
    <w:lvlOverride w:ilvl="0">
      <w:startOverride w:val="1"/>
    </w:lvlOverride>
  </w:num>
  <w:num w:numId="58">
    <w:abstractNumId w:val="78"/>
    <w:lvlOverride w:ilvl="0">
      <w:startOverride w:val="1"/>
    </w:lvlOverride>
  </w:num>
  <w:num w:numId="59">
    <w:abstractNumId w:val="78"/>
    <w:lvlOverride w:ilvl="0">
      <w:startOverride w:val="1"/>
    </w:lvlOverride>
  </w:num>
  <w:num w:numId="60">
    <w:abstractNumId w:val="22"/>
  </w:num>
  <w:num w:numId="61">
    <w:abstractNumId w:val="78"/>
    <w:lvlOverride w:ilvl="0">
      <w:startOverride w:val="1"/>
    </w:lvlOverride>
  </w:num>
  <w:num w:numId="62">
    <w:abstractNumId w:val="78"/>
    <w:lvlOverride w:ilvl="0">
      <w:startOverride w:val="1"/>
    </w:lvlOverride>
  </w:num>
  <w:num w:numId="63">
    <w:abstractNumId w:val="30"/>
  </w:num>
  <w:num w:numId="64">
    <w:abstractNumId w:val="94"/>
  </w:num>
  <w:num w:numId="65">
    <w:abstractNumId w:val="78"/>
    <w:lvlOverride w:ilvl="0">
      <w:startOverride w:val="1"/>
    </w:lvlOverride>
  </w:num>
  <w:num w:numId="66">
    <w:abstractNumId w:val="78"/>
    <w:lvlOverride w:ilvl="0">
      <w:startOverride w:val="1"/>
    </w:lvlOverride>
  </w:num>
  <w:num w:numId="67">
    <w:abstractNumId w:val="78"/>
    <w:lvlOverride w:ilvl="0">
      <w:startOverride w:val="1"/>
    </w:lvlOverride>
  </w:num>
  <w:num w:numId="68">
    <w:abstractNumId w:val="78"/>
    <w:lvlOverride w:ilvl="0">
      <w:startOverride w:val="1"/>
    </w:lvlOverride>
  </w:num>
  <w:num w:numId="69">
    <w:abstractNumId w:val="78"/>
    <w:lvlOverride w:ilvl="0">
      <w:startOverride w:val="1"/>
    </w:lvlOverride>
  </w:num>
  <w:num w:numId="70">
    <w:abstractNumId w:val="47"/>
  </w:num>
  <w:num w:numId="7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2"/>
  </w:num>
  <w:num w:numId="75">
    <w:abstractNumId w:val="66"/>
  </w:num>
  <w:num w:numId="76">
    <w:abstractNumId w:val="78"/>
    <w:lvlOverride w:ilvl="0">
      <w:startOverride w:val="1"/>
    </w:lvlOverride>
  </w:num>
  <w:num w:numId="7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8"/>
    <w:lvlOverride w:ilvl="0">
      <w:startOverride w:val="1"/>
    </w:lvlOverride>
  </w:num>
  <w:num w:numId="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8"/>
    <w:lvlOverride w:ilvl="0">
      <w:startOverride w:val="1"/>
    </w:lvlOverride>
  </w:num>
  <w:num w:numId="81">
    <w:abstractNumId w:val="78"/>
    <w:lvlOverride w:ilvl="0">
      <w:startOverride w:val="1"/>
    </w:lvlOverride>
  </w:num>
  <w:num w:numId="82">
    <w:abstractNumId w:val="78"/>
    <w:lvlOverride w:ilvl="0">
      <w:startOverride w:val="1"/>
    </w:lvlOverride>
  </w:num>
  <w:num w:numId="8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7"/>
  </w:num>
  <w:num w:numId="87">
    <w:abstractNumId w:val="87"/>
  </w:num>
  <w:num w:numId="88">
    <w:abstractNumId w:val="78"/>
    <w:lvlOverride w:ilvl="0">
      <w:startOverride w:val="1"/>
    </w:lvlOverride>
  </w:num>
  <w:num w:numId="89">
    <w:abstractNumId w:val="47"/>
  </w:num>
  <w:num w:numId="90">
    <w:abstractNumId w:val="78"/>
    <w:lvlOverride w:ilvl="0">
      <w:startOverride w:val="1"/>
    </w:lvlOverride>
  </w:num>
  <w:num w:numId="9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1"/>
  </w:num>
  <w:num w:numId="98">
    <w:abstractNumId w:val="78"/>
  </w:num>
  <w:num w:numId="99">
    <w:abstractNumId w:val="78"/>
    <w:lvlOverride w:ilvl="0">
      <w:startOverride w:val="13"/>
    </w:lvlOverride>
  </w:num>
  <w:num w:numId="100">
    <w:abstractNumId w:val="47"/>
  </w:num>
  <w:num w:numId="10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1"/>
  </w:num>
  <w:num w:numId="103">
    <w:abstractNumId w:val="40"/>
  </w:num>
  <w:num w:numId="1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7"/>
  </w:num>
  <w:num w:numId="106">
    <w:abstractNumId w:val="78"/>
    <w:lvlOverride w:ilvl="0">
      <w:startOverride w:val="1"/>
    </w:lvlOverride>
  </w:num>
  <w:num w:numId="107">
    <w:abstractNumId w:val="78"/>
    <w:lvlOverride w:ilvl="0">
      <w:startOverride w:val="1"/>
    </w:lvlOverride>
  </w:num>
  <w:num w:numId="108">
    <w:abstractNumId w:val="78"/>
    <w:lvlOverride w:ilvl="0">
      <w:startOverride w:val="1"/>
    </w:lvlOverride>
  </w:num>
  <w:num w:numId="109">
    <w:abstractNumId w:val="78"/>
    <w:lvlOverride w:ilvl="0">
      <w:startOverride w:val="1"/>
    </w:lvlOverride>
  </w:num>
  <w:num w:numId="110">
    <w:abstractNumId w:val="17"/>
  </w:num>
  <w:num w:numId="111">
    <w:abstractNumId w:val="26"/>
  </w:num>
  <w:num w:numId="112">
    <w:abstractNumId w:val="78"/>
    <w:lvlOverride w:ilvl="0">
      <w:startOverride w:val="1"/>
    </w:lvlOverride>
  </w:num>
  <w:num w:numId="113">
    <w:abstractNumId w:val="78"/>
    <w:lvlOverride w:ilvl="0">
      <w:startOverride w:val="1"/>
    </w:lvlOverride>
  </w:num>
  <w:num w:numId="114">
    <w:abstractNumId w:val="78"/>
    <w:lvlOverride w:ilvl="0">
      <w:startOverride w:val="1"/>
    </w:lvlOverride>
  </w:num>
  <w:num w:numId="1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8"/>
  </w:num>
  <w:num w:numId="117">
    <w:abstractNumId w:val="31"/>
  </w:num>
  <w:num w:numId="118">
    <w:abstractNumId w:val="78"/>
    <w:lvlOverride w:ilvl="0">
      <w:startOverride w:val="3"/>
    </w:lvlOverride>
  </w:num>
  <w:num w:numId="119">
    <w:abstractNumId w:val="78"/>
    <w:lvlOverride w:ilvl="0">
      <w:startOverride w:val="1"/>
    </w:lvlOverride>
  </w:num>
  <w:num w:numId="120">
    <w:abstractNumId w:val="63"/>
  </w:num>
  <w:num w:numId="121">
    <w:abstractNumId w:val="11"/>
    <w:lvlOverride w:ilvl="0">
      <w:startOverride w:val="1"/>
      <w:lvl w:ilvl="0">
        <w:start w:val="1"/>
        <w:numFmt w:val="decimal"/>
        <w:lvlText w:val="%1."/>
        <w:lvlJc w:val="left"/>
      </w:lvl>
    </w:lvlOverride>
    <w:lvlOverride w:ilvl="1">
      <w:startOverride w:val="1"/>
      <w:lvl w:ilvl="1">
        <w:start w:val="1"/>
        <w:numFmt w:val="decimal"/>
        <w:pStyle w:val="Paragraph2"/>
        <w:lvlText w:val="%2."/>
        <w:lvlJc w:val="left"/>
      </w:lvl>
    </w:lvlOverride>
    <w:lvlOverride w:ilvl="2">
      <w:startOverride w:val="1"/>
      <w:lvl w:ilvl="2">
        <w:start w:val="1"/>
        <w:numFmt w:val="decimal"/>
        <w:pStyle w:val="Paragraph3"/>
        <w:lvlText w:val="%3."/>
        <w:lvlJc w:val="left"/>
      </w:lvl>
    </w:lvlOverride>
    <w:lvlOverride w:ilvl="3">
      <w:startOverride w:val="1"/>
      <w:lvl w:ilvl="3">
        <w:start w:val="1"/>
        <w:numFmt w:val="decimal"/>
        <w:lvlText w:val="%4"/>
        <w:lvlJc w:val="left"/>
      </w:lvl>
    </w:lvlOverride>
    <w:lvlOverride w:ilvl="4">
      <w:startOverride w:val="1"/>
      <w:lvl w:ilvl="4">
        <w:start w:val="1"/>
        <w:numFmt w:val="decimal"/>
        <w:pStyle w:val="Paragraph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2">
    <w:abstractNumId w:val="1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3">
    <w:abstractNumId w:val="70"/>
  </w:num>
  <w:num w:numId="124">
    <w:abstractNumId w:val="41"/>
  </w:num>
  <w:num w:numId="125">
    <w:abstractNumId w:val="64"/>
  </w:num>
  <w:num w:numId="126">
    <w:abstractNumId w:val="72"/>
  </w:num>
  <w:num w:numId="127">
    <w:abstractNumId w:val="82"/>
  </w:num>
  <w:num w:numId="128">
    <w:abstractNumId w:val="23"/>
  </w:num>
  <w:num w:numId="129">
    <w:abstractNumId w:val="59"/>
  </w:num>
  <w:num w:numId="130">
    <w:abstractNumId w:val="78"/>
    <w:lvlOverride w:ilvl="0">
      <w:startOverride w:val="1"/>
    </w:lvlOverride>
  </w:num>
  <w:num w:numId="131">
    <w:abstractNumId w:val="74"/>
  </w:num>
  <w:num w:numId="132">
    <w:abstractNumId w:val="50"/>
  </w:num>
  <w:num w:numId="133">
    <w:abstractNumId w:val="75"/>
  </w:num>
  <w:num w:numId="1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86"/>
  </w:num>
  <w:num w:numId="136">
    <w:abstractNumId w:val="34"/>
  </w:num>
  <w:num w:numId="137">
    <w:abstractNumId w:val="14"/>
  </w:num>
  <w:num w:numId="138">
    <w:abstractNumId w:val="80"/>
  </w:num>
  <w:num w:numId="139">
    <w:abstractNumId w:val="78"/>
    <w:lvlOverride w:ilvl="0">
      <w:startOverride w:val="1"/>
    </w:lvlOverride>
  </w:num>
  <w:num w:numId="140">
    <w:abstractNumId w:val="78"/>
    <w:lvlOverride w:ilvl="0">
      <w:startOverride w:val="1"/>
    </w:lvlOverride>
  </w:num>
  <w:num w:numId="141">
    <w:abstractNumId w:val="27"/>
  </w:num>
  <w:num w:numId="142">
    <w:abstractNumId w:val="38"/>
  </w:num>
  <w:num w:numId="143">
    <w:abstractNumId w:val="78"/>
    <w:lvlOverride w:ilvl="0">
      <w:startOverride w:val="2"/>
    </w:lvlOverride>
  </w:num>
  <w:num w:numId="144">
    <w:abstractNumId w:val="88"/>
  </w:num>
  <w:num w:numId="145">
    <w:abstractNumId w:val="78"/>
    <w:lvlOverride w:ilvl="0">
      <w:startOverride w:val="2"/>
    </w:lvlOverride>
  </w:num>
  <w:num w:numId="146">
    <w:abstractNumId w:val="24"/>
  </w:num>
  <w:num w:numId="147">
    <w:abstractNumId w:val="71"/>
  </w:num>
  <w:num w:numId="148">
    <w:abstractNumId w:val="74"/>
    <w:lvlOverride w:ilvl="0">
      <w:startOverride w:val="2"/>
    </w:lvlOverride>
    <w:lvlOverride w:ilvl="1">
      <w:startOverride w:val="1"/>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3"/>
  </w:num>
  <w:num w:numId="150">
    <w:abstractNumId w:val="33"/>
  </w:num>
  <w:num w:numId="1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95"/>
  </w:num>
  <w:num w:numId="153">
    <w:abstractNumId w:val="79"/>
  </w:num>
  <w:num w:numId="154">
    <w:abstractNumId w:val="60"/>
  </w:num>
  <w:num w:numId="1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36"/>
  </w:num>
  <w:num w:numId="157">
    <w:abstractNumId w:val="74"/>
    <w:lvlOverride w:ilvl="0">
      <w:startOverride w:val="5"/>
    </w:lvlOverride>
    <w:lvlOverride w:ilvl="1">
      <w:startOverride w:val="1"/>
    </w:lvlOverride>
    <w:lvlOverride w:ilvl="2">
      <w:startOverride w:val="2"/>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78"/>
    <w:lvlOverride w:ilvl="0">
      <w:startOverride w:val="1"/>
    </w:lvlOverride>
  </w:num>
  <w:num w:numId="159">
    <w:abstractNumId w:val="67"/>
  </w:num>
  <w:num w:numId="160">
    <w:abstractNumId w:val="19"/>
  </w:num>
  <w:num w:numId="161">
    <w:abstractNumId w:val="85"/>
  </w:num>
  <w:num w:numId="162">
    <w:abstractNumId w:val="62"/>
  </w:num>
  <w:num w:numId="163">
    <w:abstractNumId w:val="81"/>
  </w:num>
  <w:num w:numId="164">
    <w:abstractNumId w:val="39"/>
  </w:num>
  <w:num w:numId="165">
    <w:abstractNumId w:val="43"/>
  </w:num>
  <w:num w:numId="166">
    <w:abstractNumId w:val="29"/>
  </w:num>
  <w:num w:numId="16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54"/>
  </w:num>
  <w:num w:numId="169">
    <w:abstractNumId w:val="48"/>
  </w:num>
  <w:num w:numId="170">
    <w:abstractNumId w:val="78"/>
    <w:lvlOverride w:ilvl="0">
      <w:startOverride w:val="2"/>
    </w:lvlOverride>
  </w:num>
  <w:num w:numId="171">
    <w:abstractNumId w:val="74"/>
    <w:lvlOverride w:ilvl="0">
      <w:startOverride w:val="6"/>
    </w:lvlOverride>
    <w:lvlOverride w:ilvl="1">
      <w:startOverride w:val="2"/>
    </w:lvlOverride>
    <w:lvlOverride w:ilvl="2">
      <w:startOverride w:val="3"/>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44"/>
  </w:num>
  <w:num w:numId="173">
    <w:abstractNumId w:val="74"/>
    <w:lvlOverride w:ilvl="0">
      <w:startOverride w:val="3"/>
    </w:lvlOverride>
    <w:lvlOverride w:ilvl="1">
      <w:startOverride w:val="10"/>
    </w:lvlOverride>
    <w:lvlOverride w:ilvl="2">
      <w:startOverride w:val="4"/>
    </w:lvlOverride>
  </w:num>
  <w:num w:numId="174">
    <w:abstractNumId w:val="74"/>
    <w:lvlOverride w:ilvl="0">
      <w:startOverride w:val="2"/>
    </w:lvlOverride>
    <w:lvlOverride w:ilvl="1">
      <w:startOverride w:val="2"/>
    </w:lvlOverride>
    <w:lvlOverride w:ilvl="2">
      <w:startOverride w:val="3"/>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4"/>
  </w:num>
  <w:num w:numId="176">
    <w:abstractNumId w:val="69"/>
  </w:num>
  <w:num w:numId="177">
    <w:abstractNumId w:val="25"/>
  </w:num>
  <w:num w:numId="178">
    <w:abstractNumId w:val="65"/>
  </w:num>
  <w:num w:numId="179">
    <w:abstractNumId w:val="74"/>
    <w:lvlOverride w:ilvl="0">
      <w:startOverride w:val="3"/>
    </w:lvlOverride>
    <w:lvlOverride w:ilvl="1">
      <w:startOverride w:val="10"/>
    </w:lvlOverride>
    <w:lvlOverride w:ilvl="2">
      <w:startOverride w:val="3"/>
    </w:lvlOverride>
  </w:num>
  <w:num w:numId="180">
    <w:abstractNumId w:val="74"/>
    <w:lvlOverride w:ilvl="0">
      <w:startOverride w:val="3"/>
    </w:lvlOverride>
    <w:lvlOverride w:ilvl="1">
      <w:startOverride w:val="10"/>
    </w:lvlOverride>
    <w:lvlOverride w:ilvl="2">
      <w:startOverride w:val="3"/>
    </w:lvlOverride>
  </w:num>
  <w:num w:numId="181">
    <w:abstractNumId w:val="83"/>
  </w:num>
  <w:num w:numId="182">
    <w:abstractNumId w:val="89"/>
  </w:num>
  <w:num w:numId="183">
    <w:abstractNumId w:val="49"/>
  </w:num>
  <w:num w:numId="184">
    <w:abstractNumId w:val="28"/>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forms" w:enforcement="1" w:cryptProviderType="rsaAES" w:cryptAlgorithmClass="hash" w:cryptAlgorithmType="typeAny" w:cryptAlgorithmSid="14" w:cryptSpinCount="100000" w:hash="F8jXeBBeD7HXGoqu2jTtfSq1zWc5uWhiCFQErdeF3ncNNx6SZSm3qGQMlZm4ifIrRL3l6A4WVXEnG1PS69af/w==" w:salt="1fygsLwnXDfCox/qk4jYH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CF"/>
    <w:rsid w:val="00000208"/>
    <w:rsid w:val="00000A9D"/>
    <w:rsid w:val="00001022"/>
    <w:rsid w:val="0000159D"/>
    <w:rsid w:val="00001774"/>
    <w:rsid w:val="00001CB2"/>
    <w:rsid w:val="00002959"/>
    <w:rsid w:val="00002AC5"/>
    <w:rsid w:val="00002CE9"/>
    <w:rsid w:val="00003138"/>
    <w:rsid w:val="00004384"/>
    <w:rsid w:val="00004482"/>
    <w:rsid w:val="00004DD7"/>
    <w:rsid w:val="00004EF8"/>
    <w:rsid w:val="00006856"/>
    <w:rsid w:val="00007EF7"/>
    <w:rsid w:val="0001004B"/>
    <w:rsid w:val="000101B7"/>
    <w:rsid w:val="0001057F"/>
    <w:rsid w:val="0001082A"/>
    <w:rsid w:val="00012F67"/>
    <w:rsid w:val="0001306B"/>
    <w:rsid w:val="00013193"/>
    <w:rsid w:val="000135B8"/>
    <w:rsid w:val="00013FD1"/>
    <w:rsid w:val="00014E83"/>
    <w:rsid w:val="00015663"/>
    <w:rsid w:val="00015BE8"/>
    <w:rsid w:val="00016EC4"/>
    <w:rsid w:val="0001703D"/>
    <w:rsid w:val="00017358"/>
    <w:rsid w:val="000178ED"/>
    <w:rsid w:val="00020657"/>
    <w:rsid w:val="00020705"/>
    <w:rsid w:val="00021248"/>
    <w:rsid w:val="0002189E"/>
    <w:rsid w:val="00021C70"/>
    <w:rsid w:val="00021FEA"/>
    <w:rsid w:val="00022160"/>
    <w:rsid w:val="000223D8"/>
    <w:rsid w:val="000226AE"/>
    <w:rsid w:val="00022E2C"/>
    <w:rsid w:val="00023398"/>
    <w:rsid w:val="000235B7"/>
    <w:rsid w:val="00023677"/>
    <w:rsid w:val="00024F20"/>
    <w:rsid w:val="000254F7"/>
    <w:rsid w:val="0002556D"/>
    <w:rsid w:val="000255E8"/>
    <w:rsid w:val="00025914"/>
    <w:rsid w:val="00027516"/>
    <w:rsid w:val="0002766F"/>
    <w:rsid w:val="00027C0E"/>
    <w:rsid w:val="0003065A"/>
    <w:rsid w:val="00030BF8"/>
    <w:rsid w:val="00031178"/>
    <w:rsid w:val="000313A3"/>
    <w:rsid w:val="00033F06"/>
    <w:rsid w:val="00034203"/>
    <w:rsid w:val="00034F15"/>
    <w:rsid w:val="00036262"/>
    <w:rsid w:val="000364D6"/>
    <w:rsid w:val="0003721C"/>
    <w:rsid w:val="00037283"/>
    <w:rsid w:val="0003752C"/>
    <w:rsid w:val="00037895"/>
    <w:rsid w:val="000408F5"/>
    <w:rsid w:val="00040F6F"/>
    <w:rsid w:val="000413C1"/>
    <w:rsid w:val="00042148"/>
    <w:rsid w:val="00042CB0"/>
    <w:rsid w:val="00042F0B"/>
    <w:rsid w:val="000437CC"/>
    <w:rsid w:val="00043D0C"/>
    <w:rsid w:val="00044169"/>
    <w:rsid w:val="00045783"/>
    <w:rsid w:val="00045860"/>
    <w:rsid w:val="00046764"/>
    <w:rsid w:val="00046E27"/>
    <w:rsid w:val="00047764"/>
    <w:rsid w:val="00050486"/>
    <w:rsid w:val="000506FF"/>
    <w:rsid w:val="00050C85"/>
    <w:rsid w:val="00051D27"/>
    <w:rsid w:val="000521BE"/>
    <w:rsid w:val="00053476"/>
    <w:rsid w:val="000538E7"/>
    <w:rsid w:val="0005591A"/>
    <w:rsid w:val="00056877"/>
    <w:rsid w:val="00056CFA"/>
    <w:rsid w:val="00057AD8"/>
    <w:rsid w:val="00057BBC"/>
    <w:rsid w:val="00057C4E"/>
    <w:rsid w:val="00062134"/>
    <w:rsid w:val="00062181"/>
    <w:rsid w:val="00062594"/>
    <w:rsid w:val="000629B7"/>
    <w:rsid w:val="000643A7"/>
    <w:rsid w:val="0006540F"/>
    <w:rsid w:val="00065765"/>
    <w:rsid w:val="00065F74"/>
    <w:rsid w:val="00066612"/>
    <w:rsid w:val="00066906"/>
    <w:rsid w:val="000672C2"/>
    <w:rsid w:val="0006787A"/>
    <w:rsid w:val="00067942"/>
    <w:rsid w:val="00067F57"/>
    <w:rsid w:val="0007029D"/>
    <w:rsid w:val="000708CD"/>
    <w:rsid w:val="00070EB6"/>
    <w:rsid w:val="00071087"/>
    <w:rsid w:val="00071ECE"/>
    <w:rsid w:val="00072A7D"/>
    <w:rsid w:val="00073448"/>
    <w:rsid w:val="000744ED"/>
    <w:rsid w:val="000748CD"/>
    <w:rsid w:val="00075150"/>
    <w:rsid w:val="000762AD"/>
    <w:rsid w:val="00076653"/>
    <w:rsid w:val="00076FC7"/>
    <w:rsid w:val="0007714D"/>
    <w:rsid w:val="0007779C"/>
    <w:rsid w:val="00077A9B"/>
    <w:rsid w:val="00080344"/>
    <w:rsid w:val="00080F8C"/>
    <w:rsid w:val="000813C6"/>
    <w:rsid w:val="000822B7"/>
    <w:rsid w:val="000823B9"/>
    <w:rsid w:val="000823F8"/>
    <w:rsid w:val="00082CD0"/>
    <w:rsid w:val="00084747"/>
    <w:rsid w:val="00084D6B"/>
    <w:rsid w:val="0008610C"/>
    <w:rsid w:val="000875C7"/>
    <w:rsid w:val="00087AE5"/>
    <w:rsid w:val="00087D15"/>
    <w:rsid w:val="0009005E"/>
    <w:rsid w:val="00091188"/>
    <w:rsid w:val="0009192E"/>
    <w:rsid w:val="00091F06"/>
    <w:rsid w:val="00092CBA"/>
    <w:rsid w:val="00093386"/>
    <w:rsid w:val="00093543"/>
    <w:rsid w:val="00093BAA"/>
    <w:rsid w:val="00094753"/>
    <w:rsid w:val="000947AB"/>
    <w:rsid w:val="000961B7"/>
    <w:rsid w:val="00096976"/>
    <w:rsid w:val="0009759B"/>
    <w:rsid w:val="00097822"/>
    <w:rsid w:val="000A0375"/>
    <w:rsid w:val="000A0557"/>
    <w:rsid w:val="000A05F4"/>
    <w:rsid w:val="000A0E80"/>
    <w:rsid w:val="000A0F8C"/>
    <w:rsid w:val="000A116D"/>
    <w:rsid w:val="000A1355"/>
    <w:rsid w:val="000A1C6D"/>
    <w:rsid w:val="000A227A"/>
    <w:rsid w:val="000A327B"/>
    <w:rsid w:val="000A333C"/>
    <w:rsid w:val="000A3F01"/>
    <w:rsid w:val="000A4119"/>
    <w:rsid w:val="000A4321"/>
    <w:rsid w:val="000A4741"/>
    <w:rsid w:val="000A55DE"/>
    <w:rsid w:val="000A5B2F"/>
    <w:rsid w:val="000A5BD7"/>
    <w:rsid w:val="000A5D01"/>
    <w:rsid w:val="000A663C"/>
    <w:rsid w:val="000A681C"/>
    <w:rsid w:val="000A7151"/>
    <w:rsid w:val="000A7ED1"/>
    <w:rsid w:val="000B0D0C"/>
    <w:rsid w:val="000B0EA0"/>
    <w:rsid w:val="000B1E2F"/>
    <w:rsid w:val="000B2975"/>
    <w:rsid w:val="000B2F67"/>
    <w:rsid w:val="000B382C"/>
    <w:rsid w:val="000B4087"/>
    <w:rsid w:val="000B4A94"/>
    <w:rsid w:val="000B6971"/>
    <w:rsid w:val="000B734F"/>
    <w:rsid w:val="000C0D1D"/>
    <w:rsid w:val="000C12AC"/>
    <w:rsid w:val="000C1904"/>
    <w:rsid w:val="000C1CF6"/>
    <w:rsid w:val="000C27C7"/>
    <w:rsid w:val="000C3C48"/>
    <w:rsid w:val="000C4065"/>
    <w:rsid w:val="000C42F5"/>
    <w:rsid w:val="000C4723"/>
    <w:rsid w:val="000C4DD4"/>
    <w:rsid w:val="000C4DFF"/>
    <w:rsid w:val="000C6415"/>
    <w:rsid w:val="000C675A"/>
    <w:rsid w:val="000C6875"/>
    <w:rsid w:val="000C7D11"/>
    <w:rsid w:val="000D0599"/>
    <w:rsid w:val="000D0656"/>
    <w:rsid w:val="000D112E"/>
    <w:rsid w:val="000D11E8"/>
    <w:rsid w:val="000D138A"/>
    <w:rsid w:val="000D1585"/>
    <w:rsid w:val="000D1A38"/>
    <w:rsid w:val="000D2B24"/>
    <w:rsid w:val="000D34AE"/>
    <w:rsid w:val="000D383D"/>
    <w:rsid w:val="000D3B9E"/>
    <w:rsid w:val="000D47D4"/>
    <w:rsid w:val="000D5318"/>
    <w:rsid w:val="000D5653"/>
    <w:rsid w:val="000D57D3"/>
    <w:rsid w:val="000D6291"/>
    <w:rsid w:val="000D7152"/>
    <w:rsid w:val="000E078D"/>
    <w:rsid w:val="000E1273"/>
    <w:rsid w:val="000E12F3"/>
    <w:rsid w:val="000E208A"/>
    <w:rsid w:val="000E240E"/>
    <w:rsid w:val="000E24F2"/>
    <w:rsid w:val="000E2DDF"/>
    <w:rsid w:val="000E375D"/>
    <w:rsid w:val="000E3958"/>
    <w:rsid w:val="000E3BED"/>
    <w:rsid w:val="000E48C5"/>
    <w:rsid w:val="000E4AB7"/>
    <w:rsid w:val="000E4EDC"/>
    <w:rsid w:val="000E5D23"/>
    <w:rsid w:val="000E70BE"/>
    <w:rsid w:val="000E7463"/>
    <w:rsid w:val="000E7BEB"/>
    <w:rsid w:val="000F02EB"/>
    <w:rsid w:val="000F02F5"/>
    <w:rsid w:val="000F0734"/>
    <w:rsid w:val="000F100D"/>
    <w:rsid w:val="000F11A4"/>
    <w:rsid w:val="000F1312"/>
    <w:rsid w:val="000F2C18"/>
    <w:rsid w:val="000F3596"/>
    <w:rsid w:val="000F5F3F"/>
    <w:rsid w:val="000F5F5B"/>
    <w:rsid w:val="000F6151"/>
    <w:rsid w:val="000F6CE7"/>
    <w:rsid w:val="000F7835"/>
    <w:rsid w:val="0010001C"/>
    <w:rsid w:val="00100054"/>
    <w:rsid w:val="00101185"/>
    <w:rsid w:val="00101CB9"/>
    <w:rsid w:val="00101EA0"/>
    <w:rsid w:val="001020C7"/>
    <w:rsid w:val="00102A4C"/>
    <w:rsid w:val="00102BC5"/>
    <w:rsid w:val="00102D39"/>
    <w:rsid w:val="00103CA9"/>
    <w:rsid w:val="001040C6"/>
    <w:rsid w:val="00106E64"/>
    <w:rsid w:val="00106F68"/>
    <w:rsid w:val="001079BD"/>
    <w:rsid w:val="00107D27"/>
    <w:rsid w:val="0011007E"/>
    <w:rsid w:val="001107C5"/>
    <w:rsid w:val="00110EDA"/>
    <w:rsid w:val="001112C7"/>
    <w:rsid w:val="001117D6"/>
    <w:rsid w:val="00111931"/>
    <w:rsid w:val="00111B86"/>
    <w:rsid w:val="00111BB4"/>
    <w:rsid w:val="001122B4"/>
    <w:rsid w:val="00112669"/>
    <w:rsid w:val="00112B93"/>
    <w:rsid w:val="001130DB"/>
    <w:rsid w:val="0011489A"/>
    <w:rsid w:val="00115966"/>
    <w:rsid w:val="001162EF"/>
    <w:rsid w:val="0011696B"/>
    <w:rsid w:val="001176EE"/>
    <w:rsid w:val="00120041"/>
    <w:rsid w:val="00120944"/>
    <w:rsid w:val="0012169F"/>
    <w:rsid w:val="0012209C"/>
    <w:rsid w:val="0012344A"/>
    <w:rsid w:val="00123C1A"/>
    <w:rsid w:val="00123EAC"/>
    <w:rsid w:val="00124467"/>
    <w:rsid w:val="00125358"/>
    <w:rsid w:val="00125C67"/>
    <w:rsid w:val="001260A8"/>
    <w:rsid w:val="00127320"/>
    <w:rsid w:val="00127C3A"/>
    <w:rsid w:val="00127D42"/>
    <w:rsid w:val="001319D5"/>
    <w:rsid w:val="001323A3"/>
    <w:rsid w:val="001335EA"/>
    <w:rsid w:val="0013461C"/>
    <w:rsid w:val="001349B0"/>
    <w:rsid w:val="00136051"/>
    <w:rsid w:val="001400CD"/>
    <w:rsid w:val="001407D9"/>
    <w:rsid w:val="00141653"/>
    <w:rsid w:val="001419AD"/>
    <w:rsid w:val="00141E8F"/>
    <w:rsid w:val="00141FCD"/>
    <w:rsid w:val="00142818"/>
    <w:rsid w:val="00142953"/>
    <w:rsid w:val="001436D7"/>
    <w:rsid w:val="00143847"/>
    <w:rsid w:val="00144874"/>
    <w:rsid w:val="001451FA"/>
    <w:rsid w:val="001453CC"/>
    <w:rsid w:val="00146A51"/>
    <w:rsid w:val="00150BAC"/>
    <w:rsid w:val="00150C29"/>
    <w:rsid w:val="00150C35"/>
    <w:rsid w:val="00152AF2"/>
    <w:rsid w:val="00152CC0"/>
    <w:rsid w:val="00153D98"/>
    <w:rsid w:val="00153FBE"/>
    <w:rsid w:val="0015454B"/>
    <w:rsid w:val="00155244"/>
    <w:rsid w:val="00155FB8"/>
    <w:rsid w:val="0015669E"/>
    <w:rsid w:val="001567FA"/>
    <w:rsid w:val="00157493"/>
    <w:rsid w:val="00157880"/>
    <w:rsid w:val="00157EB9"/>
    <w:rsid w:val="0016108A"/>
    <w:rsid w:val="001617CA"/>
    <w:rsid w:val="00162444"/>
    <w:rsid w:val="001637F7"/>
    <w:rsid w:val="00164290"/>
    <w:rsid w:val="0016441A"/>
    <w:rsid w:val="00164DC7"/>
    <w:rsid w:val="00164E9D"/>
    <w:rsid w:val="001656F3"/>
    <w:rsid w:val="00165EA0"/>
    <w:rsid w:val="00165F79"/>
    <w:rsid w:val="00166AF2"/>
    <w:rsid w:val="0016775D"/>
    <w:rsid w:val="001679A0"/>
    <w:rsid w:val="001704D1"/>
    <w:rsid w:val="00170B47"/>
    <w:rsid w:val="0017168A"/>
    <w:rsid w:val="00173537"/>
    <w:rsid w:val="00174472"/>
    <w:rsid w:val="001748B8"/>
    <w:rsid w:val="00176E7E"/>
    <w:rsid w:val="001774FC"/>
    <w:rsid w:val="0017791B"/>
    <w:rsid w:val="00180896"/>
    <w:rsid w:val="00180B71"/>
    <w:rsid w:val="00180D1E"/>
    <w:rsid w:val="00181B2F"/>
    <w:rsid w:val="0018207C"/>
    <w:rsid w:val="001825C5"/>
    <w:rsid w:val="00182F04"/>
    <w:rsid w:val="0018307B"/>
    <w:rsid w:val="0018399E"/>
    <w:rsid w:val="00184980"/>
    <w:rsid w:val="00185AE8"/>
    <w:rsid w:val="00186BFD"/>
    <w:rsid w:val="00187E6D"/>
    <w:rsid w:val="0019006B"/>
    <w:rsid w:val="001900D1"/>
    <w:rsid w:val="00190B52"/>
    <w:rsid w:val="00191450"/>
    <w:rsid w:val="00191B03"/>
    <w:rsid w:val="00191C82"/>
    <w:rsid w:val="001934A1"/>
    <w:rsid w:val="00193C6E"/>
    <w:rsid w:val="0019421D"/>
    <w:rsid w:val="001948B9"/>
    <w:rsid w:val="00196353"/>
    <w:rsid w:val="00196FA5"/>
    <w:rsid w:val="00197BD8"/>
    <w:rsid w:val="001A1760"/>
    <w:rsid w:val="001A1F91"/>
    <w:rsid w:val="001A2FC3"/>
    <w:rsid w:val="001A307D"/>
    <w:rsid w:val="001A4B3E"/>
    <w:rsid w:val="001A5A70"/>
    <w:rsid w:val="001A6306"/>
    <w:rsid w:val="001A63DB"/>
    <w:rsid w:val="001A6C9D"/>
    <w:rsid w:val="001A6DF0"/>
    <w:rsid w:val="001A7490"/>
    <w:rsid w:val="001A7715"/>
    <w:rsid w:val="001B0829"/>
    <w:rsid w:val="001B087B"/>
    <w:rsid w:val="001B0E79"/>
    <w:rsid w:val="001B17FD"/>
    <w:rsid w:val="001B1BF4"/>
    <w:rsid w:val="001B20E7"/>
    <w:rsid w:val="001B260F"/>
    <w:rsid w:val="001B27BA"/>
    <w:rsid w:val="001B2B90"/>
    <w:rsid w:val="001B4487"/>
    <w:rsid w:val="001B4AB2"/>
    <w:rsid w:val="001B4F7A"/>
    <w:rsid w:val="001B5657"/>
    <w:rsid w:val="001B5798"/>
    <w:rsid w:val="001B57B4"/>
    <w:rsid w:val="001B597E"/>
    <w:rsid w:val="001B6298"/>
    <w:rsid w:val="001B6742"/>
    <w:rsid w:val="001B67C2"/>
    <w:rsid w:val="001B6A46"/>
    <w:rsid w:val="001B714D"/>
    <w:rsid w:val="001B7254"/>
    <w:rsid w:val="001B7362"/>
    <w:rsid w:val="001B783F"/>
    <w:rsid w:val="001C1941"/>
    <w:rsid w:val="001C1DF9"/>
    <w:rsid w:val="001C2308"/>
    <w:rsid w:val="001C28F7"/>
    <w:rsid w:val="001C2C4F"/>
    <w:rsid w:val="001C2C55"/>
    <w:rsid w:val="001C31D2"/>
    <w:rsid w:val="001C32FA"/>
    <w:rsid w:val="001C35FD"/>
    <w:rsid w:val="001C373F"/>
    <w:rsid w:val="001C42DE"/>
    <w:rsid w:val="001C43E4"/>
    <w:rsid w:val="001C46F6"/>
    <w:rsid w:val="001C4CFA"/>
    <w:rsid w:val="001C4E0A"/>
    <w:rsid w:val="001C5BD9"/>
    <w:rsid w:val="001C5F89"/>
    <w:rsid w:val="001C7A49"/>
    <w:rsid w:val="001C7D76"/>
    <w:rsid w:val="001D049B"/>
    <w:rsid w:val="001D1EA4"/>
    <w:rsid w:val="001D2BD7"/>
    <w:rsid w:val="001D2FF3"/>
    <w:rsid w:val="001D397C"/>
    <w:rsid w:val="001D4A80"/>
    <w:rsid w:val="001D4BFC"/>
    <w:rsid w:val="001D4CA5"/>
    <w:rsid w:val="001D5C4B"/>
    <w:rsid w:val="001D656E"/>
    <w:rsid w:val="001D6C30"/>
    <w:rsid w:val="001D6DF1"/>
    <w:rsid w:val="001D70F3"/>
    <w:rsid w:val="001D7F14"/>
    <w:rsid w:val="001E0544"/>
    <w:rsid w:val="001E134E"/>
    <w:rsid w:val="001E1A31"/>
    <w:rsid w:val="001E1A5A"/>
    <w:rsid w:val="001E1C8F"/>
    <w:rsid w:val="001E1EC7"/>
    <w:rsid w:val="001E2AFD"/>
    <w:rsid w:val="001E2BBC"/>
    <w:rsid w:val="001E2ECF"/>
    <w:rsid w:val="001E3493"/>
    <w:rsid w:val="001E5552"/>
    <w:rsid w:val="001E57C3"/>
    <w:rsid w:val="001F0310"/>
    <w:rsid w:val="001F075F"/>
    <w:rsid w:val="001F0BEB"/>
    <w:rsid w:val="001F1042"/>
    <w:rsid w:val="001F1720"/>
    <w:rsid w:val="001F1C67"/>
    <w:rsid w:val="001F36AA"/>
    <w:rsid w:val="001F3DCC"/>
    <w:rsid w:val="001F4469"/>
    <w:rsid w:val="001F4A36"/>
    <w:rsid w:val="001F5470"/>
    <w:rsid w:val="001F5587"/>
    <w:rsid w:val="001F62F5"/>
    <w:rsid w:val="001F6427"/>
    <w:rsid w:val="001F6D0E"/>
    <w:rsid w:val="001F7100"/>
    <w:rsid w:val="001F7846"/>
    <w:rsid w:val="001F796F"/>
    <w:rsid w:val="002007BE"/>
    <w:rsid w:val="00200B64"/>
    <w:rsid w:val="00200F42"/>
    <w:rsid w:val="002019EF"/>
    <w:rsid w:val="00201BEA"/>
    <w:rsid w:val="00202923"/>
    <w:rsid w:val="002035C6"/>
    <w:rsid w:val="00203906"/>
    <w:rsid w:val="00203C56"/>
    <w:rsid w:val="002042FB"/>
    <w:rsid w:val="0020443F"/>
    <w:rsid w:val="00204AB3"/>
    <w:rsid w:val="002051B0"/>
    <w:rsid w:val="00205C63"/>
    <w:rsid w:val="00206F87"/>
    <w:rsid w:val="002077AB"/>
    <w:rsid w:val="00207ED9"/>
    <w:rsid w:val="002116CF"/>
    <w:rsid w:val="00211707"/>
    <w:rsid w:val="00211E03"/>
    <w:rsid w:val="00211FFD"/>
    <w:rsid w:val="002129B9"/>
    <w:rsid w:val="00212CAB"/>
    <w:rsid w:val="00213D85"/>
    <w:rsid w:val="00214681"/>
    <w:rsid w:val="00215045"/>
    <w:rsid w:val="002150B5"/>
    <w:rsid w:val="00215301"/>
    <w:rsid w:val="002153B9"/>
    <w:rsid w:val="00215D91"/>
    <w:rsid w:val="00217276"/>
    <w:rsid w:val="002173B3"/>
    <w:rsid w:val="00220992"/>
    <w:rsid w:val="002219B6"/>
    <w:rsid w:val="00221CF0"/>
    <w:rsid w:val="00221D6C"/>
    <w:rsid w:val="00221DD3"/>
    <w:rsid w:val="00221DD7"/>
    <w:rsid w:val="002222C4"/>
    <w:rsid w:val="00223167"/>
    <w:rsid w:val="00223172"/>
    <w:rsid w:val="00223309"/>
    <w:rsid w:val="00223416"/>
    <w:rsid w:val="002235FA"/>
    <w:rsid w:val="00223BF0"/>
    <w:rsid w:val="0022476D"/>
    <w:rsid w:val="0022480A"/>
    <w:rsid w:val="00224828"/>
    <w:rsid w:val="002248B9"/>
    <w:rsid w:val="00225577"/>
    <w:rsid w:val="00225E2B"/>
    <w:rsid w:val="00226416"/>
    <w:rsid w:val="00226AE0"/>
    <w:rsid w:val="00230399"/>
    <w:rsid w:val="002304D0"/>
    <w:rsid w:val="00230F56"/>
    <w:rsid w:val="00230FE8"/>
    <w:rsid w:val="00231A8E"/>
    <w:rsid w:val="00231CCE"/>
    <w:rsid w:val="00231FA6"/>
    <w:rsid w:val="002325E2"/>
    <w:rsid w:val="00233279"/>
    <w:rsid w:val="0023331F"/>
    <w:rsid w:val="002336AF"/>
    <w:rsid w:val="00233B17"/>
    <w:rsid w:val="00233BA1"/>
    <w:rsid w:val="00233DD2"/>
    <w:rsid w:val="00234054"/>
    <w:rsid w:val="0023407D"/>
    <w:rsid w:val="0023410A"/>
    <w:rsid w:val="002342B9"/>
    <w:rsid w:val="00235DFF"/>
    <w:rsid w:val="0023618F"/>
    <w:rsid w:val="00236211"/>
    <w:rsid w:val="0023714C"/>
    <w:rsid w:val="002371E7"/>
    <w:rsid w:val="002372D3"/>
    <w:rsid w:val="00237437"/>
    <w:rsid w:val="00240292"/>
    <w:rsid w:val="002404D0"/>
    <w:rsid w:val="00241521"/>
    <w:rsid w:val="00241CE9"/>
    <w:rsid w:val="0024243E"/>
    <w:rsid w:val="002435F2"/>
    <w:rsid w:val="00244704"/>
    <w:rsid w:val="00244A0F"/>
    <w:rsid w:val="002454AF"/>
    <w:rsid w:val="002459B2"/>
    <w:rsid w:val="002461C5"/>
    <w:rsid w:val="00246952"/>
    <w:rsid w:val="0024759D"/>
    <w:rsid w:val="00247BAA"/>
    <w:rsid w:val="002501D5"/>
    <w:rsid w:val="002504EE"/>
    <w:rsid w:val="00250FC9"/>
    <w:rsid w:val="00251C7B"/>
    <w:rsid w:val="002521BC"/>
    <w:rsid w:val="00252B48"/>
    <w:rsid w:val="00253A13"/>
    <w:rsid w:val="00253D09"/>
    <w:rsid w:val="002549C3"/>
    <w:rsid w:val="00254BAD"/>
    <w:rsid w:val="00254CD4"/>
    <w:rsid w:val="00254F49"/>
    <w:rsid w:val="00255915"/>
    <w:rsid w:val="0025636B"/>
    <w:rsid w:val="0025642D"/>
    <w:rsid w:val="0025756A"/>
    <w:rsid w:val="00257D32"/>
    <w:rsid w:val="002609E0"/>
    <w:rsid w:val="00260B52"/>
    <w:rsid w:val="00261086"/>
    <w:rsid w:val="0026362F"/>
    <w:rsid w:val="00264344"/>
    <w:rsid w:val="00264DB6"/>
    <w:rsid w:val="00264E29"/>
    <w:rsid w:val="00265BDB"/>
    <w:rsid w:val="0026714B"/>
    <w:rsid w:val="0026721A"/>
    <w:rsid w:val="00267E1C"/>
    <w:rsid w:val="00267E3D"/>
    <w:rsid w:val="0027049B"/>
    <w:rsid w:val="00270B80"/>
    <w:rsid w:val="00270C52"/>
    <w:rsid w:val="00270E41"/>
    <w:rsid w:val="00271F3C"/>
    <w:rsid w:val="00271FC1"/>
    <w:rsid w:val="002721A5"/>
    <w:rsid w:val="0027221C"/>
    <w:rsid w:val="00273896"/>
    <w:rsid w:val="00273D6C"/>
    <w:rsid w:val="00273F14"/>
    <w:rsid w:val="00273FDC"/>
    <w:rsid w:val="00274439"/>
    <w:rsid w:val="00274B3F"/>
    <w:rsid w:val="002750BB"/>
    <w:rsid w:val="002751AF"/>
    <w:rsid w:val="00275D44"/>
    <w:rsid w:val="00276000"/>
    <w:rsid w:val="00276056"/>
    <w:rsid w:val="00277871"/>
    <w:rsid w:val="0028268A"/>
    <w:rsid w:val="00283422"/>
    <w:rsid w:val="0028383E"/>
    <w:rsid w:val="00283849"/>
    <w:rsid w:val="0028396E"/>
    <w:rsid w:val="00283D25"/>
    <w:rsid w:val="00283FAC"/>
    <w:rsid w:val="0028406E"/>
    <w:rsid w:val="002843CC"/>
    <w:rsid w:val="00284744"/>
    <w:rsid w:val="00284BD1"/>
    <w:rsid w:val="00285623"/>
    <w:rsid w:val="0028586C"/>
    <w:rsid w:val="00286457"/>
    <w:rsid w:val="002867E2"/>
    <w:rsid w:val="0028684B"/>
    <w:rsid w:val="00286BF1"/>
    <w:rsid w:val="00286F35"/>
    <w:rsid w:val="002877CC"/>
    <w:rsid w:val="00287830"/>
    <w:rsid w:val="002879AB"/>
    <w:rsid w:val="00287DD1"/>
    <w:rsid w:val="00291285"/>
    <w:rsid w:val="00291F16"/>
    <w:rsid w:val="00291F77"/>
    <w:rsid w:val="0029246D"/>
    <w:rsid w:val="002926D5"/>
    <w:rsid w:val="00292AA2"/>
    <w:rsid w:val="00292E0F"/>
    <w:rsid w:val="00293C1B"/>
    <w:rsid w:val="00294139"/>
    <w:rsid w:val="002945A1"/>
    <w:rsid w:val="00295B75"/>
    <w:rsid w:val="00296766"/>
    <w:rsid w:val="0029689F"/>
    <w:rsid w:val="00297820"/>
    <w:rsid w:val="00297868"/>
    <w:rsid w:val="002A0C80"/>
    <w:rsid w:val="002A0E7A"/>
    <w:rsid w:val="002A196F"/>
    <w:rsid w:val="002A1B50"/>
    <w:rsid w:val="002A1BE9"/>
    <w:rsid w:val="002A275A"/>
    <w:rsid w:val="002A3950"/>
    <w:rsid w:val="002A4960"/>
    <w:rsid w:val="002A4E26"/>
    <w:rsid w:val="002A516D"/>
    <w:rsid w:val="002A5AC1"/>
    <w:rsid w:val="002A5B4F"/>
    <w:rsid w:val="002A5E41"/>
    <w:rsid w:val="002A6226"/>
    <w:rsid w:val="002A68E9"/>
    <w:rsid w:val="002A6C5D"/>
    <w:rsid w:val="002A6D18"/>
    <w:rsid w:val="002A6F4A"/>
    <w:rsid w:val="002A78C8"/>
    <w:rsid w:val="002B00DE"/>
    <w:rsid w:val="002B01EB"/>
    <w:rsid w:val="002B176D"/>
    <w:rsid w:val="002B1BAD"/>
    <w:rsid w:val="002B20A7"/>
    <w:rsid w:val="002B2507"/>
    <w:rsid w:val="002B2817"/>
    <w:rsid w:val="002B30A7"/>
    <w:rsid w:val="002B332D"/>
    <w:rsid w:val="002B3907"/>
    <w:rsid w:val="002B459E"/>
    <w:rsid w:val="002B5202"/>
    <w:rsid w:val="002B56C6"/>
    <w:rsid w:val="002B59F1"/>
    <w:rsid w:val="002B6285"/>
    <w:rsid w:val="002B7249"/>
    <w:rsid w:val="002C29A8"/>
    <w:rsid w:val="002C2FDE"/>
    <w:rsid w:val="002C3D04"/>
    <w:rsid w:val="002C477F"/>
    <w:rsid w:val="002C58D6"/>
    <w:rsid w:val="002C59B9"/>
    <w:rsid w:val="002C59D0"/>
    <w:rsid w:val="002C7590"/>
    <w:rsid w:val="002C7C06"/>
    <w:rsid w:val="002C7DE9"/>
    <w:rsid w:val="002D19CD"/>
    <w:rsid w:val="002D1B2A"/>
    <w:rsid w:val="002D23A8"/>
    <w:rsid w:val="002D262F"/>
    <w:rsid w:val="002D3341"/>
    <w:rsid w:val="002D41CA"/>
    <w:rsid w:val="002D45CB"/>
    <w:rsid w:val="002D4FBC"/>
    <w:rsid w:val="002D4FF7"/>
    <w:rsid w:val="002D511E"/>
    <w:rsid w:val="002D51C9"/>
    <w:rsid w:val="002D5346"/>
    <w:rsid w:val="002D5391"/>
    <w:rsid w:val="002D590E"/>
    <w:rsid w:val="002D6A94"/>
    <w:rsid w:val="002D71DF"/>
    <w:rsid w:val="002D723F"/>
    <w:rsid w:val="002D7384"/>
    <w:rsid w:val="002D78D5"/>
    <w:rsid w:val="002E125E"/>
    <w:rsid w:val="002E1E0C"/>
    <w:rsid w:val="002E417E"/>
    <w:rsid w:val="002E5379"/>
    <w:rsid w:val="002E5D0C"/>
    <w:rsid w:val="002E7319"/>
    <w:rsid w:val="002F0C11"/>
    <w:rsid w:val="002F1110"/>
    <w:rsid w:val="002F3593"/>
    <w:rsid w:val="002F375E"/>
    <w:rsid w:val="002F426D"/>
    <w:rsid w:val="002F462F"/>
    <w:rsid w:val="002F469D"/>
    <w:rsid w:val="002F4ABC"/>
    <w:rsid w:val="002F4B2E"/>
    <w:rsid w:val="002F60DA"/>
    <w:rsid w:val="002F6BEE"/>
    <w:rsid w:val="002F76E1"/>
    <w:rsid w:val="003020C4"/>
    <w:rsid w:val="003023AD"/>
    <w:rsid w:val="003029AC"/>
    <w:rsid w:val="00302EB3"/>
    <w:rsid w:val="00302EEF"/>
    <w:rsid w:val="00304238"/>
    <w:rsid w:val="00305585"/>
    <w:rsid w:val="003065FE"/>
    <w:rsid w:val="003067A3"/>
    <w:rsid w:val="00306D82"/>
    <w:rsid w:val="00306EAE"/>
    <w:rsid w:val="00307253"/>
    <w:rsid w:val="00307A28"/>
    <w:rsid w:val="00310C39"/>
    <w:rsid w:val="00311130"/>
    <w:rsid w:val="00311A5B"/>
    <w:rsid w:val="00311DDE"/>
    <w:rsid w:val="00311E74"/>
    <w:rsid w:val="0031330F"/>
    <w:rsid w:val="00313947"/>
    <w:rsid w:val="00313F7D"/>
    <w:rsid w:val="003150EA"/>
    <w:rsid w:val="00315289"/>
    <w:rsid w:val="003160E8"/>
    <w:rsid w:val="003174E4"/>
    <w:rsid w:val="0031756A"/>
    <w:rsid w:val="003203F2"/>
    <w:rsid w:val="003206CC"/>
    <w:rsid w:val="003227D5"/>
    <w:rsid w:val="00322D9D"/>
    <w:rsid w:val="003234FD"/>
    <w:rsid w:val="0032450A"/>
    <w:rsid w:val="00324BE5"/>
    <w:rsid w:val="003259D1"/>
    <w:rsid w:val="00325B3D"/>
    <w:rsid w:val="00325CF8"/>
    <w:rsid w:val="0032660F"/>
    <w:rsid w:val="003273A5"/>
    <w:rsid w:val="00330153"/>
    <w:rsid w:val="00330DEA"/>
    <w:rsid w:val="00330F1F"/>
    <w:rsid w:val="00331D4C"/>
    <w:rsid w:val="00332C81"/>
    <w:rsid w:val="00333A95"/>
    <w:rsid w:val="00334152"/>
    <w:rsid w:val="0033577F"/>
    <w:rsid w:val="003365AB"/>
    <w:rsid w:val="0033660C"/>
    <w:rsid w:val="0033685D"/>
    <w:rsid w:val="00337948"/>
    <w:rsid w:val="00337F24"/>
    <w:rsid w:val="00340864"/>
    <w:rsid w:val="00341488"/>
    <w:rsid w:val="003414A2"/>
    <w:rsid w:val="003417F9"/>
    <w:rsid w:val="003424E9"/>
    <w:rsid w:val="00342BF4"/>
    <w:rsid w:val="00342DCC"/>
    <w:rsid w:val="00342ED2"/>
    <w:rsid w:val="003430F7"/>
    <w:rsid w:val="003436A5"/>
    <w:rsid w:val="00343D6E"/>
    <w:rsid w:val="00345292"/>
    <w:rsid w:val="0034551F"/>
    <w:rsid w:val="003509FE"/>
    <w:rsid w:val="003524EB"/>
    <w:rsid w:val="00352637"/>
    <w:rsid w:val="00352A34"/>
    <w:rsid w:val="00352AA6"/>
    <w:rsid w:val="00352E8E"/>
    <w:rsid w:val="00353116"/>
    <w:rsid w:val="0035342F"/>
    <w:rsid w:val="00354C34"/>
    <w:rsid w:val="00355474"/>
    <w:rsid w:val="00355686"/>
    <w:rsid w:val="00355942"/>
    <w:rsid w:val="00355E9E"/>
    <w:rsid w:val="00356945"/>
    <w:rsid w:val="003570D5"/>
    <w:rsid w:val="00357830"/>
    <w:rsid w:val="00360129"/>
    <w:rsid w:val="0036019C"/>
    <w:rsid w:val="00360D64"/>
    <w:rsid w:val="003618AB"/>
    <w:rsid w:val="00361E49"/>
    <w:rsid w:val="00363D28"/>
    <w:rsid w:val="0036483F"/>
    <w:rsid w:val="00364B08"/>
    <w:rsid w:val="00365EB8"/>
    <w:rsid w:val="00366DEB"/>
    <w:rsid w:val="00367B0E"/>
    <w:rsid w:val="003702BE"/>
    <w:rsid w:val="00370A2B"/>
    <w:rsid w:val="00371536"/>
    <w:rsid w:val="00371A96"/>
    <w:rsid w:val="00373C71"/>
    <w:rsid w:val="00373FCC"/>
    <w:rsid w:val="0037401C"/>
    <w:rsid w:val="00374325"/>
    <w:rsid w:val="00374C5F"/>
    <w:rsid w:val="00376623"/>
    <w:rsid w:val="00376F1F"/>
    <w:rsid w:val="003772ED"/>
    <w:rsid w:val="00377D8B"/>
    <w:rsid w:val="00380178"/>
    <w:rsid w:val="00380528"/>
    <w:rsid w:val="00380B7C"/>
    <w:rsid w:val="00380BE3"/>
    <w:rsid w:val="00380FCF"/>
    <w:rsid w:val="00381901"/>
    <w:rsid w:val="0038352E"/>
    <w:rsid w:val="0038562F"/>
    <w:rsid w:val="0038587F"/>
    <w:rsid w:val="00385C74"/>
    <w:rsid w:val="00385DE3"/>
    <w:rsid w:val="003861E3"/>
    <w:rsid w:val="00386B38"/>
    <w:rsid w:val="00387213"/>
    <w:rsid w:val="0038760D"/>
    <w:rsid w:val="00387B8B"/>
    <w:rsid w:val="00390E31"/>
    <w:rsid w:val="0039194E"/>
    <w:rsid w:val="00391A22"/>
    <w:rsid w:val="00392207"/>
    <w:rsid w:val="003928F8"/>
    <w:rsid w:val="00392A8C"/>
    <w:rsid w:val="003937E8"/>
    <w:rsid w:val="00393D34"/>
    <w:rsid w:val="00394053"/>
    <w:rsid w:val="00394178"/>
    <w:rsid w:val="00394806"/>
    <w:rsid w:val="0039498F"/>
    <w:rsid w:val="00396D4E"/>
    <w:rsid w:val="003974EC"/>
    <w:rsid w:val="003979F6"/>
    <w:rsid w:val="003A1A4B"/>
    <w:rsid w:val="003A35AB"/>
    <w:rsid w:val="003A3BC6"/>
    <w:rsid w:val="003A422D"/>
    <w:rsid w:val="003A445E"/>
    <w:rsid w:val="003A4B54"/>
    <w:rsid w:val="003A5E59"/>
    <w:rsid w:val="003A60AA"/>
    <w:rsid w:val="003A6314"/>
    <w:rsid w:val="003A6B72"/>
    <w:rsid w:val="003A7A56"/>
    <w:rsid w:val="003B0845"/>
    <w:rsid w:val="003B0D07"/>
    <w:rsid w:val="003B1D2B"/>
    <w:rsid w:val="003B2058"/>
    <w:rsid w:val="003B2671"/>
    <w:rsid w:val="003B2908"/>
    <w:rsid w:val="003B2AB2"/>
    <w:rsid w:val="003B2E3A"/>
    <w:rsid w:val="003B3CE8"/>
    <w:rsid w:val="003B3E68"/>
    <w:rsid w:val="003B3FCA"/>
    <w:rsid w:val="003B4A33"/>
    <w:rsid w:val="003B4B8A"/>
    <w:rsid w:val="003B53A8"/>
    <w:rsid w:val="003B5834"/>
    <w:rsid w:val="003B5CD9"/>
    <w:rsid w:val="003B6C1F"/>
    <w:rsid w:val="003B6F9D"/>
    <w:rsid w:val="003B7BC0"/>
    <w:rsid w:val="003C38B0"/>
    <w:rsid w:val="003C453C"/>
    <w:rsid w:val="003C65A0"/>
    <w:rsid w:val="003C6765"/>
    <w:rsid w:val="003C6DA7"/>
    <w:rsid w:val="003C729E"/>
    <w:rsid w:val="003C7517"/>
    <w:rsid w:val="003D0411"/>
    <w:rsid w:val="003D080D"/>
    <w:rsid w:val="003D0847"/>
    <w:rsid w:val="003D09B8"/>
    <w:rsid w:val="003D16CE"/>
    <w:rsid w:val="003D1F61"/>
    <w:rsid w:val="003D2181"/>
    <w:rsid w:val="003D2782"/>
    <w:rsid w:val="003D2B3B"/>
    <w:rsid w:val="003D43CF"/>
    <w:rsid w:val="003D4827"/>
    <w:rsid w:val="003D490F"/>
    <w:rsid w:val="003D529C"/>
    <w:rsid w:val="003D6612"/>
    <w:rsid w:val="003D6C39"/>
    <w:rsid w:val="003D6C84"/>
    <w:rsid w:val="003D723F"/>
    <w:rsid w:val="003D725B"/>
    <w:rsid w:val="003D7935"/>
    <w:rsid w:val="003E01CD"/>
    <w:rsid w:val="003E0C04"/>
    <w:rsid w:val="003E1AE4"/>
    <w:rsid w:val="003E2774"/>
    <w:rsid w:val="003E2B76"/>
    <w:rsid w:val="003E38C2"/>
    <w:rsid w:val="003E399E"/>
    <w:rsid w:val="003E3FCA"/>
    <w:rsid w:val="003E420D"/>
    <w:rsid w:val="003E432F"/>
    <w:rsid w:val="003E4BBD"/>
    <w:rsid w:val="003E5FCC"/>
    <w:rsid w:val="003E611F"/>
    <w:rsid w:val="003E6C82"/>
    <w:rsid w:val="003E719F"/>
    <w:rsid w:val="003E72E7"/>
    <w:rsid w:val="003E7593"/>
    <w:rsid w:val="003E7762"/>
    <w:rsid w:val="003E7898"/>
    <w:rsid w:val="003E7B43"/>
    <w:rsid w:val="003F050F"/>
    <w:rsid w:val="003F075A"/>
    <w:rsid w:val="003F15FC"/>
    <w:rsid w:val="003F2B41"/>
    <w:rsid w:val="003F3404"/>
    <w:rsid w:val="003F37C2"/>
    <w:rsid w:val="003F626E"/>
    <w:rsid w:val="003F6C30"/>
    <w:rsid w:val="003F768B"/>
    <w:rsid w:val="003F7BAD"/>
    <w:rsid w:val="004006E2"/>
    <w:rsid w:val="00400CCF"/>
    <w:rsid w:val="00400F56"/>
    <w:rsid w:val="004022C4"/>
    <w:rsid w:val="00402607"/>
    <w:rsid w:val="00403488"/>
    <w:rsid w:val="004034DE"/>
    <w:rsid w:val="004047CF"/>
    <w:rsid w:val="0040522A"/>
    <w:rsid w:val="0040545F"/>
    <w:rsid w:val="00405D5D"/>
    <w:rsid w:val="004060C6"/>
    <w:rsid w:val="00406446"/>
    <w:rsid w:val="004065DF"/>
    <w:rsid w:val="004079FE"/>
    <w:rsid w:val="00407AC7"/>
    <w:rsid w:val="00407BFC"/>
    <w:rsid w:val="0041020A"/>
    <w:rsid w:val="0041053C"/>
    <w:rsid w:val="00410B4F"/>
    <w:rsid w:val="00411658"/>
    <w:rsid w:val="004120CF"/>
    <w:rsid w:val="004126D7"/>
    <w:rsid w:val="004136CA"/>
    <w:rsid w:val="0041436B"/>
    <w:rsid w:val="00414763"/>
    <w:rsid w:val="00415658"/>
    <w:rsid w:val="004170EA"/>
    <w:rsid w:val="004174EB"/>
    <w:rsid w:val="00417855"/>
    <w:rsid w:val="00417945"/>
    <w:rsid w:val="00420000"/>
    <w:rsid w:val="004209F0"/>
    <w:rsid w:val="0042130A"/>
    <w:rsid w:val="00421365"/>
    <w:rsid w:val="004229CA"/>
    <w:rsid w:val="00423629"/>
    <w:rsid w:val="004239A0"/>
    <w:rsid w:val="00423C01"/>
    <w:rsid w:val="004248F9"/>
    <w:rsid w:val="00425406"/>
    <w:rsid w:val="004266EB"/>
    <w:rsid w:val="0042692F"/>
    <w:rsid w:val="00426F81"/>
    <w:rsid w:val="00427AFE"/>
    <w:rsid w:val="00427EE0"/>
    <w:rsid w:val="00430177"/>
    <w:rsid w:val="004304ED"/>
    <w:rsid w:val="00430B78"/>
    <w:rsid w:val="004319FB"/>
    <w:rsid w:val="00431F53"/>
    <w:rsid w:val="004320A9"/>
    <w:rsid w:val="00433AEC"/>
    <w:rsid w:val="00434B19"/>
    <w:rsid w:val="00434F59"/>
    <w:rsid w:val="0043531B"/>
    <w:rsid w:val="00435779"/>
    <w:rsid w:val="00435C15"/>
    <w:rsid w:val="00435C4E"/>
    <w:rsid w:val="00436799"/>
    <w:rsid w:val="00437A84"/>
    <w:rsid w:val="00440987"/>
    <w:rsid w:val="00440BC7"/>
    <w:rsid w:val="0044123B"/>
    <w:rsid w:val="00442057"/>
    <w:rsid w:val="00442CA1"/>
    <w:rsid w:val="0044332E"/>
    <w:rsid w:val="004446E5"/>
    <w:rsid w:val="00445A11"/>
    <w:rsid w:val="00446A00"/>
    <w:rsid w:val="00446AF2"/>
    <w:rsid w:val="00447EB9"/>
    <w:rsid w:val="004500ED"/>
    <w:rsid w:val="0045019F"/>
    <w:rsid w:val="00450404"/>
    <w:rsid w:val="00450B3B"/>
    <w:rsid w:val="00451377"/>
    <w:rsid w:val="0045260C"/>
    <w:rsid w:val="00452F3C"/>
    <w:rsid w:val="00453075"/>
    <w:rsid w:val="0045356E"/>
    <w:rsid w:val="0045412F"/>
    <w:rsid w:val="004541CE"/>
    <w:rsid w:val="0045576B"/>
    <w:rsid w:val="004563C5"/>
    <w:rsid w:val="004564C5"/>
    <w:rsid w:val="00456A38"/>
    <w:rsid w:val="00456C0F"/>
    <w:rsid w:val="00456CE6"/>
    <w:rsid w:val="00456FFC"/>
    <w:rsid w:val="0046018E"/>
    <w:rsid w:val="004602AF"/>
    <w:rsid w:val="004606E0"/>
    <w:rsid w:val="0046192B"/>
    <w:rsid w:val="00462D52"/>
    <w:rsid w:val="00463A4B"/>
    <w:rsid w:val="00464173"/>
    <w:rsid w:val="004644CD"/>
    <w:rsid w:val="00465499"/>
    <w:rsid w:val="00465BE4"/>
    <w:rsid w:val="00465F29"/>
    <w:rsid w:val="0046604E"/>
    <w:rsid w:val="00467EDD"/>
    <w:rsid w:val="004714DA"/>
    <w:rsid w:val="00471560"/>
    <w:rsid w:val="00471CD3"/>
    <w:rsid w:val="00472909"/>
    <w:rsid w:val="00472DA9"/>
    <w:rsid w:val="004740C8"/>
    <w:rsid w:val="00474183"/>
    <w:rsid w:val="00474224"/>
    <w:rsid w:val="00474EED"/>
    <w:rsid w:val="0047524F"/>
    <w:rsid w:val="00475838"/>
    <w:rsid w:val="00475DAB"/>
    <w:rsid w:val="00476005"/>
    <w:rsid w:val="004765BA"/>
    <w:rsid w:val="004766C7"/>
    <w:rsid w:val="00476D26"/>
    <w:rsid w:val="004773AB"/>
    <w:rsid w:val="00477651"/>
    <w:rsid w:val="004776F6"/>
    <w:rsid w:val="00477E8F"/>
    <w:rsid w:val="004804BC"/>
    <w:rsid w:val="00480FDB"/>
    <w:rsid w:val="0048118D"/>
    <w:rsid w:val="004818AA"/>
    <w:rsid w:val="00481D37"/>
    <w:rsid w:val="0048210A"/>
    <w:rsid w:val="004846DF"/>
    <w:rsid w:val="00484706"/>
    <w:rsid w:val="00486B53"/>
    <w:rsid w:val="00487164"/>
    <w:rsid w:val="00490ABC"/>
    <w:rsid w:val="00490F76"/>
    <w:rsid w:val="0049207A"/>
    <w:rsid w:val="00492482"/>
    <w:rsid w:val="0049267A"/>
    <w:rsid w:val="00492913"/>
    <w:rsid w:val="004948A9"/>
    <w:rsid w:val="0049528C"/>
    <w:rsid w:val="00495790"/>
    <w:rsid w:val="00496BCC"/>
    <w:rsid w:val="0049771E"/>
    <w:rsid w:val="004A1776"/>
    <w:rsid w:val="004A21C3"/>
    <w:rsid w:val="004A2447"/>
    <w:rsid w:val="004A2BB0"/>
    <w:rsid w:val="004A36FE"/>
    <w:rsid w:val="004A4304"/>
    <w:rsid w:val="004A461C"/>
    <w:rsid w:val="004A576C"/>
    <w:rsid w:val="004A6430"/>
    <w:rsid w:val="004A786B"/>
    <w:rsid w:val="004B1950"/>
    <w:rsid w:val="004B393D"/>
    <w:rsid w:val="004B45D6"/>
    <w:rsid w:val="004B4A78"/>
    <w:rsid w:val="004B586B"/>
    <w:rsid w:val="004B5A96"/>
    <w:rsid w:val="004B6493"/>
    <w:rsid w:val="004B70CE"/>
    <w:rsid w:val="004B719A"/>
    <w:rsid w:val="004B73CA"/>
    <w:rsid w:val="004C0C09"/>
    <w:rsid w:val="004C2592"/>
    <w:rsid w:val="004C2605"/>
    <w:rsid w:val="004C272F"/>
    <w:rsid w:val="004C2FFC"/>
    <w:rsid w:val="004C34DC"/>
    <w:rsid w:val="004C3ED3"/>
    <w:rsid w:val="004C439F"/>
    <w:rsid w:val="004C46A2"/>
    <w:rsid w:val="004C5066"/>
    <w:rsid w:val="004C5A1E"/>
    <w:rsid w:val="004C6C0F"/>
    <w:rsid w:val="004C6DAA"/>
    <w:rsid w:val="004C75C7"/>
    <w:rsid w:val="004D0161"/>
    <w:rsid w:val="004D0EBD"/>
    <w:rsid w:val="004D1630"/>
    <w:rsid w:val="004D27FF"/>
    <w:rsid w:val="004D2863"/>
    <w:rsid w:val="004D288A"/>
    <w:rsid w:val="004D580C"/>
    <w:rsid w:val="004D6547"/>
    <w:rsid w:val="004D7448"/>
    <w:rsid w:val="004D7CAB"/>
    <w:rsid w:val="004E0A00"/>
    <w:rsid w:val="004E151C"/>
    <w:rsid w:val="004E1BF2"/>
    <w:rsid w:val="004E1F89"/>
    <w:rsid w:val="004E28CD"/>
    <w:rsid w:val="004E2935"/>
    <w:rsid w:val="004E2950"/>
    <w:rsid w:val="004E2BBE"/>
    <w:rsid w:val="004E35B5"/>
    <w:rsid w:val="004E4117"/>
    <w:rsid w:val="004E4DA8"/>
    <w:rsid w:val="004E5515"/>
    <w:rsid w:val="004E5E5E"/>
    <w:rsid w:val="004E6711"/>
    <w:rsid w:val="004E768A"/>
    <w:rsid w:val="004E7D25"/>
    <w:rsid w:val="004F0017"/>
    <w:rsid w:val="004F0EE3"/>
    <w:rsid w:val="004F18B4"/>
    <w:rsid w:val="004F2054"/>
    <w:rsid w:val="004F277D"/>
    <w:rsid w:val="004F27D9"/>
    <w:rsid w:val="004F2918"/>
    <w:rsid w:val="004F306B"/>
    <w:rsid w:val="004F47A9"/>
    <w:rsid w:val="004F4A6E"/>
    <w:rsid w:val="004F545D"/>
    <w:rsid w:val="004F5FB3"/>
    <w:rsid w:val="004F604E"/>
    <w:rsid w:val="004F69FD"/>
    <w:rsid w:val="004F6E0C"/>
    <w:rsid w:val="004F74E9"/>
    <w:rsid w:val="004F751A"/>
    <w:rsid w:val="004F770D"/>
    <w:rsid w:val="005013C7"/>
    <w:rsid w:val="00501560"/>
    <w:rsid w:val="00501A3D"/>
    <w:rsid w:val="005021E3"/>
    <w:rsid w:val="005027A2"/>
    <w:rsid w:val="00502E5F"/>
    <w:rsid w:val="00502ED6"/>
    <w:rsid w:val="00503168"/>
    <w:rsid w:val="00503CE5"/>
    <w:rsid w:val="00503D33"/>
    <w:rsid w:val="005040F3"/>
    <w:rsid w:val="0050445F"/>
    <w:rsid w:val="005050E2"/>
    <w:rsid w:val="0050550E"/>
    <w:rsid w:val="00506769"/>
    <w:rsid w:val="00506A2B"/>
    <w:rsid w:val="005078C3"/>
    <w:rsid w:val="00507F62"/>
    <w:rsid w:val="005102F5"/>
    <w:rsid w:val="0051080C"/>
    <w:rsid w:val="005113CE"/>
    <w:rsid w:val="005118BE"/>
    <w:rsid w:val="00511E38"/>
    <w:rsid w:val="005125E5"/>
    <w:rsid w:val="00512B65"/>
    <w:rsid w:val="00512C1D"/>
    <w:rsid w:val="00512F43"/>
    <w:rsid w:val="00512FF3"/>
    <w:rsid w:val="00513BCE"/>
    <w:rsid w:val="00513F30"/>
    <w:rsid w:val="00516209"/>
    <w:rsid w:val="00516FC2"/>
    <w:rsid w:val="00517179"/>
    <w:rsid w:val="005177AC"/>
    <w:rsid w:val="0051785C"/>
    <w:rsid w:val="00517951"/>
    <w:rsid w:val="00517C08"/>
    <w:rsid w:val="00520420"/>
    <w:rsid w:val="00520709"/>
    <w:rsid w:val="00520830"/>
    <w:rsid w:val="00520A3F"/>
    <w:rsid w:val="00520E0C"/>
    <w:rsid w:val="00521DBE"/>
    <w:rsid w:val="00521E9C"/>
    <w:rsid w:val="00522481"/>
    <w:rsid w:val="005226DB"/>
    <w:rsid w:val="00522CE0"/>
    <w:rsid w:val="00523ED6"/>
    <w:rsid w:val="005243DF"/>
    <w:rsid w:val="005247D5"/>
    <w:rsid w:val="00524C1C"/>
    <w:rsid w:val="00524E02"/>
    <w:rsid w:val="0052541D"/>
    <w:rsid w:val="00525E3E"/>
    <w:rsid w:val="00526C79"/>
    <w:rsid w:val="00527B17"/>
    <w:rsid w:val="0053070A"/>
    <w:rsid w:val="005308E0"/>
    <w:rsid w:val="00530A94"/>
    <w:rsid w:val="00530B55"/>
    <w:rsid w:val="00530C51"/>
    <w:rsid w:val="00530D18"/>
    <w:rsid w:val="00530E37"/>
    <w:rsid w:val="00531C72"/>
    <w:rsid w:val="00532201"/>
    <w:rsid w:val="00532594"/>
    <w:rsid w:val="0053285C"/>
    <w:rsid w:val="00532AF0"/>
    <w:rsid w:val="00533757"/>
    <w:rsid w:val="00533B87"/>
    <w:rsid w:val="005347BF"/>
    <w:rsid w:val="00534C6D"/>
    <w:rsid w:val="005358D3"/>
    <w:rsid w:val="0053591E"/>
    <w:rsid w:val="0053629F"/>
    <w:rsid w:val="00536DF7"/>
    <w:rsid w:val="00540748"/>
    <w:rsid w:val="0054098E"/>
    <w:rsid w:val="00540B95"/>
    <w:rsid w:val="00542CB0"/>
    <w:rsid w:val="00543899"/>
    <w:rsid w:val="00543C32"/>
    <w:rsid w:val="00544114"/>
    <w:rsid w:val="00544DCC"/>
    <w:rsid w:val="0054518B"/>
    <w:rsid w:val="005458C4"/>
    <w:rsid w:val="005467ED"/>
    <w:rsid w:val="005469AD"/>
    <w:rsid w:val="00546F5F"/>
    <w:rsid w:val="005475E6"/>
    <w:rsid w:val="005511FF"/>
    <w:rsid w:val="0055120F"/>
    <w:rsid w:val="0055186D"/>
    <w:rsid w:val="005518EB"/>
    <w:rsid w:val="00552451"/>
    <w:rsid w:val="00552505"/>
    <w:rsid w:val="00553106"/>
    <w:rsid w:val="005531B7"/>
    <w:rsid w:val="00553337"/>
    <w:rsid w:val="00553CC1"/>
    <w:rsid w:val="005545EF"/>
    <w:rsid w:val="005556F6"/>
    <w:rsid w:val="005570D5"/>
    <w:rsid w:val="00560782"/>
    <w:rsid w:val="00560976"/>
    <w:rsid w:val="005611B6"/>
    <w:rsid w:val="00562196"/>
    <w:rsid w:val="005623A9"/>
    <w:rsid w:val="005632F3"/>
    <w:rsid w:val="005634F4"/>
    <w:rsid w:val="00564D3F"/>
    <w:rsid w:val="00565736"/>
    <w:rsid w:val="00565B56"/>
    <w:rsid w:val="00566028"/>
    <w:rsid w:val="005669AF"/>
    <w:rsid w:val="00567CDD"/>
    <w:rsid w:val="00570146"/>
    <w:rsid w:val="00570217"/>
    <w:rsid w:val="00570C64"/>
    <w:rsid w:val="00571275"/>
    <w:rsid w:val="00571513"/>
    <w:rsid w:val="00571F18"/>
    <w:rsid w:val="00573017"/>
    <w:rsid w:val="0057439C"/>
    <w:rsid w:val="00574572"/>
    <w:rsid w:val="005745F9"/>
    <w:rsid w:val="005756B2"/>
    <w:rsid w:val="00575DE3"/>
    <w:rsid w:val="00576BDD"/>
    <w:rsid w:val="005777A4"/>
    <w:rsid w:val="00577A99"/>
    <w:rsid w:val="005802FF"/>
    <w:rsid w:val="00580BE9"/>
    <w:rsid w:val="00582094"/>
    <w:rsid w:val="005820C0"/>
    <w:rsid w:val="0058237D"/>
    <w:rsid w:val="00582791"/>
    <w:rsid w:val="00583405"/>
    <w:rsid w:val="00583BEF"/>
    <w:rsid w:val="00584C7B"/>
    <w:rsid w:val="00584CD0"/>
    <w:rsid w:val="00584E87"/>
    <w:rsid w:val="0058501F"/>
    <w:rsid w:val="005857EB"/>
    <w:rsid w:val="00585F9F"/>
    <w:rsid w:val="00587098"/>
    <w:rsid w:val="0058772B"/>
    <w:rsid w:val="005878D7"/>
    <w:rsid w:val="00587BFD"/>
    <w:rsid w:val="00591250"/>
    <w:rsid w:val="0059197D"/>
    <w:rsid w:val="00591FB4"/>
    <w:rsid w:val="00592809"/>
    <w:rsid w:val="005932DB"/>
    <w:rsid w:val="00593338"/>
    <w:rsid w:val="00594E29"/>
    <w:rsid w:val="00595EA1"/>
    <w:rsid w:val="00596238"/>
    <w:rsid w:val="00596BD5"/>
    <w:rsid w:val="00597075"/>
    <w:rsid w:val="005A0438"/>
    <w:rsid w:val="005A0BA7"/>
    <w:rsid w:val="005A19AD"/>
    <w:rsid w:val="005A19FB"/>
    <w:rsid w:val="005A2168"/>
    <w:rsid w:val="005A226D"/>
    <w:rsid w:val="005A240B"/>
    <w:rsid w:val="005A3688"/>
    <w:rsid w:val="005A5579"/>
    <w:rsid w:val="005A5E14"/>
    <w:rsid w:val="005A5FFE"/>
    <w:rsid w:val="005A636C"/>
    <w:rsid w:val="005A687C"/>
    <w:rsid w:val="005A6A79"/>
    <w:rsid w:val="005A740F"/>
    <w:rsid w:val="005A7412"/>
    <w:rsid w:val="005B057C"/>
    <w:rsid w:val="005B132D"/>
    <w:rsid w:val="005B1A5D"/>
    <w:rsid w:val="005B1AAA"/>
    <w:rsid w:val="005B328D"/>
    <w:rsid w:val="005B436A"/>
    <w:rsid w:val="005B46DA"/>
    <w:rsid w:val="005B4E47"/>
    <w:rsid w:val="005B5642"/>
    <w:rsid w:val="005B56BD"/>
    <w:rsid w:val="005B5AD7"/>
    <w:rsid w:val="005B7120"/>
    <w:rsid w:val="005B76D2"/>
    <w:rsid w:val="005B7AED"/>
    <w:rsid w:val="005C0804"/>
    <w:rsid w:val="005C0837"/>
    <w:rsid w:val="005C097C"/>
    <w:rsid w:val="005C150E"/>
    <w:rsid w:val="005C17F1"/>
    <w:rsid w:val="005C5089"/>
    <w:rsid w:val="005C5AC3"/>
    <w:rsid w:val="005C6043"/>
    <w:rsid w:val="005C6770"/>
    <w:rsid w:val="005C79F3"/>
    <w:rsid w:val="005C7B22"/>
    <w:rsid w:val="005C7C58"/>
    <w:rsid w:val="005D003A"/>
    <w:rsid w:val="005D0987"/>
    <w:rsid w:val="005D1DF0"/>
    <w:rsid w:val="005D2112"/>
    <w:rsid w:val="005D2187"/>
    <w:rsid w:val="005D2525"/>
    <w:rsid w:val="005D2CE4"/>
    <w:rsid w:val="005D4F7E"/>
    <w:rsid w:val="005D56E3"/>
    <w:rsid w:val="005D5C9F"/>
    <w:rsid w:val="005D6EEA"/>
    <w:rsid w:val="005E081B"/>
    <w:rsid w:val="005E0F1F"/>
    <w:rsid w:val="005E13FF"/>
    <w:rsid w:val="005E1DA0"/>
    <w:rsid w:val="005E2B9A"/>
    <w:rsid w:val="005E2C35"/>
    <w:rsid w:val="005E3B33"/>
    <w:rsid w:val="005E3D30"/>
    <w:rsid w:val="005E3F59"/>
    <w:rsid w:val="005E46A0"/>
    <w:rsid w:val="005E52E1"/>
    <w:rsid w:val="005E6A9D"/>
    <w:rsid w:val="005E7E00"/>
    <w:rsid w:val="005F09EF"/>
    <w:rsid w:val="005F0F7F"/>
    <w:rsid w:val="005F0FD6"/>
    <w:rsid w:val="005F1A97"/>
    <w:rsid w:val="005F1B1F"/>
    <w:rsid w:val="005F2115"/>
    <w:rsid w:val="005F3012"/>
    <w:rsid w:val="005F3DC0"/>
    <w:rsid w:val="005F416D"/>
    <w:rsid w:val="005F42CC"/>
    <w:rsid w:val="005F5702"/>
    <w:rsid w:val="005F599F"/>
    <w:rsid w:val="005F5CF9"/>
    <w:rsid w:val="005F65E7"/>
    <w:rsid w:val="005F6A08"/>
    <w:rsid w:val="005F6AF7"/>
    <w:rsid w:val="005F6FB0"/>
    <w:rsid w:val="005F7192"/>
    <w:rsid w:val="005F72C5"/>
    <w:rsid w:val="00600A75"/>
    <w:rsid w:val="006014C3"/>
    <w:rsid w:val="00601824"/>
    <w:rsid w:val="00601DAA"/>
    <w:rsid w:val="0060209C"/>
    <w:rsid w:val="006026DD"/>
    <w:rsid w:val="006027C3"/>
    <w:rsid w:val="006027CD"/>
    <w:rsid w:val="00602A72"/>
    <w:rsid w:val="00602CCE"/>
    <w:rsid w:val="00603933"/>
    <w:rsid w:val="00603A66"/>
    <w:rsid w:val="006047DC"/>
    <w:rsid w:val="00605221"/>
    <w:rsid w:val="00605934"/>
    <w:rsid w:val="006065D2"/>
    <w:rsid w:val="0060770A"/>
    <w:rsid w:val="006101BC"/>
    <w:rsid w:val="006106F6"/>
    <w:rsid w:val="0061151E"/>
    <w:rsid w:val="00611864"/>
    <w:rsid w:val="006123A2"/>
    <w:rsid w:val="00612978"/>
    <w:rsid w:val="006133FB"/>
    <w:rsid w:val="006134BB"/>
    <w:rsid w:val="006141F4"/>
    <w:rsid w:val="00614250"/>
    <w:rsid w:val="00614285"/>
    <w:rsid w:val="00614644"/>
    <w:rsid w:val="006149E3"/>
    <w:rsid w:val="00614E69"/>
    <w:rsid w:val="00615121"/>
    <w:rsid w:val="0061578D"/>
    <w:rsid w:val="00615DA6"/>
    <w:rsid w:val="00616064"/>
    <w:rsid w:val="00617BCD"/>
    <w:rsid w:val="00621785"/>
    <w:rsid w:val="00622378"/>
    <w:rsid w:val="0062394F"/>
    <w:rsid w:val="00623E87"/>
    <w:rsid w:val="00624DE6"/>
    <w:rsid w:val="00625092"/>
    <w:rsid w:val="00627005"/>
    <w:rsid w:val="0062708C"/>
    <w:rsid w:val="00627B15"/>
    <w:rsid w:val="00630695"/>
    <w:rsid w:val="006312D7"/>
    <w:rsid w:val="00631D79"/>
    <w:rsid w:val="00631FC4"/>
    <w:rsid w:val="00632017"/>
    <w:rsid w:val="0063222E"/>
    <w:rsid w:val="006322B7"/>
    <w:rsid w:val="0063237C"/>
    <w:rsid w:val="006323DF"/>
    <w:rsid w:val="006325BC"/>
    <w:rsid w:val="00633A8B"/>
    <w:rsid w:val="0063455B"/>
    <w:rsid w:val="00634C94"/>
    <w:rsid w:val="00634CD5"/>
    <w:rsid w:val="00634E68"/>
    <w:rsid w:val="00635A4F"/>
    <w:rsid w:val="00635D1B"/>
    <w:rsid w:val="00635EB6"/>
    <w:rsid w:val="00636E71"/>
    <w:rsid w:val="006379DA"/>
    <w:rsid w:val="006379FB"/>
    <w:rsid w:val="00637C12"/>
    <w:rsid w:val="00640204"/>
    <w:rsid w:val="00640486"/>
    <w:rsid w:val="0064120F"/>
    <w:rsid w:val="00641416"/>
    <w:rsid w:val="00641D55"/>
    <w:rsid w:val="00642AF6"/>
    <w:rsid w:val="00642FD0"/>
    <w:rsid w:val="00643306"/>
    <w:rsid w:val="0064331C"/>
    <w:rsid w:val="006434E6"/>
    <w:rsid w:val="00643B73"/>
    <w:rsid w:val="00643B75"/>
    <w:rsid w:val="00644354"/>
    <w:rsid w:val="00645273"/>
    <w:rsid w:val="00647476"/>
    <w:rsid w:val="00647A32"/>
    <w:rsid w:val="00647B4A"/>
    <w:rsid w:val="0065020F"/>
    <w:rsid w:val="0065022D"/>
    <w:rsid w:val="00651A38"/>
    <w:rsid w:val="00651B6E"/>
    <w:rsid w:val="00652533"/>
    <w:rsid w:val="00652EC6"/>
    <w:rsid w:val="006548E9"/>
    <w:rsid w:val="00654D27"/>
    <w:rsid w:val="006550C6"/>
    <w:rsid w:val="0065510D"/>
    <w:rsid w:val="00655A23"/>
    <w:rsid w:val="00656252"/>
    <w:rsid w:val="00656A16"/>
    <w:rsid w:val="00656B7C"/>
    <w:rsid w:val="006570E9"/>
    <w:rsid w:val="00657325"/>
    <w:rsid w:val="006577AA"/>
    <w:rsid w:val="006608C2"/>
    <w:rsid w:val="006609FD"/>
    <w:rsid w:val="00660DCD"/>
    <w:rsid w:val="00660F8A"/>
    <w:rsid w:val="00661FC2"/>
    <w:rsid w:val="00663DE3"/>
    <w:rsid w:val="006650C8"/>
    <w:rsid w:val="0066693A"/>
    <w:rsid w:val="00666A5E"/>
    <w:rsid w:val="00670144"/>
    <w:rsid w:val="0067025D"/>
    <w:rsid w:val="006712AE"/>
    <w:rsid w:val="006721A7"/>
    <w:rsid w:val="006723B1"/>
    <w:rsid w:val="00673221"/>
    <w:rsid w:val="0067330B"/>
    <w:rsid w:val="00674497"/>
    <w:rsid w:val="0067455A"/>
    <w:rsid w:val="00674769"/>
    <w:rsid w:val="00674C89"/>
    <w:rsid w:val="0067534D"/>
    <w:rsid w:val="00675699"/>
    <w:rsid w:val="006756D6"/>
    <w:rsid w:val="00675BF0"/>
    <w:rsid w:val="0067619C"/>
    <w:rsid w:val="00676A4F"/>
    <w:rsid w:val="00676AF5"/>
    <w:rsid w:val="00677613"/>
    <w:rsid w:val="00677AB9"/>
    <w:rsid w:val="006824B0"/>
    <w:rsid w:val="00683742"/>
    <w:rsid w:val="00683FF8"/>
    <w:rsid w:val="00684D61"/>
    <w:rsid w:val="00685444"/>
    <w:rsid w:val="00686116"/>
    <w:rsid w:val="00686238"/>
    <w:rsid w:val="00686EB4"/>
    <w:rsid w:val="00686EFC"/>
    <w:rsid w:val="006877AB"/>
    <w:rsid w:val="00687B22"/>
    <w:rsid w:val="00687C9A"/>
    <w:rsid w:val="00687D88"/>
    <w:rsid w:val="0069053D"/>
    <w:rsid w:val="00691036"/>
    <w:rsid w:val="00692B8B"/>
    <w:rsid w:val="00692E4B"/>
    <w:rsid w:val="00692E97"/>
    <w:rsid w:val="00693788"/>
    <w:rsid w:val="0069441E"/>
    <w:rsid w:val="006948D3"/>
    <w:rsid w:val="00695535"/>
    <w:rsid w:val="00695A03"/>
    <w:rsid w:val="00695E2C"/>
    <w:rsid w:val="00695E5E"/>
    <w:rsid w:val="00696814"/>
    <w:rsid w:val="00697360"/>
    <w:rsid w:val="00697494"/>
    <w:rsid w:val="00697598"/>
    <w:rsid w:val="00697945"/>
    <w:rsid w:val="006A0503"/>
    <w:rsid w:val="006A05CD"/>
    <w:rsid w:val="006A0CA7"/>
    <w:rsid w:val="006A20AB"/>
    <w:rsid w:val="006A2B0B"/>
    <w:rsid w:val="006A3015"/>
    <w:rsid w:val="006A3DEE"/>
    <w:rsid w:val="006A4B41"/>
    <w:rsid w:val="006A4B8A"/>
    <w:rsid w:val="006A5581"/>
    <w:rsid w:val="006A5EC0"/>
    <w:rsid w:val="006A632D"/>
    <w:rsid w:val="006A6373"/>
    <w:rsid w:val="006A65C9"/>
    <w:rsid w:val="006A6877"/>
    <w:rsid w:val="006B2C7D"/>
    <w:rsid w:val="006B2EEC"/>
    <w:rsid w:val="006B30BF"/>
    <w:rsid w:val="006B38C5"/>
    <w:rsid w:val="006B4480"/>
    <w:rsid w:val="006B4E05"/>
    <w:rsid w:val="006B50BB"/>
    <w:rsid w:val="006B5523"/>
    <w:rsid w:val="006B7684"/>
    <w:rsid w:val="006B7889"/>
    <w:rsid w:val="006B793B"/>
    <w:rsid w:val="006C04FD"/>
    <w:rsid w:val="006C0A50"/>
    <w:rsid w:val="006C0A81"/>
    <w:rsid w:val="006C0C48"/>
    <w:rsid w:val="006C0C9D"/>
    <w:rsid w:val="006C1301"/>
    <w:rsid w:val="006C152B"/>
    <w:rsid w:val="006C25B8"/>
    <w:rsid w:val="006C2907"/>
    <w:rsid w:val="006C316B"/>
    <w:rsid w:val="006C332B"/>
    <w:rsid w:val="006C34F4"/>
    <w:rsid w:val="006C52B3"/>
    <w:rsid w:val="006C5582"/>
    <w:rsid w:val="006C7F5C"/>
    <w:rsid w:val="006D1C7B"/>
    <w:rsid w:val="006D2612"/>
    <w:rsid w:val="006D26BF"/>
    <w:rsid w:val="006D2ADE"/>
    <w:rsid w:val="006D2E88"/>
    <w:rsid w:val="006D630B"/>
    <w:rsid w:val="006D654C"/>
    <w:rsid w:val="006D696A"/>
    <w:rsid w:val="006D6A07"/>
    <w:rsid w:val="006D6B0A"/>
    <w:rsid w:val="006D6B6D"/>
    <w:rsid w:val="006D751C"/>
    <w:rsid w:val="006D78B2"/>
    <w:rsid w:val="006D7E5E"/>
    <w:rsid w:val="006E04BE"/>
    <w:rsid w:val="006E1047"/>
    <w:rsid w:val="006E206C"/>
    <w:rsid w:val="006E20B0"/>
    <w:rsid w:val="006E2320"/>
    <w:rsid w:val="006E24EA"/>
    <w:rsid w:val="006E2B58"/>
    <w:rsid w:val="006E354E"/>
    <w:rsid w:val="006E3A57"/>
    <w:rsid w:val="006E3D61"/>
    <w:rsid w:val="006E4802"/>
    <w:rsid w:val="006E4F1A"/>
    <w:rsid w:val="006E52B6"/>
    <w:rsid w:val="006E5302"/>
    <w:rsid w:val="006E5A5E"/>
    <w:rsid w:val="006E609C"/>
    <w:rsid w:val="006E62C9"/>
    <w:rsid w:val="006E6B98"/>
    <w:rsid w:val="006E6CC9"/>
    <w:rsid w:val="006E6CD7"/>
    <w:rsid w:val="006E732E"/>
    <w:rsid w:val="006E7E9D"/>
    <w:rsid w:val="006F0137"/>
    <w:rsid w:val="006F10D5"/>
    <w:rsid w:val="006F308C"/>
    <w:rsid w:val="006F31D8"/>
    <w:rsid w:val="006F336B"/>
    <w:rsid w:val="006F3D00"/>
    <w:rsid w:val="006F4B53"/>
    <w:rsid w:val="006F5603"/>
    <w:rsid w:val="006F5F13"/>
    <w:rsid w:val="006F65CC"/>
    <w:rsid w:val="006F7B58"/>
    <w:rsid w:val="006F7E52"/>
    <w:rsid w:val="00700EB8"/>
    <w:rsid w:val="00701360"/>
    <w:rsid w:val="00701409"/>
    <w:rsid w:val="00701654"/>
    <w:rsid w:val="0070197F"/>
    <w:rsid w:val="00701FE4"/>
    <w:rsid w:val="0070253F"/>
    <w:rsid w:val="00702942"/>
    <w:rsid w:val="00702B58"/>
    <w:rsid w:val="007035B3"/>
    <w:rsid w:val="00703745"/>
    <w:rsid w:val="00703CF9"/>
    <w:rsid w:val="00704E0F"/>
    <w:rsid w:val="00706518"/>
    <w:rsid w:val="0070706A"/>
    <w:rsid w:val="0070734B"/>
    <w:rsid w:val="007075FC"/>
    <w:rsid w:val="007105B8"/>
    <w:rsid w:val="0071098E"/>
    <w:rsid w:val="00710DE8"/>
    <w:rsid w:val="007115ED"/>
    <w:rsid w:val="0071194B"/>
    <w:rsid w:val="0071281C"/>
    <w:rsid w:val="00712DE9"/>
    <w:rsid w:val="00712F7D"/>
    <w:rsid w:val="007134C4"/>
    <w:rsid w:val="00713B73"/>
    <w:rsid w:val="007151E6"/>
    <w:rsid w:val="00716B00"/>
    <w:rsid w:val="00716F0D"/>
    <w:rsid w:val="007204F0"/>
    <w:rsid w:val="007205BF"/>
    <w:rsid w:val="0072119A"/>
    <w:rsid w:val="007214AF"/>
    <w:rsid w:val="007217A8"/>
    <w:rsid w:val="00721CC8"/>
    <w:rsid w:val="00722DE0"/>
    <w:rsid w:val="00723A32"/>
    <w:rsid w:val="007247E6"/>
    <w:rsid w:val="0072564D"/>
    <w:rsid w:val="007257D0"/>
    <w:rsid w:val="00725805"/>
    <w:rsid w:val="0072639D"/>
    <w:rsid w:val="007266CE"/>
    <w:rsid w:val="0072676F"/>
    <w:rsid w:val="00727020"/>
    <w:rsid w:val="00727B15"/>
    <w:rsid w:val="007303FD"/>
    <w:rsid w:val="00730814"/>
    <w:rsid w:val="00730E10"/>
    <w:rsid w:val="0073166C"/>
    <w:rsid w:val="0073193E"/>
    <w:rsid w:val="00731A24"/>
    <w:rsid w:val="00732D20"/>
    <w:rsid w:val="00733650"/>
    <w:rsid w:val="00733B08"/>
    <w:rsid w:val="00733B23"/>
    <w:rsid w:val="00734A55"/>
    <w:rsid w:val="00734CF4"/>
    <w:rsid w:val="00735DB9"/>
    <w:rsid w:val="00735E7E"/>
    <w:rsid w:val="00736B32"/>
    <w:rsid w:val="00736B52"/>
    <w:rsid w:val="007371AB"/>
    <w:rsid w:val="00740202"/>
    <w:rsid w:val="007402E6"/>
    <w:rsid w:val="00740916"/>
    <w:rsid w:val="00740E60"/>
    <w:rsid w:val="007415DD"/>
    <w:rsid w:val="007416E3"/>
    <w:rsid w:val="007428B4"/>
    <w:rsid w:val="007428CD"/>
    <w:rsid w:val="00742D9F"/>
    <w:rsid w:val="00742F9F"/>
    <w:rsid w:val="00745599"/>
    <w:rsid w:val="0074577B"/>
    <w:rsid w:val="00745963"/>
    <w:rsid w:val="00745E3C"/>
    <w:rsid w:val="007462AF"/>
    <w:rsid w:val="00746F30"/>
    <w:rsid w:val="007472E0"/>
    <w:rsid w:val="007476E9"/>
    <w:rsid w:val="00747DE7"/>
    <w:rsid w:val="00750728"/>
    <w:rsid w:val="00750A61"/>
    <w:rsid w:val="0075186F"/>
    <w:rsid w:val="00751A5B"/>
    <w:rsid w:val="00752D42"/>
    <w:rsid w:val="007531F7"/>
    <w:rsid w:val="007534E9"/>
    <w:rsid w:val="00754261"/>
    <w:rsid w:val="00754857"/>
    <w:rsid w:val="00754D60"/>
    <w:rsid w:val="007554C2"/>
    <w:rsid w:val="007558CE"/>
    <w:rsid w:val="00755EA1"/>
    <w:rsid w:val="00755FBE"/>
    <w:rsid w:val="0075759E"/>
    <w:rsid w:val="007579DE"/>
    <w:rsid w:val="00757A12"/>
    <w:rsid w:val="00757C8C"/>
    <w:rsid w:val="00760857"/>
    <w:rsid w:val="00761936"/>
    <w:rsid w:val="00761F0A"/>
    <w:rsid w:val="007620DA"/>
    <w:rsid w:val="007627A7"/>
    <w:rsid w:val="00762AA6"/>
    <w:rsid w:val="0076406F"/>
    <w:rsid w:val="007641F7"/>
    <w:rsid w:val="00765030"/>
    <w:rsid w:val="00765778"/>
    <w:rsid w:val="007658E7"/>
    <w:rsid w:val="00765E71"/>
    <w:rsid w:val="007665A1"/>
    <w:rsid w:val="0076662E"/>
    <w:rsid w:val="0076663A"/>
    <w:rsid w:val="007666D5"/>
    <w:rsid w:val="0076671F"/>
    <w:rsid w:val="00766778"/>
    <w:rsid w:val="007679E7"/>
    <w:rsid w:val="00767C74"/>
    <w:rsid w:val="0077010D"/>
    <w:rsid w:val="00770232"/>
    <w:rsid w:val="00770690"/>
    <w:rsid w:val="00770D98"/>
    <w:rsid w:val="00772955"/>
    <w:rsid w:val="00773604"/>
    <w:rsid w:val="00773B73"/>
    <w:rsid w:val="00773BE4"/>
    <w:rsid w:val="00774D01"/>
    <w:rsid w:val="00774F8E"/>
    <w:rsid w:val="00776608"/>
    <w:rsid w:val="00776652"/>
    <w:rsid w:val="00776D0E"/>
    <w:rsid w:val="00776E52"/>
    <w:rsid w:val="00777EB4"/>
    <w:rsid w:val="007800FF"/>
    <w:rsid w:val="007810A3"/>
    <w:rsid w:val="00781C37"/>
    <w:rsid w:val="007824B7"/>
    <w:rsid w:val="0078282E"/>
    <w:rsid w:val="00782D2A"/>
    <w:rsid w:val="007837BD"/>
    <w:rsid w:val="00783CDA"/>
    <w:rsid w:val="00784732"/>
    <w:rsid w:val="00784F99"/>
    <w:rsid w:val="007856AC"/>
    <w:rsid w:val="00785CF3"/>
    <w:rsid w:val="00786B4F"/>
    <w:rsid w:val="00786C2D"/>
    <w:rsid w:val="00786F8C"/>
    <w:rsid w:val="00787D5C"/>
    <w:rsid w:val="00787F16"/>
    <w:rsid w:val="007908DC"/>
    <w:rsid w:val="00790A71"/>
    <w:rsid w:val="0079141E"/>
    <w:rsid w:val="00793473"/>
    <w:rsid w:val="0079378B"/>
    <w:rsid w:val="00793F26"/>
    <w:rsid w:val="00795BD4"/>
    <w:rsid w:val="0079609B"/>
    <w:rsid w:val="00796B25"/>
    <w:rsid w:val="00796CFC"/>
    <w:rsid w:val="0079796C"/>
    <w:rsid w:val="00797F54"/>
    <w:rsid w:val="007A066C"/>
    <w:rsid w:val="007A0847"/>
    <w:rsid w:val="007A0C52"/>
    <w:rsid w:val="007A0CBD"/>
    <w:rsid w:val="007A12E0"/>
    <w:rsid w:val="007A14A3"/>
    <w:rsid w:val="007A1623"/>
    <w:rsid w:val="007A225A"/>
    <w:rsid w:val="007A2EE7"/>
    <w:rsid w:val="007A330B"/>
    <w:rsid w:val="007A3B65"/>
    <w:rsid w:val="007A4568"/>
    <w:rsid w:val="007A5358"/>
    <w:rsid w:val="007A68C5"/>
    <w:rsid w:val="007B0812"/>
    <w:rsid w:val="007B3878"/>
    <w:rsid w:val="007B3980"/>
    <w:rsid w:val="007B4D3B"/>
    <w:rsid w:val="007B601C"/>
    <w:rsid w:val="007B67C0"/>
    <w:rsid w:val="007B6AB5"/>
    <w:rsid w:val="007B7476"/>
    <w:rsid w:val="007B7911"/>
    <w:rsid w:val="007B7D6A"/>
    <w:rsid w:val="007B7DE1"/>
    <w:rsid w:val="007C00F5"/>
    <w:rsid w:val="007C07E1"/>
    <w:rsid w:val="007C20FE"/>
    <w:rsid w:val="007C223B"/>
    <w:rsid w:val="007C2AF3"/>
    <w:rsid w:val="007C3595"/>
    <w:rsid w:val="007C4DF4"/>
    <w:rsid w:val="007C6F66"/>
    <w:rsid w:val="007C6FF9"/>
    <w:rsid w:val="007C75F7"/>
    <w:rsid w:val="007D2E7E"/>
    <w:rsid w:val="007D3739"/>
    <w:rsid w:val="007D3986"/>
    <w:rsid w:val="007D3EDC"/>
    <w:rsid w:val="007D41E0"/>
    <w:rsid w:val="007D43C9"/>
    <w:rsid w:val="007D605D"/>
    <w:rsid w:val="007D6407"/>
    <w:rsid w:val="007D6DC7"/>
    <w:rsid w:val="007D728A"/>
    <w:rsid w:val="007D7AE3"/>
    <w:rsid w:val="007E0764"/>
    <w:rsid w:val="007E0955"/>
    <w:rsid w:val="007E098C"/>
    <w:rsid w:val="007E1A53"/>
    <w:rsid w:val="007E1B7E"/>
    <w:rsid w:val="007E214D"/>
    <w:rsid w:val="007E2191"/>
    <w:rsid w:val="007E3414"/>
    <w:rsid w:val="007E5F73"/>
    <w:rsid w:val="007E5FAA"/>
    <w:rsid w:val="007E72AE"/>
    <w:rsid w:val="007F02B8"/>
    <w:rsid w:val="007F02D0"/>
    <w:rsid w:val="007F0A25"/>
    <w:rsid w:val="007F0D6B"/>
    <w:rsid w:val="007F13AC"/>
    <w:rsid w:val="007F1BC6"/>
    <w:rsid w:val="007F28A4"/>
    <w:rsid w:val="007F2A18"/>
    <w:rsid w:val="007F2A62"/>
    <w:rsid w:val="007F2B24"/>
    <w:rsid w:val="007F3F47"/>
    <w:rsid w:val="007F589B"/>
    <w:rsid w:val="007F5F76"/>
    <w:rsid w:val="007F709D"/>
    <w:rsid w:val="007F7352"/>
    <w:rsid w:val="007F7760"/>
    <w:rsid w:val="008009AE"/>
    <w:rsid w:val="008010D8"/>
    <w:rsid w:val="00801983"/>
    <w:rsid w:val="00801D6D"/>
    <w:rsid w:val="00801DAB"/>
    <w:rsid w:val="00801E79"/>
    <w:rsid w:val="00803287"/>
    <w:rsid w:val="008035D7"/>
    <w:rsid w:val="00803F88"/>
    <w:rsid w:val="00805357"/>
    <w:rsid w:val="00806139"/>
    <w:rsid w:val="00806700"/>
    <w:rsid w:val="00806809"/>
    <w:rsid w:val="00806CA5"/>
    <w:rsid w:val="00807838"/>
    <w:rsid w:val="008078D8"/>
    <w:rsid w:val="00807D17"/>
    <w:rsid w:val="00810365"/>
    <w:rsid w:val="00810912"/>
    <w:rsid w:val="00810C9C"/>
    <w:rsid w:val="00810E86"/>
    <w:rsid w:val="00811967"/>
    <w:rsid w:val="00812424"/>
    <w:rsid w:val="008124A2"/>
    <w:rsid w:val="00812613"/>
    <w:rsid w:val="0081290E"/>
    <w:rsid w:val="0081297B"/>
    <w:rsid w:val="00813558"/>
    <w:rsid w:val="00813C4D"/>
    <w:rsid w:val="00814E05"/>
    <w:rsid w:val="0081523D"/>
    <w:rsid w:val="0081550C"/>
    <w:rsid w:val="008155A8"/>
    <w:rsid w:val="008156F8"/>
    <w:rsid w:val="00815786"/>
    <w:rsid w:val="008158BA"/>
    <w:rsid w:val="0081590A"/>
    <w:rsid w:val="00815A05"/>
    <w:rsid w:val="008163F6"/>
    <w:rsid w:val="0081737C"/>
    <w:rsid w:val="00817719"/>
    <w:rsid w:val="0081798D"/>
    <w:rsid w:val="00817E63"/>
    <w:rsid w:val="00821144"/>
    <w:rsid w:val="0082132C"/>
    <w:rsid w:val="00821468"/>
    <w:rsid w:val="00821D0E"/>
    <w:rsid w:val="00822A5D"/>
    <w:rsid w:val="0082301B"/>
    <w:rsid w:val="00823A15"/>
    <w:rsid w:val="008243C6"/>
    <w:rsid w:val="00824F0B"/>
    <w:rsid w:val="00824F81"/>
    <w:rsid w:val="00824FA2"/>
    <w:rsid w:val="00824FE6"/>
    <w:rsid w:val="00825461"/>
    <w:rsid w:val="008254E8"/>
    <w:rsid w:val="0082608F"/>
    <w:rsid w:val="008266EB"/>
    <w:rsid w:val="008267B8"/>
    <w:rsid w:val="00826B30"/>
    <w:rsid w:val="00826EB4"/>
    <w:rsid w:val="00827837"/>
    <w:rsid w:val="008279CD"/>
    <w:rsid w:val="00827D01"/>
    <w:rsid w:val="00827E62"/>
    <w:rsid w:val="0083091C"/>
    <w:rsid w:val="00831FC0"/>
    <w:rsid w:val="008324EA"/>
    <w:rsid w:val="00832605"/>
    <w:rsid w:val="00832BD1"/>
    <w:rsid w:val="00832E25"/>
    <w:rsid w:val="008332E7"/>
    <w:rsid w:val="00834040"/>
    <w:rsid w:val="008350AA"/>
    <w:rsid w:val="008359B9"/>
    <w:rsid w:val="00836908"/>
    <w:rsid w:val="00837391"/>
    <w:rsid w:val="00837699"/>
    <w:rsid w:val="00837D62"/>
    <w:rsid w:val="00837E98"/>
    <w:rsid w:val="00837F53"/>
    <w:rsid w:val="00840864"/>
    <w:rsid w:val="00840A37"/>
    <w:rsid w:val="00840EA0"/>
    <w:rsid w:val="00841BCA"/>
    <w:rsid w:val="00841E38"/>
    <w:rsid w:val="008420CD"/>
    <w:rsid w:val="008423B5"/>
    <w:rsid w:val="00842B16"/>
    <w:rsid w:val="0084333C"/>
    <w:rsid w:val="00843C05"/>
    <w:rsid w:val="00844D96"/>
    <w:rsid w:val="00844EDA"/>
    <w:rsid w:val="008453FE"/>
    <w:rsid w:val="008462F4"/>
    <w:rsid w:val="008462FD"/>
    <w:rsid w:val="00846F3D"/>
    <w:rsid w:val="008470E8"/>
    <w:rsid w:val="00847E4F"/>
    <w:rsid w:val="00850105"/>
    <w:rsid w:val="00850126"/>
    <w:rsid w:val="00850CD4"/>
    <w:rsid w:val="008525F2"/>
    <w:rsid w:val="00852617"/>
    <w:rsid w:val="00852D30"/>
    <w:rsid w:val="008532CA"/>
    <w:rsid w:val="00853607"/>
    <w:rsid w:val="00854AE3"/>
    <w:rsid w:val="008553EE"/>
    <w:rsid w:val="008556F5"/>
    <w:rsid w:val="008559B3"/>
    <w:rsid w:val="00855F4E"/>
    <w:rsid w:val="00855FEC"/>
    <w:rsid w:val="0085637B"/>
    <w:rsid w:val="00857108"/>
    <w:rsid w:val="0085759F"/>
    <w:rsid w:val="00857664"/>
    <w:rsid w:val="00860B0B"/>
    <w:rsid w:val="00862D18"/>
    <w:rsid w:val="00864094"/>
    <w:rsid w:val="0086562E"/>
    <w:rsid w:val="00865681"/>
    <w:rsid w:val="00865C62"/>
    <w:rsid w:val="00865D11"/>
    <w:rsid w:val="00865E49"/>
    <w:rsid w:val="0086657E"/>
    <w:rsid w:val="00866EEF"/>
    <w:rsid w:val="008670BD"/>
    <w:rsid w:val="0087060D"/>
    <w:rsid w:val="00870703"/>
    <w:rsid w:val="00871792"/>
    <w:rsid w:val="008717CB"/>
    <w:rsid w:val="00871FA9"/>
    <w:rsid w:val="0087444D"/>
    <w:rsid w:val="008747E7"/>
    <w:rsid w:val="00875C77"/>
    <w:rsid w:val="00875CA3"/>
    <w:rsid w:val="0087632E"/>
    <w:rsid w:val="00876F61"/>
    <w:rsid w:val="008774AB"/>
    <w:rsid w:val="00880BA3"/>
    <w:rsid w:val="00880E83"/>
    <w:rsid w:val="008824E7"/>
    <w:rsid w:val="008826DD"/>
    <w:rsid w:val="0088364B"/>
    <w:rsid w:val="008836CF"/>
    <w:rsid w:val="00883B67"/>
    <w:rsid w:val="00885A17"/>
    <w:rsid w:val="008861C7"/>
    <w:rsid w:val="00886D5F"/>
    <w:rsid w:val="0088794D"/>
    <w:rsid w:val="00887ADE"/>
    <w:rsid w:val="00892247"/>
    <w:rsid w:val="00892B5D"/>
    <w:rsid w:val="00892D41"/>
    <w:rsid w:val="008935D0"/>
    <w:rsid w:val="00893F65"/>
    <w:rsid w:val="008942F2"/>
    <w:rsid w:val="008955BC"/>
    <w:rsid w:val="0089568F"/>
    <w:rsid w:val="00895E21"/>
    <w:rsid w:val="00895E5A"/>
    <w:rsid w:val="00896897"/>
    <w:rsid w:val="008A009B"/>
    <w:rsid w:val="008A0322"/>
    <w:rsid w:val="008A06CF"/>
    <w:rsid w:val="008A09E0"/>
    <w:rsid w:val="008A0DC8"/>
    <w:rsid w:val="008A19AD"/>
    <w:rsid w:val="008A247B"/>
    <w:rsid w:val="008A3C4F"/>
    <w:rsid w:val="008A44E9"/>
    <w:rsid w:val="008A4AC9"/>
    <w:rsid w:val="008A4B4A"/>
    <w:rsid w:val="008A4BFC"/>
    <w:rsid w:val="008A4DFF"/>
    <w:rsid w:val="008A693A"/>
    <w:rsid w:val="008A6E3F"/>
    <w:rsid w:val="008A6E5E"/>
    <w:rsid w:val="008A7F41"/>
    <w:rsid w:val="008B0152"/>
    <w:rsid w:val="008B061D"/>
    <w:rsid w:val="008B15FE"/>
    <w:rsid w:val="008B17E8"/>
    <w:rsid w:val="008B1FC4"/>
    <w:rsid w:val="008B218F"/>
    <w:rsid w:val="008B2E61"/>
    <w:rsid w:val="008B3681"/>
    <w:rsid w:val="008B47C0"/>
    <w:rsid w:val="008B57C6"/>
    <w:rsid w:val="008B6961"/>
    <w:rsid w:val="008B69DA"/>
    <w:rsid w:val="008B721A"/>
    <w:rsid w:val="008B783D"/>
    <w:rsid w:val="008C00DD"/>
    <w:rsid w:val="008C064B"/>
    <w:rsid w:val="008C0980"/>
    <w:rsid w:val="008C12B0"/>
    <w:rsid w:val="008C139D"/>
    <w:rsid w:val="008C1486"/>
    <w:rsid w:val="008C2511"/>
    <w:rsid w:val="008C2832"/>
    <w:rsid w:val="008C2B74"/>
    <w:rsid w:val="008C2F68"/>
    <w:rsid w:val="008C3D73"/>
    <w:rsid w:val="008C40EA"/>
    <w:rsid w:val="008C4757"/>
    <w:rsid w:val="008C493C"/>
    <w:rsid w:val="008C5633"/>
    <w:rsid w:val="008C567C"/>
    <w:rsid w:val="008C5693"/>
    <w:rsid w:val="008C613B"/>
    <w:rsid w:val="008C78A0"/>
    <w:rsid w:val="008C7927"/>
    <w:rsid w:val="008C7E8B"/>
    <w:rsid w:val="008D07E9"/>
    <w:rsid w:val="008D1342"/>
    <w:rsid w:val="008D1435"/>
    <w:rsid w:val="008D1A71"/>
    <w:rsid w:val="008D2436"/>
    <w:rsid w:val="008D2855"/>
    <w:rsid w:val="008D2A43"/>
    <w:rsid w:val="008D2BB2"/>
    <w:rsid w:val="008D2FA8"/>
    <w:rsid w:val="008D30FD"/>
    <w:rsid w:val="008D3281"/>
    <w:rsid w:val="008D39FB"/>
    <w:rsid w:val="008D429F"/>
    <w:rsid w:val="008D4457"/>
    <w:rsid w:val="008D5672"/>
    <w:rsid w:val="008D6184"/>
    <w:rsid w:val="008D7133"/>
    <w:rsid w:val="008D7574"/>
    <w:rsid w:val="008D7C00"/>
    <w:rsid w:val="008D7DC0"/>
    <w:rsid w:val="008D7E1B"/>
    <w:rsid w:val="008E04E1"/>
    <w:rsid w:val="008E0C92"/>
    <w:rsid w:val="008E141C"/>
    <w:rsid w:val="008E1619"/>
    <w:rsid w:val="008E165A"/>
    <w:rsid w:val="008E2990"/>
    <w:rsid w:val="008E2E72"/>
    <w:rsid w:val="008E31AE"/>
    <w:rsid w:val="008E3418"/>
    <w:rsid w:val="008E3F5B"/>
    <w:rsid w:val="008E48FC"/>
    <w:rsid w:val="008E49B0"/>
    <w:rsid w:val="008E4DD0"/>
    <w:rsid w:val="008E5BAB"/>
    <w:rsid w:val="008E5FB2"/>
    <w:rsid w:val="008E6AEB"/>
    <w:rsid w:val="008E6B92"/>
    <w:rsid w:val="008E7239"/>
    <w:rsid w:val="008E7A82"/>
    <w:rsid w:val="008F0277"/>
    <w:rsid w:val="008F09F9"/>
    <w:rsid w:val="008F123D"/>
    <w:rsid w:val="008F151D"/>
    <w:rsid w:val="008F17CE"/>
    <w:rsid w:val="008F27DA"/>
    <w:rsid w:val="008F3D0B"/>
    <w:rsid w:val="008F4236"/>
    <w:rsid w:val="008F43D9"/>
    <w:rsid w:val="008F5B07"/>
    <w:rsid w:val="008F7603"/>
    <w:rsid w:val="008F7918"/>
    <w:rsid w:val="008F7EDF"/>
    <w:rsid w:val="009006CB"/>
    <w:rsid w:val="00900935"/>
    <w:rsid w:val="00900B5B"/>
    <w:rsid w:val="009010EA"/>
    <w:rsid w:val="009012D0"/>
    <w:rsid w:val="0090213C"/>
    <w:rsid w:val="00903136"/>
    <w:rsid w:val="009037B0"/>
    <w:rsid w:val="00903B3C"/>
    <w:rsid w:val="0090401E"/>
    <w:rsid w:val="0090445F"/>
    <w:rsid w:val="00904622"/>
    <w:rsid w:val="00904B30"/>
    <w:rsid w:val="00904C90"/>
    <w:rsid w:val="00904DDC"/>
    <w:rsid w:val="00904F24"/>
    <w:rsid w:val="009053F0"/>
    <w:rsid w:val="0090584B"/>
    <w:rsid w:val="00905D6A"/>
    <w:rsid w:val="00906346"/>
    <w:rsid w:val="009066DE"/>
    <w:rsid w:val="00906788"/>
    <w:rsid w:val="00906EC8"/>
    <w:rsid w:val="009101C4"/>
    <w:rsid w:val="00910526"/>
    <w:rsid w:val="009106BF"/>
    <w:rsid w:val="009121CA"/>
    <w:rsid w:val="00912A09"/>
    <w:rsid w:val="00913883"/>
    <w:rsid w:val="0091424E"/>
    <w:rsid w:val="00914551"/>
    <w:rsid w:val="00914DD4"/>
    <w:rsid w:val="00915DFE"/>
    <w:rsid w:val="009162B6"/>
    <w:rsid w:val="00916933"/>
    <w:rsid w:val="00916D61"/>
    <w:rsid w:val="00917CE5"/>
    <w:rsid w:val="0092031D"/>
    <w:rsid w:val="00920C8C"/>
    <w:rsid w:val="0092137D"/>
    <w:rsid w:val="00922F12"/>
    <w:rsid w:val="009234D3"/>
    <w:rsid w:val="00923948"/>
    <w:rsid w:val="0092397F"/>
    <w:rsid w:val="00923C6F"/>
    <w:rsid w:val="00923EF0"/>
    <w:rsid w:val="0092542E"/>
    <w:rsid w:val="00925F86"/>
    <w:rsid w:val="0092648E"/>
    <w:rsid w:val="009266C9"/>
    <w:rsid w:val="00926EB1"/>
    <w:rsid w:val="00930012"/>
    <w:rsid w:val="009305DB"/>
    <w:rsid w:val="00930DFC"/>
    <w:rsid w:val="00930F9B"/>
    <w:rsid w:val="00931294"/>
    <w:rsid w:val="00931C0F"/>
    <w:rsid w:val="0093299E"/>
    <w:rsid w:val="009336FC"/>
    <w:rsid w:val="00933A1A"/>
    <w:rsid w:val="00933EB8"/>
    <w:rsid w:val="00935447"/>
    <w:rsid w:val="009365CB"/>
    <w:rsid w:val="00937BAB"/>
    <w:rsid w:val="00937E8A"/>
    <w:rsid w:val="00940E39"/>
    <w:rsid w:val="0094240B"/>
    <w:rsid w:val="009425E3"/>
    <w:rsid w:val="00942EAE"/>
    <w:rsid w:val="00943663"/>
    <w:rsid w:val="00945207"/>
    <w:rsid w:val="0094585B"/>
    <w:rsid w:val="00945A19"/>
    <w:rsid w:val="00946DCB"/>
    <w:rsid w:val="00950874"/>
    <w:rsid w:val="009516F3"/>
    <w:rsid w:val="00951F62"/>
    <w:rsid w:val="00953249"/>
    <w:rsid w:val="00953DF5"/>
    <w:rsid w:val="00954B9F"/>
    <w:rsid w:val="00954FF7"/>
    <w:rsid w:val="0095642C"/>
    <w:rsid w:val="009569A2"/>
    <w:rsid w:val="00956AC0"/>
    <w:rsid w:val="00957704"/>
    <w:rsid w:val="0096089C"/>
    <w:rsid w:val="009610D3"/>
    <w:rsid w:val="009628E6"/>
    <w:rsid w:val="009628E9"/>
    <w:rsid w:val="00963971"/>
    <w:rsid w:val="009642FC"/>
    <w:rsid w:val="00964CE5"/>
    <w:rsid w:val="00964CF6"/>
    <w:rsid w:val="00964FC2"/>
    <w:rsid w:val="0096548B"/>
    <w:rsid w:val="009663F8"/>
    <w:rsid w:val="009667E3"/>
    <w:rsid w:val="009678A9"/>
    <w:rsid w:val="00967D01"/>
    <w:rsid w:val="009707AB"/>
    <w:rsid w:val="009713D1"/>
    <w:rsid w:val="009718F7"/>
    <w:rsid w:val="00971A69"/>
    <w:rsid w:val="00971B1E"/>
    <w:rsid w:val="00972187"/>
    <w:rsid w:val="009722B1"/>
    <w:rsid w:val="009726C7"/>
    <w:rsid w:val="00972F2D"/>
    <w:rsid w:val="00973302"/>
    <w:rsid w:val="00973501"/>
    <w:rsid w:val="00974926"/>
    <w:rsid w:val="0097499E"/>
    <w:rsid w:val="00975604"/>
    <w:rsid w:val="0097687B"/>
    <w:rsid w:val="00976D41"/>
    <w:rsid w:val="0097753E"/>
    <w:rsid w:val="00980920"/>
    <w:rsid w:val="00981010"/>
    <w:rsid w:val="0098189A"/>
    <w:rsid w:val="0098225C"/>
    <w:rsid w:val="009825E8"/>
    <w:rsid w:val="00982E91"/>
    <w:rsid w:val="0098366A"/>
    <w:rsid w:val="009840F9"/>
    <w:rsid w:val="00984E62"/>
    <w:rsid w:val="0098615E"/>
    <w:rsid w:val="00986588"/>
    <w:rsid w:val="00986CAC"/>
    <w:rsid w:val="00986F0E"/>
    <w:rsid w:val="00987710"/>
    <w:rsid w:val="00987C3D"/>
    <w:rsid w:val="00990753"/>
    <w:rsid w:val="009916B6"/>
    <w:rsid w:val="00991C49"/>
    <w:rsid w:val="00991DF0"/>
    <w:rsid w:val="00992B5C"/>
    <w:rsid w:val="00992CDE"/>
    <w:rsid w:val="00993D23"/>
    <w:rsid w:val="00994CF9"/>
    <w:rsid w:val="00995473"/>
    <w:rsid w:val="009957A0"/>
    <w:rsid w:val="00996B71"/>
    <w:rsid w:val="00996C2F"/>
    <w:rsid w:val="00996D8E"/>
    <w:rsid w:val="00997196"/>
    <w:rsid w:val="00997336"/>
    <w:rsid w:val="00997D84"/>
    <w:rsid w:val="00997DB8"/>
    <w:rsid w:val="00997E30"/>
    <w:rsid w:val="009A0F43"/>
    <w:rsid w:val="009A2192"/>
    <w:rsid w:val="009A2FAF"/>
    <w:rsid w:val="009A3099"/>
    <w:rsid w:val="009A3B39"/>
    <w:rsid w:val="009A4097"/>
    <w:rsid w:val="009A40B0"/>
    <w:rsid w:val="009A443C"/>
    <w:rsid w:val="009A4747"/>
    <w:rsid w:val="009A4886"/>
    <w:rsid w:val="009A5447"/>
    <w:rsid w:val="009A5B02"/>
    <w:rsid w:val="009A6856"/>
    <w:rsid w:val="009A6FB0"/>
    <w:rsid w:val="009A7D4B"/>
    <w:rsid w:val="009B003F"/>
    <w:rsid w:val="009B113F"/>
    <w:rsid w:val="009B136A"/>
    <w:rsid w:val="009B1D42"/>
    <w:rsid w:val="009B1FA9"/>
    <w:rsid w:val="009B2354"/>
    <w:rsid w:val="009B4ACE"/>
    <w:rsid w:val="009B54F5"/>
    <w:rsid w:val="009B5BAB"/>
    <w:rsid w:val="009B633F"/>
    <w:rsid w:val="009B641D"/>
    <w:rsid w:val="009B67BB"/>
    <w:rsid w:val="009B6EAE"/>
    <w:rsid w:val="009B7A0E"/>
    <w:rsid w:val="009C0AC3"/>
    <w:rsid w:val="009C0E59"/>
    <w:rsid w:val="009C180F"/>
    <w:rsid w:val="009C3389"/>
    <w:rsid w:val="009C3D11"/>
    <w:rsid w:val="009C3D1C"/>
    <w:rsid w:val="009C3D63"/>
    <w:rsid w:val="009C404C"/>
    <w:rsid w:val="009C53EE"/>
    <w:rsid w:val="009C5665"/>
    <w:rsid w:val="009C5D5E"/>
    <w:rsid w:val="009C63B8"/>
    <w:rsid w:val="009C66DF"/>
    <w:rsid w:val="009C6EDB"/>
    <w:rsid w:val="009C6F7B"/>
    <w:rsid w:val="009C71C2"/>
    <w:rsid w:val="009C74B8"/>
    <w:rsid w:val="009C7F4B"/>
    <w:rsid w:val="009D0A65"/>
    <w:rsid w:val="009D139E"/>
    <w:rsid w:val="009D2789"/>
    <w:rsid w:val="009D298F"/>
    <w:rsid w:val="009D2D33"/>
    <w:rsid w:val="009D309D"/>
    <w:rsid w:val="009D3A80"/>
    <w:rsid w:val="009D3B4B"/>
    <w:rsid w:val="009D3DC5"/>
    <w:rsid w:val="009D3F69"/>
    <w:rsid w:val="009D4332"/>
    <w:rsid w:val="009D446A"/>
    <w:rsid w:val="009D522B"/>
    <w:rsid w:val="009D539C"/>
    <w:rsid w:val="009D555A"/>
    <w:rsid w:val="009D5F6D"/>
    <w:rsid w:val="009D628C"/>
    <w:rsid w:val="009D6C70"/>
    <w:rsid w:val="009D7504"/>
    <w:rsid w:val="009D764B"/>
    <w:rsid w:val="009D78F1"/>
    <w:rsid w:val="009D7CC1"/>
    <w:rsid w:val="009D7ECA"/>
    <w:rsid w:val="009E0083"/>
    <w:rsid w:val="009E0915"/>
    <w:rsid w:val="009E101B"/>
    <w:rsid w:val="009E104F"/>
    <w:rsid w:val="009E164F"/>
    <w:rsid w:val="009E18D4"/>
    <w:rsid w:val="009E1B56"/>
    <w:rsid w:val="009E2214"/>
    <w:rsid w:val="009E24C9"/>
    <w:rsid w:val="009E2F13"/>
    <w:rsid w:val="009E4943"/>
    <w:rsid w:val="009E4AE1"/>
    <w:rsid w:val="009E4EFC"/>
    <w:rsid w:val="009E591C"/>
    <w:rsid w:val="009E5EE4"/>
    <w:rsid w:val="009E621D"/>
    <w:rsid w:val="009E65DC"/>
    <w:rsid w:val="009E713D"/>
    <w:rsid w:val="009E7402"/>
    <w:rsid w:val="009E7896"/>
    <w:rsid w:val="009F04A2"/>
    <w:rsid w:val="009F04E0"/>
    <w:rsid w:val="009F0577"/>
    <w:rsid w:val="009F15E9"/>
    <w:rsid w:val="009F1658"/>
    <w:rsid w:val="009F1B18"/>
    <w:rsid w:val="009F2B8E"/>
    <w:rsid w:val="009F2F4D"/>
    <w:rsid w:val="009F3996"/>
    <w:rsid w:val="009F3A14"/>
    <w:rsid w:val="009F50A1"/>
    <w:rsid w:val="009F603B"/>
    <w:rsid w:val="009F6799"/>
    <w:rsid w:val="009F72B2"/>
    <w:rsid w:val="009F74CE"/>
    <w:rsid w:val="009F75D1"/>
    <w:rsid w:val="009F76E8"/>
    <w:rsid w:val="009F7781"/>
    <w:rsid w:val="009F7CE4"/>
    <w:rsid w:val="009F7E29"/>
    <w:rsid w:val="009F7E5A"/>
    <w:rsid w:val="00A00636"/>
    <w:rsid w:val="00A00797"/>
    <w:rsid w:val="00A00EDE"/>
    <w:rsid w:val="00A01CAA"/>
    <w:rsid w:val="00A0236F"/>
    <w:rsid w:val="00A0319D"/>
    <w:rsid w:val="00A04016"/>
    <w:rsid w:val="00A04A91"/>
    <w:rsid w:val="00A04BD9"/>
    <w:rsid w:val="00A04C17"/>
    <w:rsid w:val="00A053CC"/>
    <w:rsid w:val="00A05898"/>
    <w:rsid w:val="00A061D0"/>
    <w:rsid w:val="00A10071"/>
    <w:rsid w:val="00A1018D"/>
    <w:rsid w:val="00A1063C"/>
    <w:rsid w:val="00A106EF"/>
    <w:rsid w:val="00A116A4"/>
    <w:rsid w:val="00A11AE8"/>
    <w:rsid w:val="00A129BB"/>
    <w:rsid w:val="00A12AC9"/>
    <w:rsid w:val="00A13466"/>
    <w:rsid w:val="00A1367B"/>
    <w:rsid w:val="00A136E8"/>
    <w:rsid w:val="00A14C8C"/>
    <w:rsid w:val="00A14C98"/>
    <w:rsid w:val="00A16FA4"/>
    <w:rsid w:val="00A20643"/>
    <w:rsid w:val="00A20741"/>
    <w:rsid w:val="00A22244"/>
    <w:rsid w:val="00A223E8"/>
    <w:rsid w:val="00A23122"/>
    <w:rsid w:val="00A24283"/>
    <w:rsid w:val="00A2443A"/>
    <w:rsid w:val="00A25539"/>
    <w:rsid w:val="00A25604"/>
    <w:rsid w:val="00A26100"/>
    <w:rsid w:val="00A263DD"/>
    <w:rsid w:val="00A263E7"/>
    <w:rsid w:val="00A26415"/>
    <w:rsid w:val="00A271D1"/>
    <w:rsid w:val="00A27E50"/>
    <w:rsid w:val="00A30046"/>
    <w:rsid w:val="00A300B0"/>
    <w:rsid w:val="00A3072F"/>
    <w:rsid w:val="00A31824"/>
    <w:rsid w:val="00A330C7"/>
    <w:rsid w:val="00A33990"/>
    <w:rsid w:val="00A339D1"/>
    <w:rsid w:val="00A33AD6"/>
    <w:rsid w:val="00A33E8C"/>
    <w:rsid w:val="00A34431"/>
    <w:rsid w:val="00A35992"/>
    <w:rsid w:val="00A36133"/>
    <w:rsid w:val="00A373E1"/>
    <w:rsid w:val="00A37533"/>
    <w:rsid w:val="00A4013A"/>
    <w:rsid w:val="00A407F3"/>
    <w:rsid w:val="00A40CCC"/>
    <w:rsid w:val="00A41745"/>
    <w:rsid w:val="00A41B6D"/>
    <w:rsid w:val="00A4390F"/>
    <w:rsid w:val="00A43DB2"/>
    <w:rsid w:val="00A456CC"/>
    <w:rsid w:val="00A45C29"/>
    <w:rsid w:val="00A45E89"/>
    <w:rsid w:val="00A45EAC"/>
    <w:rsid w:val="00A462EE"/>
    <w:rsid w:val="00A46508"/>
    <w:rsid w:val="00A47C13"/>
    <w:rsid w:val="00A50292"/>
    <w:rsid w:val="00A504B2"/>
    <w:rsid w:val="00A50510"/>
    <w:rsid w:val="00A50682"/>
    <w:rsid w:val="00A50C5B"/>
    <w:rsid w:val="00A52793"/>
    <w:rsid w:val="00A53787"/>
    <w:rsid w:val="00A53C9E"/>
    <w:rsid w:val="00A53EB7"/>
    <w:rsid w:val="00A558B9"/>
    <w:rsid w:val="00A55A34"/>
    <w:rsid w:val="00A5709B"/>
    <w:rsid w:val="00A571FC"/>
    <w:rsid w:val="00A572B0"/>
    <w:rsid w:val="00A572E8"/>
    <w:rsid w:val="00A57A08"/>
    <w:rsid w:val="00A6062B"/>
    <w:rsid w:val="00A60D6C"/>
    <w:rsid w:val="00A610CF"/>
    <w:rsid w:val="00A615BC"/>
    <w:rsid w:val="00A61A53"/>
    <w:rsid w:val="00A630DF"/>
    <w:rsid w:val="00A63EF4"/>
    <w:rsid w:val="00A64694"/>
    <w:rsid w:val="00A64BF5"/>
    <w:rsid w:val="00A64C55"/>
    <w:rsid w:val="00A65298"/>
    <w:rsid w:val="00A65515"/>
    <w:rsid w:val="00A656C3"/>
    <w:rsid w:val="00A660F9"/>
    <w:rsid w:val="00A6689C"/>
    <w:rsid w:val="00A67579"/>
    <w:rsid w:val="00A67C38"/>
    <w:rsid w:val="00A71D81"/>
    <w:rsid w:val="00A72421"/>
    <w:rsid w:val="00A72583"/>
    <w:rsid w:val="00A7317E"/>
    <w:rsid w:val="00A7407B"/>
    <w:rsid w:val="00A754EF"/>
    <w:rsid w:val="00A75BB3"/>
    <w:rsid w:val="00A75F8A"/>
    <w:rsid w:val="00A7639B"/>
    <w:rsid w:val="00A76435"/>
    <w:rsid w:val="00A76AAD"/>
    <w:rsid w:val="00A76B6D"/>
    <w:rsid w:val="00A771AB"/>
    <w:rsid w:val="00A8021B"/>
    <w:rsid w:val="00A80373"/>
    <w:rsid w:val="00A8171B"/>
    <w:rsid w:val="00A82817"/>
    <w:rsid w:val="00A865F6"/>
    <w:rsid w:val="00A86747"/>
    <w:rsid w:val="00A8684C"/>
    <w:rsid w:val="00A86AAB"/>
    <w:rsid w:val="00A87904"/>
    <w:rsid w:val="00A87AEE"/>
    <w:rsid w:val="00A87E10"/>
    <w:rsid w:val="00A9018A"/>
    <w:rsid w:val="00A90E58"/>
    <w:rsid w:val="00A9226F"/>
    <w:rsid w:val="00A9335B"/>
    <w:rsid w:val="00A93658"/>
    <w:rsid w:val="00A95147"/>
    <w:rsid w:val="00A96E21"/>
    <w:rsid w:val="00A97429"/>
    <w:rsid w:val="00A975AA"/>
    <w:rsid w:val="00A97DBF"/>
    <w:rsid w:val="00AA000E"/>
    <w:rsid w:val="00AA0444"/>
    <w:rsid w:val="00AA1F35"/>
    <w:rsid w:val="00AA2110"/>
    <w:rsid w:val="00AA223D"/>
    <w:rsid w:val="00AA2987"/>
    <w:rsid w:val="00AA2D4D"/>
    <w:rsid w:val="00AA2FF8"/>
    <w:rsid w:val="00AA3151"/>
    <w:rsid w:val="00AA3306"/>
    <w:rsid w:val="00AA4D35"/>
    <w:rsid w:val="00AA5DC5"/>
    <w:rsid w:val="00AA6693"/>
    <w:rsid w:val="00AA6D7C"/>
    <w:rsid w:val="00AA6EFC"/>
    <w:rsid w:val="00AA7172"/>
    <w:rsid w:val="00AA7A1D"/>
    <w:rsid w:val="00AB032F"/>
    <w:rsid w:val="00AB0690"/>
    <w:rsid w:val="00AB0B6E"/>
    <w:rsid w:val="00AB12B1"/>
    <w:rsid w:val="00AB1421"/>
    <w:rsid w:val="00AB1554"/>
    <w:rsid w:val="00AB1825"/>
    <w:rsid w:val="00AB1B9E"/>
    <w:rsid w:val="00AB5246"/>
    <w:rsid w:val="00AB5E15"/>
    <w:rsid w:val="00AB60F1"/>
    <w:rsid w:val="00AB7CC8"/>
    <w:rsid w:val="00AC07DA"/>
    <w:rsid w:val="00AC14FB"/>
    <w:rsid w:val="00AC1BE1"/>
    <w:rsid w:val="00AC29B8"/>
    <w:rsid w:val="00AC2FFF"/>
    <w:rsid w:val="00AC396C"/>
    <w:rsid w:val="00AC3E04"/>
    <w:rsid w:val="00AC46B5"/>
    <w:rsid w:val="00AC4DED"/>
    <w:rsid w:val="00AC4FDD"/>
    <w:rsid w:val="00AC6C3F"/>
    <w:rsid w:val="00AC794C"/>
    <w:rsid w:val="00AD034C"/>
    <w:rsid w:val="00AD0CE6"/>
    <w:rsid w:val="00AD1044"/>
    <w:rsid w:val="00AD1A10"/>
    <w:rsid w:val="00AD1AA6"/>
    <w:rsid w:val="00AD1F11"/>
    <w:rsid w:val="00AD28B3"/>
    <w:rsid w:val="00AD38A9"/>
    <w:rsid w:val="00AD3F33"/>
    <w:rsid w:val="00AD4D3E"/>
    <w:rsid w:val="00AD5062"/>
    <w:rsid w:val="00AD5CDF"/>
    <w:rsid w:val="00AD6DBF"/>
    <w:rsid w:val="00AD6E82"/>
    <w:rsid w:val="00AD7A54"/>
    <w:rsid w:val="00AD7DEB"/>
    <w:rsid w:val="00AD7E0A"/>
    <w:rsid w:val="00AE0564"/>
    <w:rsid w:val="00AE0783"/>
    <w:rsid w:val="00AE1855"/>
    <w:rsid w:val="00AE187C"/>
    <w:rsid w:val="00AE1C0F"/>
    <w:rsid w:val="00AE2BFB"/>
    <w:rsid w:val="00AE3B2A"/>
    <w:rsid w:val="00AE3EB3"/>
    <w:rsid w:val="00AE43B5"/>
    <w:rsid w:val="00AE4795"/>
    <w:rsid w:val="00AE4FD4"/>
    <w:rsid w:val="00AE5989"/>
    <w:rsid w:val="00AE5EE4"/>
    <w:rsid w:val="00AE65E0"/>
    <w:rsid w:val="00AE6C99"/>
    <w:rsid w:val="00AE6F0C"/>
    <w:rsid w:val="00AE7050"/>
    <w:rsid w:val="00AE7C3F"/>
    <w:rsid w:val="00AF18EF"/>
    <w:rsid w:val="00AF19ED"/>
    <w:rsid w:val="00AF2230"/>
    <w:rsid w:val="00AF3E22"/>
    <w:rsid w:val="00AF4793"/>
    <w:rsid w:val="00AF4A46"/>
    <w:rsid w:val="00AF5964"/>
    <w:rsid w:val="00AF5EC9"/>
    <w:rsid w:val="00AF6018"/>
    <w:rsid w:val="00AF65CF"/>
    <w:rsid w:val="00AF6F7F"/>
    <w:rsid w:val="00AF7924"/>
    <w:rsid w:val="00AF7FD0"/>
    <w:rsid w:val="00B00351"/>
    <w:rsid w:val="00B006DB"/>
    <w:rsid w:val="00B00B18"/>
    <w:rsid w:val="00B0146C"/>
    <w:rsid w:val="00B0222C"/>
    <w:rsid w:val="00B02892"/>
    <w:rsid w:val="00B02EF5"/>
    <w:rsid w:val="00B03BE4"/>
    <w:rsid w:val="00B04795"/>
    <w:rsid w:val="00B05ACC"/>
    <w:rsid w:val="00B05BD3"/>
    <w:rsid w:val="00B06470"/>
    <w:rsid w:val="00B0667E"/>
    <w:rsid w:val="00B0704D"/>
    <w:rsid w:val="00B105A4"/>
    <w:rsid w:val="00B10EDF"/>
    <w:rsid w:val="00B10FD9"/>
    <w:rsid w:val="00B112A6"/>
    <w:rsid w:val="00B11CA6"/>
    <w:rsid w:val="00B127C9"/>
    <w:rsid w:val="00B12C00"/>
    <w:rsid w:val="00B12CC2"/>
    <w:rsid w:val="00B131D0"/>
    <w:rsid w:val="00B13D22"/>
    <w:rsid w:val="00B14D95"/>
    <w:rsid w:val="00B15358"/>
    <w:rsid w:val="00B1610E"/>
    <w:rsid w:val="00B178EF"/>
    <w:rsid w:val="00B17E6C"/>
    <w:rsid w:val="00B201A2"/>
    <w:rsid w:val="00B20249"/>
    <w:rsid w:val="00B20AB6"/>
    <w:rsid w:val="00B22657"/>
    <w:rsid w:val="00B22749"/>
    <w:rsid w:val="00B23ED2"/>
    <w:rsid w:val="00B24248"/>
    <w:rsid w:val="00B24AC9"/>
    <w:rsid w:val="00B24B14"/>
    <w:rsid w:val="00B24DEE"/>
    <w:rsid w:val="00B250C8"/>
    <w:rsid w:val="00B254AE"/>
    <w:rsid w:val="00B255E0"/>
    <w:rsid w:val="00B25AE2"/>
    <w:rsid w:val="00B25D88"/>
    <w:rsid w:val="00B260AC"/>
    <w:rsid w:val="00B27DFA"/>
    <w:rsid w:val="00B305CC"/>
    <w:rsid w:val="00B306A7"/>
    <w:rsid w:val="00B30D51"/>
    <w:rsid w:val="00B30F90"/>
    <w:rsid w:val="00B31182"/>
    <w:rsid w:val="00B329FC"/>
    <w:rsid w:val="00B32E39"/>
    <w:rsid w:val="00B33E08"/>
    <w:rsid w:val="00B344D8"/>
    <w:rsid w:val="00B347FE"/>
    <w:rsid w:val="00B34AFF"/>
    <w:rsid w:val="00B3693F"/>
    <w:rsid w:val="00B3704C"/>
    <w:rsid w:val="00B37F08"/>
    <w:rsid w:val="00B37F4C"/>
    <w:rsid w:val="00B40C1F"/>
    <w:rsid w:val="00B410E9"/>
    <w:rsid w:val="00B41581"/>
    <w:rsid w:val="00B417E0"/>
    <w:rsid w:val="00B42021"/>
    <w:rsid w:val="00B42D2C"/>
    <w:rsid w:val="00B42F7A"/>
    <w:rsid w:val="00B4473D"/>
    <w:rsid w:val="00B4578B"/>
    <w:rsid w:val="00B45A6F"/>
    <w:rsid w:val="00B45CBC"/>
    <w:rsid w:val="00B45EC5"/>
    <w:rsid w:val="00B4624D"/>
    <w:rsid w:val="00B46EEF"/>
    <w:rsid w:val="00B4700D"/>
    <w:rsid w:val="00B47049"/>
    <w:rsid w:val="00B470E0"/>
    <w:rsid w:val="00B479DF"/>
    <w:rsid w:val="00B47EB1"/>
    <w:rsid w:val="00B501F0"/>
    <w:rsid w:val="00B505C7"/>
    <w:rsid w:val="00B50FED"/>
    <w:rsid w:val="00B51437"/>
    <w:rsid w:val="00B519A8"/>
    <w:rsid w:val="00B52281"/>
    <w:rsid w:val="00B523DB"/>
    <w:rsid w:val="00B53DC8"/>
    <w:rsid w:val="00B53E18"/>
    <w:rsid w:val="00B5434F"/>
    <w:rsid w:val="00B547F4"/>
    <w:rsid w:val="00B55474"/>
    <w:rsid w:val="00B56119"/>
    <w:rsid w:val="00B56752"/>
    <w:rsid w:val="00B5686E"/>
    <w:rsid w:val="00B56DF8"/>
    <w:rsid w:val="00B5720D"/>
    <w:rsid w:val="00B57591"/>
    <w:rsid w:val="00B60603"/>
    <w:rsid w:val="00B60902"/>
    <w:rsid w:val="00B60D3A"/>
    <w:rsid w:val="00B60E8E"/>
    <w:rsid w:val="00B61206"/>
    <w:rsid w:val="00B62431"/>
    <w:rsid w:val="00B628CA"/>
    <w:rsid w:val="00B6350E"/>
    <w:rsid w:val="00B64F7A"/>
    <w:rsid w:val="00B6509A"/>
    <w:rsid w:val="00B65328"/>
    <w:rsid w:val="00B65B73"/>
    <w:rsid w:val="00B6626C"/>
    <w:rsid w:val="00B66EDA"/>
    <w:rsid w:val="00B66F8D"/>
    <w:rsid w:val="00B6763D"/>
    <w:rsid w:val="00B67B73"/>
    <w:rsid w:val="00B701AF"/>
    <w:rsid w:val="00B70811"/>
    <w:rsid w:val="00B72AF7"/>
    <w:rsid w:val="00B73434"/>
    <w:rsid w:val="00B73879"/>
    <w:rsid w:val="00B73AEE"/>
    <w:rsid w:val="00B73B6B"/>
    <w:rsid w:val="00B73BC9"/>
    <w:rsid w:val="00B751D6"/>
    <w:rsid w:val="00B7570B"/>
    <w:rsid w:val="00B75B04"/>
    <w:rsid w:val="00B75D40"/>
    <w:rsid w:val="00B76381"/>
    <w:rsid w:val="00B77639"/>
    <w:rsid w:val="00B805C3"/>
    <w:rsid w:val="00B8105F"/>
    <w:rsid w:val="00B81569"/>
    <w:rsid w:val="00B815D7"/>
    <w:rsid w:val="00B82389"/>
    <w:rsid w:val="00B823EC"/>
    <w:rsid w:val="00B824E3"/>
    <w:rsid w:val="00B827C6"/>
    <w:rsid w:val="00B82FE8"/>
    <w:rsid w:val="00B83356"/>
    <w:rsid w:val="00B838F4"/>
    <w:rsid w:val="00B8552B"/>
    <w:rsid w:val="00B85CCF"/>
    <w:rsid w:val="00B85FDA"/>
    <w:rsid w:val="00B861C7"/>
    <w:rsid w:val="00B86728"/>
    <w:rsid w:val="00B86841"/>
    <w:rsid w:val="00B87197"/>
    <w:rsid w:val="00B90076"/>
    <w:rsid w:val="00B905ED"/>
    <w:rsid w:val="00B90652"/>
    <w:rsid w:val="00B90DEB"/>
    <w:rsid w:val="00B9180D"/>
    <w:rsid w:val="00B9217F"/>
    <w:rsid w:val="00B9267F"/>
    <w:rsid w:val="00B930FB"/>
    <w:rsid w:val="00B936AC"/>
    <w:rsid w:val="00B93F4D"/>
    <w:rsid w:val="00B943E5"/>
    <w:rsid w:val="00B9516D"/>
    <w:rsid w:val="00B95E82"/>
    <w:rsid w:val="00B97560"/>
    <w:rsid w:val="00BA0E7D"/>
    <w:rsid w:val="00BA17E4"/>
    <w:rsid w:val="00BA1CF7"/>
    <w:rsid w:val="00BA1EC6"/>
    <w:rsid w:val="00BA1F23"/>
    <w:rsid w:val="00BA203F"/>
    <w:rsid w:val="00BA22D0"/>
    <w:rsid w:val="00BA2EBA"/>
    <w:rsid w:val="00BA36D1"/>
    <w:rsid w:val="00BA3754"/>
    <w:rsid w:val="00BA3878"/>
    <w:rsid w:val="00BA413E"/>
    <w:rsid w:val="00BA57FF"/>
    <w:rsid w:val="00BA6804"/>
    <w:rsid w:val="00BA6C7E"/>
    <w:rsid w:val="00BA786A"/>
    <w:rsid w:val="00BA7A5F"/>
    <w:rsid w:val="00BB0C45"/>
    <w:rsid w:val="00BB13E4"/>
    <w:rsid w:val="00BB1FDF"/>
    <w:rsid w:val="00BB23B5"/>
    <w:rsid w:val="00BB2791"/>
    <w:rsid w:val="00BB2A3E"/>
    <w:rsid w:val="00BB33D4"/>
    <w:rsid w:val="00BB4793"/>
    <w:rsid w:val="00BB4D7B"/>
    <w:rsid w:val="00BB4F07"/>
    <w:rsid w:val="00BB507B"/>
    <w:rsid w:val="00BB5359"/>
    <w:rsid w:val="00BB62E4"/>
    <w:rsid w:val="00BB65CF"/>
    <w:rsid w:val="00BB6854"/>
    <w:rsid w:val="00BB7CDB"/>
    <w:rsid w:val="00BC0A1D"/>
    <w:rsid w:val="00BC0FD8"/>
    <w:rsid w:val="00BC28DF"/>
    <w:rsid w:val="00BC30FE"/>
    <w:rsid w:val="00BC382E"/>
    <w:rsid w:val="00BC48B6"/>
    <w:rsid w:val="00BC4D43"/>
    <w:rsid w:val="00BC4E7D"/>
    <w:rsid w:val="00BC4F2F"/>
    <w:rsid w:val="00BC50AE"/>
    <w:rsid w:val="00BC5399"/>
    <w:rsid w:val="00BC56F0"/>
    <w:rsid w:val="00BC7697"/>
    <w:rsid w:val="00BD077C"/>
    <w:rsid w:val="00BD0A0F"/>
    <w:rsid w:val="00BD17C4"/>
    <w:rsid w:val="00BD1BEC"/>
    <w:rsid w:val="00BD2473"/>
    <w:rsid w:val="00BD26E1"/>
    <w:rsid w:val="00BD2A7D"/>
    <w:rsid w:val="00BD306B"/>
    <w:rsid w:val="00BD3207"/>
    <w:rsid w:val="00BD4841"/>
    <w:rsid w:val="00BD549D"/>
    <w:rsid w:val="00BD5DCE"/>
    <w:rsid w:val="00BD6018"/>
    <w:rsid w:val="00BD61AF"/>
    <w:rsid w:val="00BD6227"/>
    <w:rsid w:val="00BD6433"/>
    <w:rsid w:val="00BD6B5A"/>
    <w:rsid w:val="00BD6C16"/>
    <w:rsid w:val="00BE0D07"/>
    <w:rsid w:val="00BE18B5"/>
    <w:rsid w:val="00BE1F4B"/>
    <w:rsid w:val="00BE254E"/>
    <w:rsid w:val="00BE3F10"/>
    <w:rsid w:val="00BE410E"/>
    <w:rsid w:val="00BE4D2F"/>
    <w:rsid w:val="00BE5280"/>
    <w:rsid w:val="00BE588D"/>
    <w:rsid w:val="00BE660C"/>
    <w:rsid w:val="00BE730D"/>
    <w:rsid w:val="00BF0E42"/>
    <w:rsid w:val="00BF136F"/>
    <w:rsid w:val="00BF16DC"/>
    <w:rsid w:val="00BF1B6D"/>
    <w:rsid w:val="00BF1E26"/>
    <w:rsid w:val="00BF2D55"/>
    <w:rsid w:val="00BF3327"/>
    <w:rsid w:val="00BF340C"/>
    <w:rsid w:val="00BF417C"/>
    <w:rsid w:val="00BF52BD"/>
    <w:rsid w:val="00BF5B82"/>
    <w:rsid w:val="00BF707F"/>
    <w:rsid w:val="00BF7592"/>
    <w:rsid w:val="00BF7978"/>
    <w:rsid w:val="00C0086E"/>
    <w:rsid w:val="00C00C0F"/>
    <w:rsid w:val="00C02711"/>
    <w:rsid w:val="00C027E4"/>
    <w:rsid w:val="00C02E86"/>
    <w:rsid w:val="00C03B3F"/>
    <w:rsid w:val="00C04A30"/>
    <w:rsid w:val="00C04F2E"/>
    <w:rsid w:val="00C0519B"/>
    <w:rsid w:val="00C057F9"/>
    <w:rsid w:val="00C05FEA"/>
    <w:rsid w:val="00C06007"/>
    <w:rsid w:val="00C0613A"/>
    <w:rsid w:val="00C066E6"/>
    <w:rsid w:val="00C1028B"/>
    <w:rsid w:val="00C10365"/>
    <w:rsid w:val="00C104B1"/>
    <w:rsid w:val="00C109C6"/>
    <w:rsid w:val="00C11727"/>
    <w:rsid w:val="00C119CB"/>
    <w:rsid w:val="00C128D8"/>
    <w:rsid w:val="00C12E37"/>
    <w:rsid w:val="00C13004"/>
    <w:rsid w:val="00C1328B"/>
    <w:rsid w:val="00C142E5"/>
    <w:rsid w:val="00C148E6"/>
    <w:rsid w:val="00C1562B"/>
    <w:rsid w:val="00C15A7B"/>
    <w:rsid w:val="00C161C0"/>
    <w:rsid w:val="00C16D62"/>
    <w:rsid w:val="00C16EA9"/>
    <w:rsid w:val="00C16FFC"/>
    <w:rsid w:val="00C17394"/>
    <w:rsid w:val="00C20450"/>
    <w:rsid w:val="00C21007"/>
    <w:rsid w:val="00C21859"/>
    <w:rsid w:val="00C226B2"/>
    <w:rsid w:val="00C22961"/>
    <w:rsid w:val="00C22FE7"/>
    <w:rsid w:val="00C23098"/>
    <w:rsid w:val="00C23A06"/>
    <w:rsid w:val="00C242E4"/>
    <w:rsid w:val="00C247AC"/>
    <w:rsid w:val="00C25211"/>
    <w:rsid w:val="00C259AE"/>
    <w:rsid w:val="00C26159"/>
    <w:rsid w:val="00C266E3"/>
    <w:rsid w:val="00C26E37"/>
    <w:rsid w:val="00C26FD5"/>
    <w:rsid w:val="00C27ACF"/>
    <w:rsid w:val="00C27D43"/>
    <w:rsid w:val="00C27DF7"/>
    <w:rsid w:val="00C30035"/>
    <w:rsid w:val="00C307AA"/>
    <w:rsid w:val="00C307BE"/>
    <w:rsid w:val="00C30A76"/>
    <w:rsid w:val="00C30BAC"/>
    <w:rsid w:val="00C30C8D"/>
    <w:rsid w:val="00C31057"/>
    <w:rsid w:val="00C31277"/>
    <w:rsid w:val="00C321A6"/>
    <w:rsid w:val="00C32461"/>
    <w:rsid w:val="00C32913"/>
    <w:rsid w:val="00C32AEF"/>
    <w:rsid w:val="00C3303F"/>
    <w:rsid w:val="00C33246"/>
    <w:rsid w:val="00C34029"/>
    <w:rsid w:val="00C3421B"/>
    <w:rsid w:val="00C35E95"/>
    <w:rsid w:val="00C36098"/>
    <w:rsid w:val="00C365D7"/>
    <w:rsid w:val="00C369E3"/>
    <w:rsid w:val="00C36DA4"/>
    <w:rsid w:val="00C37C50"/>
    <w:rsid w:val="00C41A28"/>
    <w:rsid w:val="00C442CC"/>
    <w:rsid w:val="00C4465D"/>
    <w:rsid w:val="00C45128"/>
    <w:rsid w:val="00C45826"/>
    <w:rsid w:val="00C463E1"/>
    <w:rsid w:val="00C465E7"/>
    <w:rsid w:val="00C46A39"/>
    <w:rsid w:val="00C476BB"/>
    <w:rsid w:val="00C478C7"/>
    <w:rsid w:val="00C50405"/>
    <w:rsid w:val="00C51621"/>
    <w:rsid w:val="00C522C7"/>
    <w:rsid w:val="00C53FE6"/>
    <w:rsid w:val="00C5440B"/>
    <w:rsid w:val="00C563C2"/>
    <w:rsid w:val="00C56741"/>
    <w:rsid w:val="00C56A55"/>
    <w:rsid w:val="00C57043"/>
    <w:rsid w:val="00C571B8"/>
    <w:rsid w:val="00C571FB"/>
    <w:rsid w:val="00C5735F"/>
    <w:rsid w:val="00C57C37"/>
    <w:rsid w:val="00C604D4"/>
    <w:rsid w:val="00C605E6"/>
    <w:rsid w:val="00C60C34"/>
    <w:rsid w:val="00C60F53"/>
    <w:rsid w:val="00C6183F"/>
    <w:rsid w:val="00C61A9D"/>
    <w:rsid w:val="00C620CE"/>
    <w:rsid w:val="00C62A21"/>
    <w:rsid w:val="00C63E99"/>
    <w:rsid w:val="00C64699"/>
    <w:rsid w:val="00C6524B"/>
    <w:rsid w:val="00C65AF5"/>
    <w:rsid w:val="00C66B9C"/>
    <w:rsid w:val="00C67922"/>
    <w:rsid w:val="00C67AFD"/>
    <w:rsid w:val="00C702D3"/>
    <w:rsid w:val="00C71009"/>
    <w:rsid w:val="00C713BB"/>
    <w:rsid w:val="00C723B2"/>
    <w:rsid w:val="00C7318E"/>
    <w:rsid w:val="00C73C6E"/>
    <w:rsid w:val="00C73EEF"/>
    <w:rsid w:val="00C743D4"/>
    <w:rsid w:val="00C76DF2"/>
    <w:rsid w:val="00C77B01"/>
    <w:rsid w:val="00C77B19"/>
    <w:rsid w:val="00C77E78"/>
    <w:rsid w:val="00C80548"/>
    <w:rsid w:val="00C80902"/>
    <w:rsid w:val="00C815B7"/>
    <w:rsid w:val="00C81989"/>
    <w:rsid w:val="00C81DA5"/>
    <w:rsid w:val="00C82FED"/>
    <w:rsid w:val="00C83089"/>
    <w:rsid w:val="00C8319D"/>
    <w:rsid w:val="00C83BA5"/>
    <w:rsid w:val="00C83E9B"/>
    <w:rsid w:val="00C84B02"/>
    <w:rsid w:val="00C84D73"/>
    <w:rsid w:val="00C85884"/>
    <w:rsid w:val="00C86446"/>
    <w:rsid w:val="00C87183"/>
    <w:rsid w:val="00C87694"/>
    <w:rsid w:val="00C90071"/>
    <w:rsid w:val="00C9016E"/>
    <w:rsid w:val="00C9046D"/>
    <w:rsid w:val="00C9208A"/>
    <w:rsid w:val="00C925FC"/>
    <w:rsid w:val="00C92EAA"/>
    <w:rsid w:val="00C9362E"/>
    <w:rsid w:val="00C9396E"/>
    <w:rsid w:val="00C94959"/>
    <w:rsid w:val="00C95AD3"/>
    <w:rsid w:val="00C961C4"/>
    <w:rsid w:val="00C97451"/>
    <w:rsid w:val="00C97CD0"/>
    <w:rsid w:val="00C97E12"/>
    <w:rsid w:val="00C97FE2"/>
    <w:rsid w:val="00CA056F"/>
    <w:rsid w:val="00CA07CC"/>
    <w:rsid w:val="00CA0F11"/>
    <w:rsid w:val="00CA1C0B"/>
    <w:rsid w:val="00CA20FF"/>
    <w:rsid w:val="00CA29D0"/>
    <w:rsid w:val="00CA38ED"/>
    <w:rsid w:val="00CA3B8C"/>
    <w:rsid w:val="00CA466B"/>
    <w:rsid w:val="00CA4E35"/>
    <w:rsid w:val="00CA5CAD"/>
    <w:rsid w:val="00CA6FFE"/>
    <w:rsid w:val="00CA7155"/>
    <w:rsid w:val="00CA71C0"/>
    <w:rsid w:val="00CB07FE"/>
    <w:rsid w:val="00CB172E"/>
    <w:rsid w:val="00CB1A22"/>
    <w:rsid w:val="00CB2183"/>
    <w:rsid w:val="00CB29C6"/>
    <w:rsid w:val="00CB38F6"/>
    <w:rsid w:val="00CB472E"/>
    <w:rsid w:val="00CB4CC9"/>
    <w:rsid w:val="00CB4EC4"/>
    <w:rsid w:val="00CB54FB"/>
    <w:rsid w:val="00CB5E08"/>
    <w:rsid w:val="00CB6254"/>
    <w:rsid w:val="00CB685D"/>
    <w:rsid w:val="00CB687A"/>
    <w:rsid w:val="00CB69D3"/>
    <w:rsid w:val="00CB78E7"/>
    <w:rsid w:val="00CC077D"/>
    <w:rsid w:val="00CC11E6"/>
    <w:rsid w:val="00CC1861"/>
    <w:rsid w:val="00CC2040"/>
    <w:rsid w:val="00CC467A"/>
    <w:rsid w:val="00CC513A"/>
    <w:rsid w:val="00CC5388"/>
    <w:rsid w:val="00CC5FDA"/>
    <w:rsid w:val="00CC6D97"/>
    <w:rsid w:val="00CC728D"/>
    <w:rsid w:val="00CC758F"/>
    <w:rsid w:val="00CC7EFA"/>
    <w:rsid w:val="00CD087A"/>
    <w:rsid w:val="00CD0C9E"/>
    <w:rsid w:val="00CD13BC"/>
    <w:rsid w:val="00CD22F6"/>
    <w:rsid w:val="00CD24A6"/>
    <w:rsid w:val="00CD2EDC"/>
    <w:rsid w:val="00CD39C8"/>
    <w:rsid w:val="00CD46BB"/>
    <w:rsid w:val="00CD4C52"/>
    <w:rsid w:val="00CD5023"/>
    <w:rsid w:val="00CD587C"/>
    <w:rsid w:val="00CD5E58"/>
    <w:rsid w:val="00CD652F"/>
    <w:rsid w:val="00CD686D"/>
    <w:rsid w:val="00CD6AD1"/>
    <w:rsid w:val="00CD7BE5"/>
    <w:rsid w:val="00CE015A"/>
    <w:rsid w:val="00CE0293"/>
    <w:rsid w:val="00CE0422"/>
    <w:rsid w:val="00CE0F99"/>
    <w:rsid w:val="00CE1106"/>
    <w:rsid w:val="00CE1662"/>
    <w:rsid w:val="00CE4648"/>
    <w:rsid w:val="00CE47F8"/>
    <w:rsid w:val="00CE52B5"/>
    <w:rsid w:val="00CE5BEB"/>
    <w:rsid w:val="00CE605A"/>
    <w:rsid w:val="00CE6355"/>
    <w:rsid w:val="00CF046C"/>
    <w:rsid w:val="00CF07BB"/>
    <w:rsid w:val="00CF08FF"/>
    <w:rsid w:val="00CF0BC3"/>
    <w:rsid w:val="00CF0D46"/>
    <w:rsid w:val="00CF1B44"/>
    <w:rsid w:val="00CF2C17"/>
    <w:rsid w:val="00CF36E1"/>
    <w:rsid w:val="00CF372E"/>
    <w:rsid w:val="00CF5546"/>
    <w:rsid w:val="00CF5992"/>
    <w:rsid w:val="00CF645E"/>
    <w:rsid w:val="00CF66F5"/>
    <w:rsid w:val="00CF7DD9"/>
    <w:rsid w:val="00D006C9"/>
    <w:rsid w:val="00D00797"/>
    <w:rsid w:val="00D009CE"/>
    <w:rsid w:val="00D01352"/>
    <w:rsid w:val="00D013D6"/>
    <w:rsid w:val="00D016CC"/>
    <w:rsid w:val="00D024AD"/>
    <w:rsid w:val="00D0336D"/>
    <w:rsid w:val="00D034A6"/>
    <w:rsid w:val="00D03982"/>
    <w:rsid w:val="00D03FBC"/>
    <w:rsid w:val="00D04268"/>
    <w:rsid w:val="00D04447"/>
    <w:rsid w:val="00D04D69"/>
    <w:rsid w:val="00D0560F"/>
    <w:rsid w:val="00D057CC"/>
    <w:rsid w:val="00D05CE3"/>
    <w:rsid w:val="00D05D66"/>
    <w:rsid w:val="00D05F6E"/>
    <w:rsid w:val="00D0614B"/>
    <w:rsid w:val="00D0623B"/>
    <w:rsid w:val="00D062F2"/>
    <w:rsid w:val="00D06402"/>
    <w:rsid w:val="00D06792"/>
    <w:rsid w:val="00D06ED6"/>
    <w:rsid w:val="00D0708A"/>
    <w:rsid w:val="00D078E4"/>
    <w:rsid w:val="00D07917"/>
    <w:rsid w:val="00D101E3"/>
    <w:rsid w:val="00D110E5"/>
    <w:rsid w:val="00D1216A"/>
    <w:rsid w:val="00D1246F"/>
    <w:rsid w:val="00D12DCD"/>
    <w:rsid w:val="00D13287"/>
    <w:rsid w:val="00D136C2"/>
    <w:rsid w:val="00D15A6C"/>
    <w:rsid w:val="00D160D2"/>
    <w:rsid w:val="00D16580"/>
    <w:rsid w:val="00D16836"/>
    <w:rsid w:val="00D16A3E"/>
    <w:rsid w:val="00D16AE7"/>
    <w:rsid w:val="00D16B36"/>
    <w:rsid w:val="00D16BC8"/>
    <w:rsid w:val="00D17777"/>
    <w:rsid w:val="00D1786C"/>
    <w:rsid w:val="00D17CF3"/>
    <w:rsid w:val="00D20435"/>
    <w:rsid w:val="00D205D3"/>
    <w:rsid w:val="00D20662"/>
    <w:rsid w:val="00D23932"/>
    <w:rsid w:val="00D245EA"/>
    <w:rsid w:val="00D24C5F"/>
    <w:rsid w:val="00D260F2"/>
    <w:rsid w:val="00D261AC"/>
    <w:rsid w:val="00D268B7"/>
    <w:rsid w:val="00D269A0"/>
    <w:rsid w:val="00D26A7E"/>
    <w:rsid w:val="00D26E41"/>
    <w:rsid w:val="00D302D7"/>
    <w:rsid w:val="00D31367"/>
    <w:rsid w:val="00D3191D"/>
    <w:rsid w:val="00D31BB5"/>
    <w:rsid w:val="00D31FA1"/>
    <w:rsid w:val="00D32736"/>
    <w:rsid w:val="00D32BDD"/>
    <w:rsid w:val="00D33BD3"/>
    <w:rsid w:val="00D345E1"/>
    <w:rsid w:val="00D3510D"/>
    <w:rsid w:val="00D35C6F"/>
    <w:rsid w:val="00D3642F"/>
    <w:rsid w:val="00D3689A"/>
    <w:rsid w:val="00D36D15"/>
    <w:rsid w:val="00D400DD"/>
    <w:rsid w:val="00D401C9"/>
    <w:rsid w:val="00D40CAF"/>
    <w:rsid w:val="00D40D64"/>
    <w:rsid w:val="00D41F2D"/>
    <w:rsid w:val="00D42025"/>
    <w:rsid w:val="00D4248D"/>
    <w:rsid w:val="00D42EFE"/>
    <w:rsid w:val="00D437DD"/>
    <w:rsid w:val="00D43A6F"/>
    <w:rsid w:val="00D44A59"/>
    <w:rsid w:val="00D45601"/>
    <w:rsid w:val="00D45D57"/>
    <w:rsid w:val="00D46466"/>
    <w:rsid w:val="00D467DB"/>
    <w:rsid w:val="00D46C9A"/>
    <w:rsid w:val="00D47935"/>
    <w:rsid w:val="00D50870"/>
    <w:rsid w:val="00D50B5A"/>
    <w:rsid w:val="00D511B7"/>
    <w:rsid w:val="00D51F10"/>
    <w:rsid w:val="00D52037"/>
    <w:rsid w:val="00D521F7"/>
    <w:rsid w:val="00D524EF"/>
    <w:rsid w:val="00D52D19"/>
    <w:rsid w:val="00D53B5C"/>
    <w:rsid w:val="00D546D1"/>
    <w:rsid w:val="00D549CB"/>
    <w:rsid w:val="00D55996"/>
    <w:rsid w:val="00D559EB"/>
    <w:rsid w:val="00D55BB7"/>
    <w:rsid w:val="00D56C70"/>
    <w:rsid w:val="00D56D1B"/>
    <w:rsid w:val="00D578B6"/>
    <w:rsid w:val="00D601C3"/>
    <w:rsid w:val="00D60621"/>
    <w:rsid w:val="00D60ACB"/>
    <w:rsid w:val="00D61570"/>
    <w:rsid w:val="00D61968"/>
    <w:rsid w:val="00D619FB"/>
    <w:rsid w:val="00D63378"/>
    <w:rsid w:val="00D6373D"/>
    <w:rsid w:val="00D63E27"/>
    <w:rsid w:val="00D64276"/>
    <w:rsid w:val="00D65B24"/>
    <w:rsid w:val="00D65D9B"/>
    <w:rsid w:val="00D66281"/>
    <w:rsid w:val="00D66654"/>
    <w:rsid w:val="00D6682C"/>
    <w:rsid w:val="00D66940"/>
    <w:rsid w:val="00D6698E"/>
    <w:rsid w:val="00D723E2"/>
    <w:rsid w:val="00D7366B"/>
    <w:rsid w:val="00D73A2A"/>
    <w:rsid w:val="00D73B73"/>
    <w:rsid w:val="00D74284"/>
    <w:rsid w:val="00D76173"/>
    <w:rsid w:val="00D778AC"/>
    <w:rsid w:val="00D80295"/>
    <w:rsid w:val="00D8107E"/>
    <w:rsid w:val="00D82040"/>
    <w:rsid w:val="00D83D93"/>
    <w:rsid w:val="00D84D8F"/>
    <w:rsid w:val="00D85679"/>
    <w:rsid w:val="00D857BA"/>
    <w:rsid w:val="00D85981"/>
    <w:rsid w:val="00D8683B"/>
    <w:rsid w:val="00D86A73"/>
    <w:rsid w:val="00D87D87"/>
    <w:rsid w:val="00D87F3B"/>
    <w:rsid w:val="00D87F9E"/>
    <w:rsid w:val="00D918EA"/>
    <w:rsid w:val="00D919D6"/>
    <w:rsid w:val="00D928EA"/>
    <w:rsid w:val="00D92ACE"/>
    <w:rsid w:val="00D92ADA"/>
    <w:rsid w:val="00D9367F"/>
    <w:rsid w:val="00D9385C"/>
    <w:rsid w:val="00D94303"/>
    <w:rsid w:val="00D9470A"/>
    <w:rsid w:val="00D94AB2"/>
    <w:rsid w:val="00D94BF2"/>
    <w:rsid w:val="00D94F1E"/>
    <w:rsid w:val="00D94F46"/>
    <w:rsid w:val="00D9535D"/>
    <w:rsid w:val="00D958D6"/>
    <w:rsid w:val="00D9605A"/>
    <w:rsid w:val="00D96287"/>
    <w:rsid w:val="00D96978"/>
    <w:rsid w:val="00D96C80"/>
    <w:rsid w:val="00D97461"/>
    <w:rsid w:val="00D97C65"/>
    <w:rsid w:val="00DA0EF8"/>
    <w:rsid w:val="00DA12AE"/>
    <w:rsid w:val="00DA140C"/>
    <w:rsid w:val="00DA3055"/>
    <w:rsid w:val="00DA4012"/>
    <w:rsid w:val="00DA4AED"/>
    <w:rsid w:val="00DA5356"/>
    <w:rsid w:val="00DA556B"/>
    <w:rsid w:val="00DA5779"/>
    <w:rsid w:val="00DA58B6"/>
    <w:rsid w:val="00DA6213"/>
    <w:rsid w:val="00DA6231"/>
    <w:rsid w:val="00DA64F2"/>
    <w:rsid w:val="00DA71A2"/>
    <w:rsid w:val="00DB0988"/>
    <w:rsid w:val="00DB1F12"/>
    <w:rsid w:val="00DB2580"/>
    <w:rsid w:val="00DB3306"/>
    <w:rsid w:val="00DB4B44"/>
    <w:rsid w:val="00DB5824"/>
    <w:rsid w:val="00DB5AF3"/>
    <w:rsid w:val="00DB5B52"/>
    <w:rsid w:val="00DB5BB3"/>
    <w:rsid w:val="00DB5CEC"/>
    <w:rsid w:val="00DB6985"/>
    <w:rsid w:val="00DB76DB"/>
    <w:rsid w:val="00DC0892"/>
    <w:rsid w:val="00DC14FF"/>
    <w:rsid w:val="00DC23B2"/>
    <w:rsid w:val="00DC31D2"/>
    <w:rsid w:val="00DC5C5C"/>
    <w:rsid w:val="00DC6395"/>
    <w:rsid w:val="00DC65E1"/>
    <w:rsid w:val="00DC6CA9"/>
    <w:rsid w:val="00DC6FE4"/>
    <w:rsid w:val="00DC715C"/>
    <w:rsid w:val="00DC7404"/>
    <w:rsid w:val="00DC7505"/>
    <w:rsid w:val="00DC7A2A"/>
    <w:rsid w:val="00DC7A5F"/>
    <w:rsid w:val="00DD0DF5"/>
    <w:rsid w:val="00DD1FA7"/>
    <w:rsid w:val="00DD24B6"/>
    <w:rsid w:val="00DD377D"/>
    <w:rsid w:val="00DD3DF5"/>
    <w:rsid w:val="00DD4134"/>
    <w:rsid w:val="00DD4D37"/>
    <w:rsid w:val="00DD5432"/>
    <w:rsid w:val="00DD61E9"/>
    <w:rsid w:val="00DD6357"/>
    <w:rsid w:val="00DE0873"/>
    <w:rsid w:val="00DE2E12"/>
    <w:rsid w:val="00DE309C"/>
    <w:rsid w:val="00DE31EB"/>
    <w:rsid w:val="00DE3620"/>
    <w:rsid w:val="00DE3A7C"/>
    <w:rsid w:val="00DE5585"/>
    <w:rsid w:val="00DE6A2B"/>
    <w:rsid w:val="00DF0AAE"/>
    <w:rsid w:val="00DF2372"/>
    <w:rsid w:val="00DF34E7"/>
    <w:rsid w:val="00DF3870"/>
    <w:rsid w:val="00DF3ACF"/>
    <w:rsid w:val="00DF490E"/>
    <w:rsid w:val="00DF49DD"/>
    <w:rsid w:val="00DF51B0"/>
    <w:rsid w:val="00DF5DAC"/>
    <w:rsid w:val="00DF6AE5"/>
    <w:rsid w:val="00DF70C1"/>
    <w:rsid w:val="00DF7887"/>
    <w:rsid w:val="00DF797E"/>
    <w:rsid w:val="00DF7FE8"/>
    <w:rsid w:val="00E01749"/>
    <w:rsid w:val="00E025E4"/>
    <w:rsid w:val="00E026CF"/>
    <w:rsid w:val="00E02E9D"/>
    <w:rsid w:val="00E03DAC"/>
    <w:rsid w:val="00E0459C"/>
    <w:rsid w:val="00E0461E"/>
    <w:rsid w:val="00E04854"/>
    <w:rsid w:val="00E048DC"/>
    <w:rsid w:val="00E0516C"/>
    <w:rsid w:val="00E0565C"/>
    <w:rsid w:val="00E05B09"/>
    <w:rsid w:val="00E05CF7"/>
    <w:rsid w:val="00E06336"/>
    <w:rsid w:val="00E063B6"/>
    <w:rsid w:val="00E069B0"/>
    <w:rsid w:val="00E06C87"/>
    <w:rsid w:val="00E071A0"/>
    <w:rsid w:val="00E075F0"/>
    <w:rsid w:val="00E07EFE"/>
    <w:rsid w:val="00E114FB"/>
    <w:rsid w:val="00E1154B"/>
    <w:rsid w:val="00E126BC"/>
    <w:rsid w:val="00E12815"/>
    <w:rsid w:val="00E13C15"/>
    <w:rsid w:val="00E13F41"/>
    <w:rsid w:val="00E14DB4"/>
    <w:rsid w:val="00E154A7"/>
    <w:rsid w:val="00E159C0"/>
    <w:rsid w:val="00E15A9F"/>
    <w:rsid w:val="00E17445"/>
    <w:rsid w:val="00E17AD7"/>
    <w:rsid w:val="00E20331"/>
    <w:rsid w:val="00E204C5"/>
    <w:rsid w:val="00E20CD4"/>
    <w:rsid w:val="00E20D3F"/>
    <w:rsid w:val="00E212DB"/>
    <w:rsid w:val="00E2191B"/>
    <w:rsid w:val="00E2191F"/>
    <w:rsid w:val="00E21CA4"/>
    <w:rsid w:val="00E2236A"/>
    <w:rsid w:val="00E2277D"/>
    <w:rsid w:val="00E23314"/>
    <w:rsid w:val="00E23E11"/>
    <w:rsid w:val="00E24F76"/>
    <w:rsid w:val="00E258E3"/>
    <w:rsid w:val="00E25E2B"/>
    <w:rsid w:val="00E262D3"/>
    <w:rsid w:val="00E27DD5"/>
    <w:rsid w:val="00E30186"/>
    <w:rsid w:val="00E30784"/>
    <w:rsid w:val="00E30D5C"/>
    <w:rsid w:val="00E30F42"/>
    <w:rsid w:val="00E31E26"/>
    <w:rsid w:val="00E326BE"/>
    <w:rsid w:val="00E32779"/>
    <w:rsid w:val="00E32B19"/>
    <w:rsid w:val="00E330CF"/>
    <w:rsid w:val="00E33171"/>
    <w:rsid w:val="00E340BD"/>
    <w:rsid w:val="00E35672"/>
    <w:rsid w:val="00E35799"/>
    <w:rsid w:val="00E35811"/>
    <w:rsid w:val="00E3643E"/>
    <w:rsid w:val="00E37ECF"/>
    <w:rsid w:val="00E37FB9"/>
    <w:rsid w:val="00E40F52"/>
    <w:rsid w:val="00E42A9C"/>
    <w:rsid w:val="00E42B98"/>
    <w:rsid w:val="00E43223"/>
    <w:rsid w:val="00E43DD7"/>
    <w:rsid w:val="00E43E77"/>
    <w:rsid w:val="00E45DFC"/>
    <w:rsid w:val="00E45F04"/>
    <w:rsid w:val="00E519CC"/>
    <w:rsid w:val="00E53919"/>
    <w:rsid w:val="00E53CFE"/>
    <w:rsid w:val="00E54D9F"/>
    <w:rsid w:val="00E5567F"/>
    <w:rsid w:val="00E558D9"/>
    <w:rsid w:val="00E55A76"/>
    <w:rsid w:val="00E5690A"/>
    <w:rsid w:val="00E56D2E"/>
    <w:rsid w:val="00E573ED"/>
    <w:rsid w:val="00E60A2E"/>
    <w:rsid w:val="00E60B99"/>
    <w:rsid w:val="00E60FDD"/>
    <w:rsid w:val="00E626B7"/>
    <w:rsid w:val="00E6387C"/>
    <w:rsid w:val="00E638A4"/>
    <w:rsid w:val="00E64FFA"/>
    <w:rsid w:val="00E6554D"/>
    <w:rsid w:val="00E65865"/>
    <w:rsid w:val="00E65D6D"/>
    <w:rsid w:val="00E6600B"/>
    <w:rsid w:val="00E66047"/>
    <w:rsid w:val="00E66127"/>
    <w:rsid w:val="00E66B6C"/>
    <w:rsid w:val="00E66DB5"/>
    <w:rsid w:val="00E676D2"/>
    <w:rsid w:val="00E678E1"/>
    <w:rsid w:val="00E708DE"/>
    <w:rsid w:val="00E70962"/>
    <w:rsid w:val="00E710F2"/>
    <w:rsid w:val="00E72B8A"/>
    <w:rsid w:val="00E73090"/>
    <w:rsid w:val="00E73933"/>
    <w:rsid w:val="00E73CAF"/>
    <w:rsid w:val="00E74BE5"/>
    <w:rsid w:val="00E753A7"/>
    <w:rsid w:val="00E76BB5"/>
    <w:rsid w:val="00E76DEC"/>
    <w:rsid w:val="00E80380"/>
    <w:rsid w:val="00E804D8"/>
    <w:rsid w:val="00E811E2"/>
    <w:rsid w:val="00E8174C"/>
    <w:rsid w:val="00E81FF5"/>
    <w:rsid w:val="00E82227"/>
    <w:rsid w:val="00E823BB"/>
    <w:rsid w:val="00E82672"/>
    <w:rsid w:val="00E827D8"/>
    <w:rsid w:val="00E8281F"/>
    <w:rsid w:val="00E82E5E"/>
    <w:rsid w:val="00E83111"/>
    <w:rsid w:val="00E8347D"/>
    <w:rsid w:val="00E86D5F"/>
    <w:rsid w:val="00E9039A"/>
    <w:rsid w:val="00E90C14"/>
    <w:rsid w:val="00E90F20"/>
    <w:rsid w:val="00E9133B"/>
    <w:rsid w:val="00E920FA"/>
    <w:rsid w:val="00E92F6E"/>
    <w:rsid w:val="00E94CA4"/>
    <w:rsid w:val="00E95145"/>
    <w:rsid w:val="00E95481"/>
    <w:rsid w:val="00E96A9C"/>
    <w:rsid w:val="00E96B96"/>
    <w:rsid w:val="00E97613"/>
    <w:rsid w:val="00EA087A"/>
    <w:rsid w:val="00EA0FFA"/>
    <w:rsid w:val="00EA14B8"/>
    <w:rsid w:val="00EA2001"/>
    <w:rsid w:val="00EA233B"/>
    <w:rsid w:val="00EA28F3"/>
    <w:rsid w:val="00EA2A1E"/>
    <w:rsid w:val="00EA2A5F"/>
    <w:rsid w:val="00EA2ADF"/>
    <w:rsid w:val="00EA2CBD"/>
    <w:rsid w:val="00EA2CF8"/>
    <w:rsid w:val="00EA69EE"/>
    <w:rsid w:val="00EA7677"/>
    <w:rsid w:val="00EA79FB"/>
    <w:rsid w:val="00EA7AE9"/>
    <w:rsid w:val="00EB1566"/>
    <w:rsid w:val="00EB2546"/>
    <w:rsid w:val="00EB3BEE"/>
    <w:rsid w:val="00EB4228"/>
    <w:rsid w:val="00EB4615"/>
    <w:rsid w:val="00EB5CDD"/>
    <w:rsid w:val="00EB684B"/>
    <w:rsid w:val="00EB7C0D"/>
    <w:rsid w:val="00EC0B5C"/>
    <w:rsid w:val="00EC1116"/>
    <w:rsid w:val="00EC18FA"/>
    <w:rsid w:val="00EC1D1A"/>
    <w:rsid w:val="00EC2572"/>
    <w:rsid w:val="00EC2ECD"/>
    <w:rsid w:val="00EC31AD"/>
    <w:rsid w:val="00EC32CF"/>
    <w:rsid w:val="00EC3706"/>
    <w:rsid w:val="00EC390D"/>
    <w:rsid w:val="00EC3C1C"/>
    <w:rsid w:val="00EC47E8"/>
    <w:rsid w:val="00EC50FC"/>
    <w:rsid w:val="00EC55A6"/>
    <w:rsid w:val="00EC58BF"/>
    <w:rsid w:val="00EC59C3"/>
    <w:rsid w:val="00EC5ACB"/>
    <w:rsid w:val="00EC6319"/>
    <w:rsid w:val="00EC697F"/>
    <w:rsid w:val="00EC699A"/>
    <w:rsid w:val="00EC6BD3"/>
    <w:rsid w:val="00EC6ED0"/>
    <w:rsid w:val="00EC7917"/>
    <w:rsid w:val="00EC796B"/>
    <w:rsid w:val="00EC7C2A"/>
    <w:rsid w:val="00ED098C"/>
    <w:rsid w:val="00ED09E8"/>
    <w:rsid w:val="00ED0CBA"/>
    <w:rsid w:val="00ED1447"/>
    <w:rsid w:val="00ED1A3F"/>
    <w:rsid w:val="00ED1FAA"/>
    <w:rsid w:val="00ED2491"/>
    <w:rsid w:val="00ED3318"/>
    <w:rsid w:val="00ED4EF2"/>
    <w:rsid w:val="00ED63AA"/>
    <w:rsid w:val="00ED6875"/>
    <w:rsid w:val="00ED73E5"/>
    <w:rsid w:val="00EE038B"/>
    <w:rsid w:val="00EE0A4F"/>
    <w:rsid w:val="00EE0ADB"/>
    <w:rsid w:val="00EE1BEA"/>
    <w:rsid w:val="00EE257F"/>
    <w:rsid w:val="00EE2E88"/>
    <w:rsid w:val="00EE3FD1"/>
    <w:rsid w:val="00EE44B0"/>
    <w:rsid w:val="00EE4C11"/>
    <w:rsid w:val="00EE4E36"/>
    <w:rsid w:val="00EE51BA"/>
    <w:rsid w:val="00EE5675"/>
    <w:rsid w:val="00EE61B0"/>
    <w:rsid w:val="00EF0A97"/>
    <w:rsid w:val="00EF1CF6"/>
    <w:rsid w:val="00EF2820"/>
    <w:rsid w:val="00EF3162"/>
    <w:rsid w:val="00EF3750"/>
    <w:rsid w:val="00EF41B5"/>
    <w:rsid w:val="00EF43FD"/>
    <w:rsid w:val="00EF4464"/>
    <w:rsid w:val="00EF4724"/>
    <w:rsid w:val="00EF4D1B"/>
    <w:rsid w:val="00EF5920"/>
    <w:rsid w:val="00EF6166"/>
    <w:rsid w:val="00F00B4B"/>
    <w:rsid w:val="00F0169E"/>
    <w:rsid w:val="00F01F01"/>
    <w:rsid w:val="00F036B9"/>
    <w:rsid w:val="00F0380B"/>
    <w:rsid w:val="00F0419B"/>
    <w:rsid w:val="00F0468A"/>
    <w:rsid w:val="00F0487D"/>
    <w:rsid w:val="00F04F9E"/>
    <w:rsid w:val="00F05040"/>
    <w:rsid w:val="00F06552"/>
    <w:rsid w:val="00F0766D"/>
    <w:rsid w:val="00F105B5"/>
    <w:rsid w:val="00F1067C"/>
    <w:rsid w:val="00F108E1"/>
    <w:rsid w:val="00F117B4"/>
    <w:rsid w:val="00F12144"/>
    <w:rsid w:val="00F12296"/>
    <w:rsid w:val="00F124A5"/>
    <w:rsid w:val="00F126F0"/>
    <w:rsid w:val="00F129EA"/>
    <w:rsid w:val="00F12D97"/>
    <w:rsid w:val="00F132D4"/>
    <w:rsid w:val="00F14986"/>
    <w:rsid w:val="00F14AA9"/>
    <w:rsid w:val="00F14D35"/>
    <w:rsid w:val="00F171F4"/>
    <w:rsid w:val="00F20971"/>
    <w:rsid w:val="00F20A3E"/>
    <w:rsid w:val="00F21634"/>
    <w:rsid w:val="00F217C4"/>
    <w:rsid w:val="00F22D27"/>
    <w:rsid w:val="00F23601"/>
    <w:rsid w:val="00F23903"/>
    <w:rsid w:val="00F23AD3"/>
    <w:rsid w:val="00F244F7"/>
    <w:rsid w:val="00F25292"/>
    <w:rsid w:val="00F25CF4"/>
    <w:rsid w:val="00F261E4"/>
    <w:rsid w:val="00F26750"/>
    <w:rsid w:val="00F26DC6"/>
    <w:rsid w:val="00F27135"/>
    <w:rsid w:val="00F27FA3"/>
    <w:rsid w:val="00F30C5F"/>
    <w:rsid w:val="00F30E8D"/>
    <w:rsid w:val="00F3121F"/>
    <w:rsid w:val="00F31D2E"/>
    <w:rsid w:val="00F31E3A"/>
    <w:rsid w:val="00F33F48"/>
    <w:rsid w:val="00F3470A"/>
    <w:rsid w:val="00F34B8C"/>
    <w:rsid w:val="00F35C15"/>
    <w:rsid w:val="00F3658C"/>
    <w:rsid w:val="00F36E08"/>
    <w:rsid w:val="00F37402"/>
    <w:rsid w:val="00F40CC3"/>
    <w:rsid w:val="00F41007"/>
    <w:rsid w:val="00F41264"/>
    <w:rsid w:val="00F41508"/>
    <w:rsid w:val="00F418DB"/>
    <w:rsid w:val="00F41AEC"/>
    <w:rsid w:val="00F41ECA"/>
    <w:rsid w:val="00F42372"/>
    <w:rsid w:val="00F4361A"/>
    <w:rsid w:val="00F438D7"/>
    <w:rsid w:val="00F43EA4"/>
    <w:rsid w:val="00F4472F"/>
    <w:rsid w:val="00F45EF5"/>
    <w:rsid w:val="00F46922"/>
    <w:rsid w:val="00F469EF"/>
    <w:rsid w:val="00F46A0E"/>
    <w:rsid w:val="00F46EFA"/>
    <w:rsid w:val="00F471F7"/>
    <w:rsid w:val="00F4797E"/>
    <w:rsid w:val="00F5040C"/>
    <w:rsid w:val="00F5077E"/>
    <w:rsid w:val="00F50B54"/>
    <w:rsid w:val="00F50F1A"/>
    <w:rsid w:val="00F51A47"/>
    <w:rsid w:val="00F52B56"/>
    <w:rsid w:val="00F52CA5"/>
    <w:rsid w:val="00F535EE"/>
    <w:rsid w:val="00F54842"/>
    <w:rsid w:val="00F54892"/>
    <w:rsid w:val="00F54C67"/>
    <w:rsid w:val="00F556A9"/>
    <w:rsid w:val="00F556C8"/>
    <w:rsid w:val="00F55F87"/>
    <w:rsid w:val="00F5667C"/>
    <w:rsid w:val="00F56836"/>
    <w:rsid w:val="00F56F38"/>
    <w:rsid w:val="00F57423"/>
    <w:rsid w:val="00F57E47"/>
    <w:rsid w:val="00F6093F"/>
    <w:rsid w:val="00F615F7"/>
    <w:rsid w:val="00F628BF"/>
    <w:rsid w:val="00F63679"/>
    <w:rsid w:val="00F64465"/>
    <w:rsid w:val="00F6473A"/>
    <w:rsid w:val="00F64A21"/>
    <w:rsid w:val="00F64D39"/>
    <w:rsid w:val="00F65199"/>
    <w:rsid w:val="00F65579"/>
    <w:rsid w:val="00F658B8"/>
    <w:rsid w:val="00F66A5C"/>
    <w:rsid w:val="00F66F4A"/>
    <w:rsid w:val="00F70AAA"/>
    <w:rsid w:val="00F70BF6"/>
    <w:rsid w:val="00F710ED"/>
    <w:rsid w:val="00F71762"/>
    <w:rsid w:val="00F732CA"/>
    <w:rsid w:val="00F73439"/>
    <w:rsid w:val="00F73803"/>
    <w:rsid w:val="00F740BB"/>
    <w:rsid w:val="00F745DB"/>
    <w:rsid w:val="00F75697"/>
    <w:rsid w:val="00F75F8F"/>
    <w:rsid w:val="00F76CAF"/>
    <w:rsid w:val="00F77BB1"/>
    <w:rsid w:val="00F77D03"/>
    <w:rsid w:val="00F77E54"/>
    <w:rsid w:val="00F77F7D"/>
    <w:rsid w:val="00F8023C"/>
    <w:rsid w:val="00F8065D"/>
    <w:rsid w:val="00F80CD0"/>
    <w:rsid w:val="00F80D12"/>
    <w:rsid w:val="00F812BD"/>
    <w:rsid w:val="00F81A4B"/>
    <w:rsid w:val="00F82A7F"/>
    <w:rsid w:val="00F82C05"/>
    <w:rsid w:val="00F82E6F"/>
    <w:rsid w:val="00F83392"/>
    <w:rsid w:val="00F83B19"/>
    <w:rsid w:val="00F847BE"/>
    <w:rsid w:val="00F84B32"/>
    <w:rsid w:val="00F84B8C"/>
    <w:rsid w:val="00F85407"/>
    <w:rsid w:val="00F86097"/>
    <w:rsid w:val="00F869F1"/>
    <w:rsid w:val="00F86E3F"/>
    <w:rsid w:val="00F86F30"/>
    <w:rsid w:val="00F87C99"/>
    <w:rsid w:val="00F90BBD"/>
    <w:rsid w:val="00F9199E"/>
    <w:rsid w:val="00F91EE9"/>
    <w:rsid w:val="00F92436"/>
    <w:rsid w:val="00F92FD2"/>
    <w:rsid w:val="00F940AA"/>
    <w:rsid w:val="00F947A5"/>
    <w:rsid w:val="00F9484D"/>
    <w:rsid w:val="00F949DA"/>
    <w:rsid w:val="00F97063"/>
    <w:rsid w:val="00F979CF"/>
    <w:rsid w:val="00F97C70"/>
    <w:rsid w:val="00FA0E8E"/>
    <w:rsid w:val="00FA111D"/>
    <w:rsid w:val="00FA145C"/>
    <w:rsid w:val="00FA14F4"/>
    <w:rsid w:val="00FA179A"/>
    <w:rsid w:val="00FA1947"/>
    <w:rsid w:val="00FA209E"/>
    <w:rsid w:val="00FA244F"/>
    <w:rsid w:val="00FA3674"/>
    <w:rsid w:val="00FA4487"/>
    <w:rsid w:val="00FA48E7"/>
    <w:rsid w:val="00FA5E28"/>
    <w:rsid w:val="00FA6911"/>
    <w:rsid w:val="00FA7144"/>
    <w:rsid w:val="00FA726D"/>
    <w:rsid w:val="00FA782C"/>
    <w:rsid w:val="00FB131C"/>
    <w:rsid w:val="00FB1447"/>
    <w:rsid w:val="00FB1E0D"/>
    <w:rsid w:val="00FB28DD"/>
    <w:rsid w:val="00FB3221"/>
    <w:rsid w:val="00FB532B"/>
    <w:rsid w:val="00FB544E"/>
    <w:rsid w:val="00FB58AD"/>
    <w:rsid w:val="00FB58E6"/>
    <w:rsid w:val="00FB5D8E"/>
    <w:rsid w:val="00FB5E59"/>
    <w:rsid w:val="00FB6098"/>
    <w:rsid w:val="00FB61F4"/>
    <w:rsid w:val="00FB70DC"/>
    <w:rsid w:val="00FC042D"/>
    <w:rsid w:val="00FC0612"/>
    <w:rsid w:val="00FC1D63"/>
    <w:rsid w:val="00FC2504"/>
    <w:rsid w:val="00FC2A4A"/>
    <w:rsid w:val="00FC2E19"/>
    <w:rsid w:val="00FC37BC"/>
    <w:rsid w:val="00FC42BC"/>
    <w:rsid w:val="00FC4605"/>
    <w:rsid w:val="00FC4B83"/>
    <w:rsid w:val="00FC58FE"/>
    <w:rsid w:val="00FC632B"/>
    <w:rsid w:val="00FD003B"/>
    <w:rsid w:val="00FD0694"/>
    <w:rsid w:val="00FD0E32"/>
    <w:rsid w:val="00FD1358"/>
    <w:rsid w:val="00FD1649"/>
    <w:rsid w:val="00FD2047"/>
    <w:rsid w:val="00FD2DEC"/>
    <w:rsid w:val="00FD3089"/>
    <w:rsid w:val="00FD3407"/>
    <w:rsid w:val="00FD3455"/>
    <w:rsid w:val="00FD382C"/>
    <w:rsid w:val="00FD3F50"/>
    <w:rsid w:val="00FD45D1"/>
    <w:rsid w:val="00FD4E12"/>
    <w:rsid w:val="00FD7396"/>
    <w:rsid w:val="00FD746A"/>
    <w:rsid w:val="00FE0256"/>
    <w:rsid w:val="00FE049E"/>
    <w:rsid w:val="00FE0AA0"/>
    <w:rsid w:val="00FE109C"/>
    <w:rsid w:val="00FE1866"/>
    <w:rsid w:val="00FE1AD5"/>
    <w:rsid w:val="00FE1CCF"/>
    <w:rsid w:val="00FE1F60"/>
    <w:rsid w:val="00FE2028"/>
    <w:rsid w:val="00FE2ABD"/>
    <w:rsid w:val="00FE2DB4"/>
    <w:rsid w:val="00FE40AF"/>
    <w:rsid w:val="00FE5C2D"/>
    <w:rsid w:val="00FE73F7"/>
    <w:rsid w:val="00FE7414"/>
    <w:rsid w:val="00FE7635"/>
    <w:rsid w:val="00FF0106"/>
    <w:rsid w:val="00FF02A6"/>
    <w:rsid w:val="00FF1265"/>
    <w:rsid w:val="00FF17F9"/>
    <w:rsid w:val="00FF213A"/>
    <w:rsid w:val="00FF2379"/>
    <w:rsid w:val="00FF2748"/>
    <w:rsid w:val="00FF2FBE"/>
    <w:rsid w:val="00FF3095"/>
    <w:rsid w:val="00FF57EE"/>
    <w:rsid w:val="00FF58EB"/>
    <w:rsid w:val="00FF599F"/>
    <w:rsid w:val="00FF5FD8"/>
    <w:rsid w:val="00FF6114"/>
    <w:rsid w:val="00FF62AC"/>
    <w:rsid w:val="00FF7A6B"/>
    <w:rsid w:val="00FF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3333AA"/>
  <w15:docId w15:val="{67BC49E8-DFDF-40A8-9DA6-5210D368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024AD"/>
    <w:rPr>
      <w:rFonts w:ascii="Times New Roman" w:hAnsi="Times New Roman"/>
      <w:sz w:val="24"/>
      <w:szCs w:val="22"/>
    </w:rPr>
  </w:style>
  <w:style w:type="paragraph" w:styleId="Heading1">
    <w:name w:val="heading 1"/>
    <w:aliases w:val="1 ghost,g,1 ghost1"/>
    <w:next w:val="MDText1"/>
    <w:link w:val="Heading1Char"/>
    <w:uiPriority w:val="9"/>
    <w:qFormat/>
    <w:rsid w:val="0084333C"/>
    <w:pPr>
      <w:keepNext/>
      <w:keepLines/>
      <w:pageBreakBefore/>
      <w:numPr>
        <w:numId w:val="131"/>
      </w:numPr>
      <w:shd w:val="pct20" w:color="auto" w:fill="auto"/>
      <w:spacing w:before="240" w:after="120"/>
      <w:jc w:val="center"/>
      <w:outlineLvl w:val="0"/>
    </w:pPr>
    <w:rPr>
      <w:rFonts w:ascii="Times New Roman" w:eastAsia="Times New Roman" w:hAnsi="Times New Roman"/>
      <w:b/>
      <w:sz w:val="32"/>
      <w:szCs w:val="32"/>
    </w:rPr>
  </w:style>
  <w:style w:type="paragraph" w:styleId="Heading2">
    <w:name w:val="heading 2"/>
    <w:aliases w:val="2 headline,h"/>
    <w:next w:val="MDTableText1"/>
    <w:link w:val="Heading2Char"/>
    <w:uiPriority w:val="9"/>
    <w:qFormat/>
    <w:rsid w:val="0084333C"/>
    <w:pPr>
      <w:keepNext/>
      <w:keepLines/>
      <w:numPr>
        <w:ilvl w:val="1"/>
        <w:numId w:val="131"/>
      </w:numPr>
      <w:spacing w:before="240" w:after="120"/>
      <w:outlineLvl w:val="1"/>
    </w:pPr>
    <w:rPr>
      <w:rFonts w:ascii="Times New Roman" w:eastAsia="Times New Roman" w:hAnsi="Times New Roman"/>
      <w:b/>
      <w:sz w:val="26"/>
      <w:szCs w:val="26"/>
    </w:rPr>
  </w:style>
  <w:style w:type="paragraph" w:styleId="Heading3">
    <w:name w:val="heading 3"/>
    <w:aliases w:val="3 bullet,b,2"/>
    <w:next w:val="MDText1"/>
    <w:link w:val="Heading3Char"/>
    <w:uiPriority w:val="9"/>
    <w:qFormat/>
    <w:rsid w:val="00FE0256"/>
    <w:pPr>
      <w:numPr>
        <w:ilvl w:val="2"/>
        <w:numId w:val="131"/>
      </w:numPr>
      <w:tabs>
        <w:tab w:val="left" w:pos="990"/>
      </w:tabs>
      <w:spacing w:before="120" w:after="120"/>
      <w:outlineLvl w:val="2"/>
    </w:pPr>
    <w:rPr>
      <w:rFonts w:ascii="Times New Roman" w:hAnsi="Times New Roman"/>
      <w:b/>
      <w:sz w:val="22"/>
      <w:szCs w:val="24"/>
    </w:rPr>
  </w:style>
  <w:style w:type="paragraph" w:styleId="Heading4">
    <w:name w:val="heading 4"/>
    <w:aliases w:val="4 dash,d,3"/>
    <w:next w:val="MDText1"/>
    <w:link w:val="Heading4Char"/>
    <w:uiPriority w:val="9"/>
    <w:qFormat/>
    <w:rsid w:val="003A35AB"/>
    <w:pPr>
      <w:spacing w:before="240" w:after="120"/>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
    <w:qFormat/>
    <w:rsid w:val="00D723E2"/>
    <w:pPr>
      <w:keepNext/>
      <w:keepLines/>
      <w:numPr>
        <w:ilvl w:val="4"/>
        <w:numId w:val="13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
    <w:qFormat/>
    <w:rsid w:val="00EC31AD"/>
    <w:pPr>
      <w:keepNext/>
      <w:keepLines/>
      <w:numPr>
        <w:ilvl w:val="5"/>
        <w:numId w:val="13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EC31AD"/>
    <w:pPr>
      <w:keepNext/>
      <w:keepLines/>
      <w:numPr>
        <w:ilvl w:val="6"/>
        <w:numId w:val="13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3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3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link w:val="Heading1"/>
    <w:uiPriority w:val="9"/>
    <w:rsid w:val="0084333C"/>
    <w:rPr>
      <w:rFonts w:ascii="Times New Roman" w:eastAsia="Times New Roman" w:hAnsi="Times New Roman"/>
      <w:b/>
      <w:sz w:val="32"/>
      <w:szCs w:val="32"/>
      <w:shd w:val="pct20" w:color="auto" w:fill="auto"/>
    </w:rPr>
  </w:style>
  <w:style w:type="character" w:customStyle="1" w:styleId="Heading2Char">
    <w:name w:val="Heading 2 Char"/>
    <w:aliases w:val="2 headline Char,h Char"/>
    <w:link w:val="Heading2"/>
    <w:uiPriority w:val="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003138"/>
    <w:pPr>
      <w:tabs>
        <w:tab w:val="clear" w:pos="990"/>
        <w:tab w:val="left" w:pos="900"/>
      </w:tabs>
    </w:pPr>
    <w:rPr>
      <w:b w:val="0"/>
    </w:rPr>
  </w:style>
  <w:style w:type="paragraph" w:styleId="ListParagraph">
    <w:name w:val="List Paragraph"/>
    <w:basedOn w:val="Normal"/>
    <w:next w:val="MDABC"/>
    <w:uiPriority w:val="34"/>
    <w:qFormat/>
    <w:rsid w:val="00EC31AD"/>
    <w:pPr>
      <w:ind w:left="720"/>
      <w:contextualSpacing/>
    </w:pPr>
  </w:style>
  <w:style w:type="paragraph" w:customStyle="1" w:styleId="MDB1">
    <w:name w:val="MD B1"/>
    <w:uiPriority w:val="21"/>
    <w:qFormat/>
    <w:rsid w:val="00B254AE"/>
    <w:pPr>
      <w:numPr>
        <w:numId w:val="18"/>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nhideWhenUsed/>
    <w:rsid w:val="007266CE"/>
    <w:pPr>
      <w:tabs>
        <w:tab w:val="center" w:pos="4680"/>
        <w:tab w:val="right" w:pos="9360"/>
      </w:tabs>
      <w:spacing w:after="160" w:line="259" w:lineRule="auto"/>
    </w:pPr>
    <w:rPr>
      <w:rFonts w:ascii="Times New Roman" w:hAnsi="Times New Roman"/>
      <w:sz w:val="22"/>
      <w:szCs w:val="22"/>
    </w:rPr>
  </w:style>
  <w:style w:type="character" w:customStyle="1" w:styleId="HeaderChar">
    <w:name w:val="Header Char"/>
    <w:link w:val="Header"/>
    <w:rsid w:val="007266CE"/>
    <w:rPr>
      <w:rFonts w:ascii="Times New Roman" w:hAnsi="Times New Roman"/>
    </w:rPr>
  </w:style>
  <w:style w:type="paragraph" w:styleId="Footer">
    <w:name w:val="footer"/>
    <w:basedOn w:val="Normal"/>
    <w:link w:val="FooterChar"/>
    <w:uiPriority w:val="99"/>
    <w:unhideWhenUsed/>
    <w:rsid w:val="007266CE"/>
    <w:pPr>
      <w:tabs>
        <w:tab w:val="right" w:pos="9360"/>
      </w:tabs>
    </w:pPr>
    <w:rPr>
      <w:sz w:val="22"/>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uiPriority w:val="59"/>
    <w:rsid w:val="00EC3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EC31AD"/>
    <w:rPr>
      <w:rFonts w:ascii="Segoe UI" w:hAnsi="Segoe UI" w:cs="Segoe UI"/>
      <w:sz w:val="18"/>
      <w:szCs w:val="18"/>
    </w:rPr>
  </w:style>
  <w:style w:type="character" w:customStyle="1" w:styleId="BalloonTextChar">
    <w:name w:val="Balloon Text Char"/>
    <w:link w:val="BalloonText"/>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E07EFE"/>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semiHidden/>
    <w:unhideWhenUsed/>
    <w:rsid w:val="00EC31AD"/>
    <w:pPr>
      <w:spacing w:after="0"/>
    </w:pPr>
    <w:rPr>
      <w:rFonts w:ascii="Times New Roman" w:hAnsi="Times New Roman"/>
      <w:b/>
      <w:bCs/>
    </w:rPr>
  </w:style>
  <w:style w:type="character" w:customStyle="1" w:styleId="CommentSubjectChar">
    <w:name w:val="Comment Subject Char"/>
    <w:link w:val="CommentSubject"/>
    <w:rsid w:val="00EC31AD"/>
    <w:rPr>
      <w:rFonts w:ascii="Times New Roman" w:eastAsia="Times New Roman" w:hAnsi="Times New Roman" w:cs="Times New Roman"/>
      <w:b/>
      <w:bCs/>
      <w:sz w:val="20"/>
      <w:szCs w:val="20"/>
    </w:rPr>
  </w:style>
  <w:style w:type="character" w:customStyle="1" w:styleId="Heading3Char">
    <w:name w:val="Heading 3 Char"/>
    <w:aliases w:val="3 bullet Char,b Char,2 Char"/>
    <w:link w:val="Heading3"/>
    <w:uiPriority w:val="9"/>
    <w:rsid w:val="00FE0256"/>
    <w:rPr>
      <w:rFonts w:ascii="Times New Roman" w:hAnsi="Times New Roman"/>
      <w:b/>
      <w:sz w:val="22"/>
      <w:szCs w:val="24"/>
    </w:rPr>
  </w:style>
  <w:style w:type="character" w:customStyle="1" w:styleId="Heading4Char">
    <w:name w:val="Heading 4 Char"/>
    <w:aliases w:val="4 dash Char,d Char,3 Char"/>
    <w:link w:val="Heading4"/>
    <w:uiPriority w:val="9"/>
    <w:rsid w:val="003A35AB"/>
    <w:rPr>
      <w:rFonts w:ascii="Times New Roman" w:eastAsia="Times New Roman" w:hAnsi="Times New Roman"/>
      <w:iCs/>
      <w:sz w:val="22"/>
      <w:szCs w:val="22"/>
    </w:rPr>
  </w:style>
  <w:style w:type="character" w:customStyle="1" w:styleId="Heading5Char">
    <w:name w:val="Heading 5 Char"/>
    <w:link w:val="Heading5"/>
    <w:uiPriority w:val="9"/>
    <w:rsid w:val="00D723E2"/>
    <w:rPr>
      <w:rFonts w:ascii="Calibri Light" w:eastAsia="Times New Roman" w:hAnsi="Calibri Light"/>
      <w:color w:val="2E74B5"/>
      <w:sz w:val="22"/>
      <w:szCs w:val="22"/>
    </w:rPr>
  </w:style>
  <w:style w:type="character" w:customStyle="1" w:styleId="Heading6Char">
    <w:name w:val="Heading 6 Char"/>
    <w:link w:val="Heading6"/>
    <w:uiPriority w:val="9"/>
    <w:rsid w:val="00EC31AD"/>
    <w:rPr>
      <w:rFonts w:ascii="Calibri Light" w:eastAsia="Times New Roman" w:hAnsi="Calibri Light"/>
      <w:color w:val="1F4D78"/>
      <w:sz w:val="24"/>
      <w:szCs w:val="22"/>
    </w:rPr>
  </w:style>
  <w:style w:type="character" w:customStyle="1" w:styleId="Heading7Char">
    <w:name w:val="Heading 7 Char"/>
    <w:link w:val="Heading7"/>
    <w:uiPriority w:val="9"/>
    <w:rsid w:val="00EC31AD"/>
    <w:rPr>
      <w:rFonts w:ascii="Calibri Light" w:eastAsia="Times New Roman" w:hAnsi="Calibri Light"/>
      <w:i/>
      <w:iCs/>
      <w:color w:val="1F4D78"/>
      <w:sz w:val="24"/>
      <w:szCs w:val="22"/>
    </w:rPr>
  </w:style>
  <w:style w:type="character" w:customStyle="1" w:styleId="Heading8Char">
    <w:name w:val="Heading 8 Char"/>
    <w:link w:val="Heading8"/>
    <w:uiPriority w:val="9"/>
    <w:rsid w:val="00EC31AD"/>
    <w:rPr>
      <w:rFonts w:ascii="Calibri Light" w:eastAsia="Times New Roman" w:hAnsi="Calibri Light"/>
      <w:color w:val="272727"/>
      <w:sz w:val="21"/>
      <w:szCs w:val="21"/>
    </w:rPr>
  </w:style>
  <w:style w:type="character" w:customStyle="1" w:styleId="Heading9Char">
    <w:name w:val="Heading 9 Char"/>
    <w:link w:val="Heading9"/>
    <w:uiPriority w:val="9"/>
    <w:rsid w:val="00EC31AD"/>
    <w:rPr>
      <w:rFonts w:ascii="Calibri Light" w:eastAsia="Times New Roman" w:hAnsi="Calibri Light"/>
      <w:i/>
      <w:iCs/>
      <w:color w:val="272727"/>
      <w:sz w:val="21"/>
      <w:szCs w:val="21"/>
    </w:rPr>
  </w:style>
  <w:style w:type="paragraph" w:customStyle="1" w:styleId="MDABC">
    <w:name w:val="MD ABC"/>
    <w:uiPriority w:val="23"/>
    <w:qFormat/>
    <w:rsid w:val="00A25539"/>
    <w:pPr>
      <w:numPr>
        <w:numId w:val="98"/>
      </w:numPr>
      <w:spacing w:before="120" w:after="120"/>
    </w:pPr>
    <w:rPr>
      <w:rFonts w:ascii="Times New Roman" w:eastAsiaTheme="minorHAnsi" w:hAnsi="Times New Roman"/>
      <w:color w:val="000000"/>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674769"/>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674769"/>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nhideWhenUsed/>
    <w:rsid w:val="00EC31AD"/>
    <w:pPr>
      <w:spacing w:after="120"/>
    </w:pPr>
  </w:style>
  <w:style w:type="character" w:customStyle="1" w:styleId="BodyTextChar">
    <w:name w:val="Body Text Char"/>
    <w:link w:val="BodyText"/>
    <w:rsid w:val="00D024AD"/>
    <w:rPr>
      <w:rFonts w:ascii="Times New Roman" w:hAnsi="Times New Roman"/>
      <w:sz w:val="24"/>
    </w:rPr>
  </w:style>
  <w:style w:type="paragraph" w:styleId="Revision">
    <w:name w:val="Revision"/>
    <w:hidden/>
    <w:uiPriority w:val="99"/>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nhideWhenUsed/>
    <w:rsid w:val="00EC31AD"/>
    <w:pPr>
      <w:spacing w:after="120"/>
      <w:ind w:left="360"/>
    </w:pPr>
    <w:rPr>
      <w:sz w:val="16"/>
      <w:szCs w:val="16"/>
    </w:rPr>
  </w:style>
  <w:style w:type="character" w:customStyle="1" w:styleId="BodyTextIndent3Char">
    <w:name w:val="Body Text Indent 3 Char"/>
    <w:link w:val="BodyTextIndent3"/>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003138"/>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17"/>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iPriority w:val="99"/>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semiHidden/>
    <w:rsid w:val="00E9039A"/>
    <w:rPr>
      <w:sz w:val="22"/>
      <w:szCs w:val="24"/>
      <w:lang w:val="en-US" w:eastAsia="en-US" w:bidi="ar-SA"/>
    </w:rPr>
  </w:style>
  <w:style w:type="character" w:styleId="PageNumber">
    <w:name w:val="page number"/>
    <w:basedOn w:val="DefaultParagraphFont"/>
    <w:rsid w:val="00E9039A"/>
  </w:style>
  <w:style w:type="paragraph" w:styleId="BodyText2">
    <w:name w:val="Body Text 2"/>
    <w:basedOn w:val="Normal"/>
    <w:link w:val="BodyText2Char"/>
    <w:rsid w:val="00E9039A"/>
    <w:pPr>
      <w:jc w:val="both"/>
    </w:pPr>
    <w:rPr>
      <w:sz w:val="22"/>
    </w:rPr>
  </w:style>
  <w:style w:type="character" w:customStyle="1" w:styleId="BodyText2Char">
    <w:name w:val="Body Text 2 Char"/>
    <w:link w:val="BodyText2"/>
    <w:rsid w:val="00D024AD"/>
    <w:rPr>
      <w:rFonts w:ascii="Times New Roman" w:hAnsi="Times New Roman"/>
    </w:rPr>
  </w:style>
  <w:style w:type="paragraph" w:styleId="BodyTextIndent">
    <w:name w:val="Body Text Indent"/>
    <w:basedOn w:val="Normal"/>
    <w:link w:val="BodyTextIndentChar"/>
    <w:rsid w:val="00E9039A"/>
    <w:pPr>
      <w:ind w:left="720" w:hanging="720"/>
    </w:pPr>
    <w:rPr>
      <w:sz w:val="22"/>
    </w:rPr>
  </w:style>
  <w:style w:type="character" w:customStyle="1" w:styleId="BodyTextIndentChar">
    <w:name w:val="Body Text Indent Char"/>
    <w:link w:val="BodyTextIndent"/>
    <w:rsid w:val="00D024AD"/>
    <w:rPr>
      <w:rFonts w:ascii="Times New Roman" w:hAnsi="Times New Roman"/>
    </w:rPr>
  </w:style>
  <w:style w:type="paragraph" w:styleId="BodyText3">
    <w:name w:val="Body Text 3"/>
    <w:basedOn w:val="Normal"/>
    <w:link w:val="BodyText3Char"/>
    <w:rsid w:val="00E9039A"/>
    <w:rPr>
      <w:b/>
      <w:bCs/>
      <w:sz w:val="22"/>
    </w:rPr>
  </w:style>
  <w:style w:type="character" w:customStyle="1" w:styleId="BodyText3Char">
    <w:name w:val="Body Text 3 Char"/>
    <w:link w:val="BodyText3"/>
    <w:rsid w:val="00D024AD"/>
    <w:rPr>
      <w:rFonts w:ascii="Times New Roman" w:hAnsi="Times New Roman"/>
      <w:b/>
      <w:bCs/>
    </w:rPr>
  </w:style>
  <w:style w:type="paragraph" w:styleId="Date">
    <w:name w:val="Date"/>
    <w:basedOn w:val="Normal"/>
    <w:next w:val="Normal"/>
    <w:link w:val="DateChar"/>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semiHidden/>
    <w:rsid w:val="00E9039A"/>
    <w:pPr>
      <w:widowControl w:val="0"/>
      <w:ind w:left="1080" w:hanging="360"/>
    </w:pPr>
    <w:rPr>
      <w:snapToGrid w:val="0"/>
      <w:szCs w:val="20"/>
    </w:rPr>
  </w:style>
  <w:style w:type="paragraph" w:styleId="List">
    <w:name w:val="List"/>
    <w:basedOn w:val="Normal"/>
    <w:semiHidden/>
    <w:rsid w:val="00E9039A"/>
    <w:pPr>
      <w:widowControl w:val="0"/>
      <w:ind w:left="360" w:hanging="360"/>
    </w:pPr>
    <w:rPr>
      <w:snapToGrid w:val="0"/>
      <w:szCs w:val="20"/>
    </w:rPr>
  </w:style>
  <w:style w:type="paragraph" w:styleId="List2">
    <w:name w:val="List 2"/>
    <w:basedOn w:val="Normal"/>
    <w:semiHidden/>
    <w:rsid w:val="00E9039A"/>
    <w:pPr>
      <w:widowControl w:val="0"/>
      <w:ind w:left="720" w:hanging="360"/>
    </w:pPr>
    <w:rPr>
      <w:snapToGrid w:val="0"/>
      <w:szCs w:val="20"/>
    </w:rPr>
  </w:style>
  <w:style w:type="paragraph" w:styleId="List4">
    <w:name w:val="List 4"/>
    <w:basedOn w:val="Normal"/>
    <w:semiHidden/>
    <w:rsid w:val="00E9039A"/>
    <w:pPr>
      <w:widowControl w:val="0"/>
      <w:ind w:left="1440" w:hanging="360"/>
    </w:pPr>
    <w:rPr>
      <w:snapToGrid w:val="0"/>
      <w:szCs w:val="20"/>
    </w:rPr>
  </w:style>
  <w:style w:type="paragraph" w:styleId="ListNumber">
    <w:name w:val="List Number"/>
    <w:basedOn w:val="Normal"/>
    <w:semiHidden/>
    <w:rsid w:val="00E9039A"/>
    <w:pPr>
      <w:widowControl w:val="0"/>
      <w:numPr>
        <w:numId w:val="6"/>
      </w:numPr>
    </w:pPr>
    <w:rPr>
      <w:snapToGrid w:val="0"/>
      <w:szCs w:val="20"/>
    </w:rPr>
  </w:style>
  <w:style w:type="paragraph" w:styleId="ListBullet">
    <w:name w:val="List Bullet"/>
    <w:basedOn w:val="Normal"/>
    <w:autoRedefine/>
    <w:semiHidden/>
    <w:rsid w:val="00E9039A"/>
    <w:pPr>
      <w:widowControl w:val="0"/>
      <w:numPr>
        <w:numId w:val="7"/>
      </w:numPr>
    </w:pPr>
    <w:rPr>
      <w:snapToGrid w:val="0"/>
      <w:szCs w:val="20"/>
    </w:rPr>
  </w:style>
  <w:style w:type="paragraph" w:styleId="ListBullet2">
    <w:name w:val="List Bullet 2"/>
    <w:basedOn w:val="Normal"/>
    <w:autoRedefine/>
    <w:semiHidden/>
    <w:rsid w:val="00E9039A"/>
    <w:pPr>
      <w:numPr>
        <w:numId w:val="8"/>
      </w:numPr>
    </w:pPr>
    <w:rPr>
      <w:sz w:val="22"/>
      <w:szCs w:val="20"/>
    </w:rPr>
  </w:style>
  <w:style w:type="paragraph" w:styleId="ListBullet3">
    <w:name w:val="List Bullet 3"/>
    <w:basedOn w:val="Normal"/>
    <w:autoRedefine/>
    <w:semiHidden/>
    <w:rsid w:val="00E9039A"/>
    <w:pPr>
      <w:numPr>
        <w:numId w:val="9"/>
      </w:numPr>
    </w:pPr>
    <w:rPr>
      <w:sz w:val="22"/>
      <w:szCs w:val="20"/>
    </w:rPr>
  </w:style>
  <w:style w:type="paragraph" w:styleId="ListBullet4">
    <w:name w:val="List Bullet 4"/>
    <w:basedOn w:val="Normal"/>
    <w:autoRedefine/>
    <w:semiHidden/>
    <w:rsid w:val="00E9039A"/>
    <w:pPr>
      <w:widowControl w:val="0"/>
      <w:numPr>
        <w:numId w:val="10"/>
      </w:numPr>
    </w:pPr>
    <w:rPr>
      <w:snapToGrid w:val="0"/>
      <w:szCs w:val="20"/>
    </w:rPr>
  </w:style>
  <w:style w:type="paragraph" w:styleId="ListBullet5">
    <w:name w:val="List Bullet 5"/>
    <w:basedOn w:val="Normal"/>
    <w:autoRedefine/>
    <w:semiHidden/>
    <w:rsid w:val="00E9039A"/>
    <w:pPr>
      <w:widowControl w:val="0"/>
      <w:numPr>
        <w:numId w:val="11"/>
      </w:numPr>
    </w:pPr>
    <w:rPr>
      <w:snapToGrid w:val="0"/>
      <w:szCs w:val="20"/>
    </w:rPr>
  </w:style>
  <w:style w:type="paragraph" w:styleId="ListNumber2">
    <w:name w:val="List Number 2"/>
    <w:basedOn w:val="Normal"/>
    <w:semiHidden/>
    <w:rsid w:val="00E9039A"/>
    <w:pPr>
      <w:widowControl w:val="0"/>
      <w:numPr>
        <w:numId w:val="12"/>
      </w:numPr>
    </w:pPr>
    <w:rPr>
      <w:snapToGrid w:val="0"/>
      <w:szCs w:val="20"/>
    </w:rPr>
  </w:style>
  <w:style w:type="paragraph" w:styleId="ListNumber3">
    <w:name w:val="List Number 3"/>
    <w:basedOn w:val="Normal"/>
    <w:semiHidden/>
    <w:rsid w:val="00E9039A"/>
    <w:pPr>
      <w:widowControl w:val="0"/>
      <w:numPr>
        <w:numId w:val="13"/>
      </w:numPr>
    </w:pPr>
    <w:rPr>
      <w:snapToGrid w:val="0"/>
      <w:szCs w:val="20"/>
    </w:rPr>
  </w:style>
  <w:style w:type="paragraph" w:styleId="ListNumber4">
    <w:name w:val="List Number 4"/>
    <w:basedOn w:val="Normal"/>
    <w:semiHidden/>
    <w:rsid w:val="00E9039A"/>
    <w:pPr>
      <w:widowControl w:val="0"/>
      <w:numPr>
        <w:numId w:val="14"/>
      </w:numPr>
    </w:pPr>
    <w:rPr>
      <w:snapToGrid w:val="0"/>
      <w:szCs w:val="20"/>
    </w:rPr>
  </w:style>
  <w:style w:type="paragraph" w:styleId="ListNumber5">
    <w:name w:val="List Number 5"/>
    <w:basedOn w:val="Normal"/>
    <w:semiHidden/>
    <w:rsid w:val="00E9039A"/>
    <w:pPr>
      <w:widowControl w:val="0"/>
      <w:numPr>
        <w:numId w:val="15"/>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semiHidden/>
    <w:rsid w:val="00E9039A"/>
    <w:rPr>
      <w:rFonts w:ascii="Times New (W1)" w:hAnsi="Times New (W1)"/>
      <w:sz w:val="20"/>
      <w:szCs w:val="20"/>
    </w:rPr>
  </w:style>
  <w:style w:type="character" w:customStyle="1" w:styleId="FootnoteTextChar">
    <w:name w:val="Footnote Text Char"/>
    <w:link w:val="FootnoteText"/>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cs="Courier New"/>
      <w:sz w:val="20"/>
      <w:szCs w:val="20"/>
    </w:rPr>
  </w:style>
  <w:style w:type="character" w:customStyle="1" w:styleId="PlainTextChar">
    <w:name w:val="Plain Text Char"/>
    <w:link w:val="PlainText"/>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semiHidden/>
    <w:rsid w:val="00A04A91"/>
    <w:rPr>
      <w:rFonts w:ascii="Lucida Grande" w:hAnsi="Lucida Grande" w:cs="Lucida Grande"/>
      <w:sz w:val="24"/>
      <w:szCs w:val="24"/>
    </w:rPr>
  </w:style>
  <w:style w:type="paragraph" w:customStyle="1" w:styleId="Style">
    <w:name w:val="Style"/>
    <w:rsid w:val="00E72B8A"/>
    <w:pPr>
      <w:widowControl w:val="0"/>
      <w:autoSpaceDE w:val="0"/>
      <w:autoSpaceDN w:val="0"/>
      <w:adjustRightInd w:val="0"/>
    </w:pPr>
    <w:rPr>
      <w:rFonts w:ascii="Times New Roman" w:eastAsia="Times New Roman" w:hAnsi="Times New Roman"/>
      <w:sz w:val="24"/>
      <w:szCs w:val="24"/>
    </w:rPr>
  </w:style>
  <w:style w:type="paragraph" w:customStyle="1" w:styleId="MDABCnew">
    <w:name w:val="MD ABC new"/>
    <w:uiPriority w:val="1"/>
    <w:qFormat/>
    <w:rsid w:val="001C46F6"/>
    <w:pPr>
      <w:numPr>
        <w:numId w:val="86"/>
      </w:numPr>
    </w:pPr>
    <w:rPr>
      <w:rFonts w:ascii="Times New Roman" w:eastAsiaTheme="minorHAnsi" w:hAnsi="Times New Roman" w:cstheme="minorBidi"/>
      <w:sz w:val="22"/>
      <w:szCs w:val="22"/>
    </w:rPr>
  </w:style>
  <w:style w:type="character" w:customStyle="1" w:styleId="ilfuvd">
    <w:name w:val="ilfuvd"/>
    <w:basedOn w:val="DefaultParagraphFont"/>
    <w:rsid w:val="0072564D"/>
  </w:style>
  <w:style w:type="paragraph" w:styleId="BodyTextIndent2">
    <w:name w:val="Body Text Indent 2"/>
    <w:basedOn w:val="Normal"/>
    <w:link w:val="BodyTextIndent2Char"/>
    <w:rsid w:val="005511FF"/>
    <w:pPr>
      <w:ind w:left="540" w:hanging="540"/>
    </w:pPr>
    <w:rPr>
      <w:rFonts w:eastAsia="Times New Roman"/>
      <w:sz w:val="22"/>
      <w:szCs w:val="24"/>
    </w:rPr>
  </w:style>
  <w:style w:type="character" w:customStyle="1" w:styleId="BodyTextIndent2Char">
    <w:name w:val="Body Text Indent 2 Char"/>
    <w:basedOn w:val="DefaultParagraphFont"/>
    <w:link w:val="BodyTextIndent2"/>
    <w:rsid w:val="005511FF"/>
    <w:rPr>
      <w:rFonts w:ascii="Times New Roman" w:eastAsia="Times New Roman" w:hAnsi="Times New Roman"/>
      <w:sz w:val="22"/>
      <w:szCs w:val="24"/>
    </w:rPr>
  </w:style>
  <w:style w:type="paragraph" w:customStyle="1" w:styleId="p1">
    <w:name w:val="p1"/>
    <w:basedOn w:val="Normal"/>
    <w:rsid w:val="005511FF"/>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sid w:val="005511FF"/>
    <w:rPr>
      <w:rFonts w:eastAsia="Times New Roman"/>
      <w:sz w:val="20"/>
      <w:szCs w:val="20"/>
    </w:rPr>
  </w:style>
  <w:style w:type="character" w:customStyle="1" w:styleId="TOC2Char">
    <w:name w:val="TOC 2 Char"/>
    <w:rsid w:val="005511FF"/>
    <w:rPr>
      <w:noProof/>
      <w:sz w:val="24"/>
      <w:szCs w:val="24"/>
      <w:lang w:val="en-US" w:eastAsia="en-US" w:bidi="ar-SA"/>
    </w:rPr>
  </w:style>
  <w:style w:type="paragraph" w:customStyle="1" w:styleId="Legal3">
    <w:name w:val="Legal 3"/>
    <w:basedOn w:val="Normal"/>
    <w:rsid w:val="005511FF"/>
    <w:pPr>
      <w:widowControl w:val="0"/>
      <w:numPr>
        <w:ilvl w:val="2"/>
        <w:numId w:val="120"/>
      </w:numPr>
      <w:ind w:left="720" w:hanging="720"/>
      <w:outlineLvl w:val="2"/>
    </w:pPr>
    <w:rPr>
      <w:rFonts w:eastAsia="Times New Roman"/>
      <w:snapToGrid w:val="0"/>
      <w:szCs w:val="20"/>
    </w:rPr>
  </w:style>
  <w:style w:type="paragraph" w:customStyle="1" w:styleId="Paragraph2">
    <w:name w:val="Paragraph[2]"/>
    <w:basedOn w:val="Normal"/>
    <w:rsid w:val="005511FF"/>
    <w:pPr>
      <w:widowControl w:val="0"/>
      <w:numPr>
        <w:ilvl w:val="1"/>
        <w:numId w:val="121"/>
      </w:numPr>
      <w:tabs>
        <w:tab w:val="num" w:pos="1166"/>
      </w:tabs>
      <w:ind w:left="1350" w:hanging="544"/>
      <w:outlineLvl w:val="1"/>
    </w:pPr>
    <w:rPr>
      <w:rFonts w:eastAsia="Times New Roman"/>
      <w:snapToGrid w:val="0"/>
      <w:szCs w:val="20"/>
    </w:rPr>
  </w:style>
  <w:style w:type="paragraph" w:customStyle="1" w:styleId="Paragraph3">
    <w:name w:val="Paragraph[3]"/>
    <w:basedOn w:val="Normal"/>
    <w:rsid w:val="005511FF"/>
    <w:pPr>
      <w:widowControl w:val="0"/>
      <w:numPr>
        <w:ilvl w:val="2"/>
        <w:numId w:val="121"/>
      </w:numPr>
      <w:tabs>
        <w:tab w:val="num" w:pos="1166"/>
      </w:tabs>
      <w:ind w:left="1296" w:hanging="432"/>
      <w:outlineLvl w:val="2"/>
    </w:pPr>
    <w:rPr>
      <w:rFonts w:eastAsia="Times New Roman"/>
      <w:snapToGrid w:val="0"/>
      <w:szCs w:val="20"/>
    </w:rPr>
  </w:style>
  <w:style w:type="paragraph" w:customStyle="1" w:styleId="Paragraph5">
    <w:name w:val="Paragraph[5]"/>
    <w:basedOn w:val="Normal"/>
    <w:rsid w:val="005511FF"/>
    <w:pPr>
      <w:widowControl w:val="0"/>
      <w:numPr>
        <w:ilvl w:val="4"/>
        <w:numId w:val="121"/>
      </w:numPr>
      <w:tabs>
        <w:tab w:val="num" w:pos="1166"/>
      </w:tabs>
      <w:ind w:left="2160" w:hanging="2160"/>
      <w:outlineLvl w:val="4"/>
    </w:pPr>
    <w:rPr>
      <w:rFonts w:eastAsia="Times New Roman"/>
      <w:snapToGrid w:val="0"/>
      <w:szCs w:val="20"/>
    </w:rPr>
  </w:style>
  <w:style w:type="paragraph" w:styleId="Title">
    <w:name w:val="Title"/>
    <w:basedOn w:val="Normal"/>
    <w:link w:val="TitleChar"/>
    <w:qFormat/>
    <w:rsid w:val="005511FF"/>
    <w:pPr>
      <w:widowControl w:val="0"/>
      <w:autoSpaceDE w:val="0"/>
      <w:autoSpaceDN w:val="0"/>
      <w:adjustRightInd w:val="0"/>
      <w:jc w:val="center"/>
    </w:pPr>
    <w:rPr>
      <w:rFonts w:eastAsia="Times New Roman"/>
      <w:szCs w:val="24"/>
      <w:u w:val="single"/>
    </w:rPr>
  </w:style>
  <w:style w:type="character" w:customStyle="1" w:styleId="TitleChar">
    <w:name w:val="Title Char"/>
    <w:basedOn w:val="DefaultParagraphFont"/>
    <w:link w:val="Title"/>
    <w:rsid w:val="005511FF"/>
    <w:rPr>
      <w:rFonts w:ascii="Times New Roman" w:eastAsia="Times New Roman" w:hAnsi="Times New Roman"/>
      <w:sz w:val="24"/>
      <w:szCs w:val="24"/>
      <w:u w:val="single"/>
    </w:rPr>
  </w:style>
  <w:style w:type="paragraph" w:styleId="Subtitle">
    <w:name w:val="Subtitle"/>
    <w:basedOn w:val="Normal"/>
    <w:link w:val="SubtitleChar"/>
    <w:qFormat/>
    <w:rsid w:val="005511FF"/>
    <w:pPr>
      <w:jc w:val="center"/>
    </w:pPr>
    <w:rPr>
      <w:rFonts w:eastAsia="Times New Roman"/>
      <w:b/>
      <w:bCs/>
      <w:sz w:val="32"/>
      <w:szCs w:val="24"/>
    </w:rPr>
  </w:style>
  <w:style w:type="character" w:customStyle="1" w:styleId="SubtitleChar">
    <w:name w:val="Subtitle Char"/>
    <w:basedOn w:val="DefaultParagraphFont"/>
    <w:link w:val="Subtitle"/>
    <w:rsid w:val="005511FF"/>
    <w:rPr>
      <w:rFonts w:ascii="Times New Roman" w:eastAsia="Times New Roman" w:hAnsi="Times New Roman"/>
      <w:b/>
      <w:bCs/>
      <w:sz w:val="32"/>
      <w:szCs w:val="24"/>
    </w:rPr>
  </w:style>
  <w:style w:type="paragraph" w:customStyle="1" w:styleId="Level1">
    <w:name w:val="Level 1"/>
    <w:basedOn w:val="Normal"/>
    <w:rsid w:val="005511FF"/>
    <w:pPr>
      <w:widowControl w:val="0"/>
      <w:numPr>
        <w:numId w:val="122"/>
      </w:numPr>
      <w:autoSpaceDE w:val="0"/>
      <w:autoSpaceDN w:val="0"/>
      <w:adjustRightInd w:val="0"/>
      <w:ind w:left="720" w:hanging="720"/>
      <w:outlineLvl w:val="0"/>
    </w:pPr>
    <w:rPr>
      <w:rFonts w:eastAsia="Times New Roman"/>
      <w:szCs w:val="24"/>
    </w:rPr>
  </w:style>
  <w:style w:type="paragraph" w:customStyle="1" w:styleId="Legal2">
    <w:name w:val="Legal 2"/>
    <w:basedOn w:val="Normal"/>
    <w:rsid w:val="005511FF"/>
    <w:pPr>
      <w:widowControl w:val="0"/>
      <w:ind w:left="720" w:hanging="720"/>
    </w:pPr>
    <w:rPr>
      <w:rFonts w:eastAsia="Times New Roman"/>
      <w:snapToGrid w:val="0"/>
      <w:szCs w:val="20"/>
    </w:rPr>
  </w:style>
  <w:style w:type="paragraph" w:customStyle="1" w:styleId="Paragraph4">
    <w:name w:val="Paragraph[4]"/>
    <w:basedOn w:val="Normal"/>
    <w:rsid w:val="005511FF"/>
    <w:pPr>
      <w:widowControl w:val="0"/>
      <w:outlineLvl w:val="3"/>
    </w:pPr>
    <w:rPr>
      <w:rFonts w:eastAsia="Times New Roman"/>
      <w:snapToGrid w:val="0"/>
      <w:szCs w:val="20"/>
    </w:rPr>
  </w:style>
  <w:style w:type="paragraph" w:styleId="List5">
    <w:name w:val="List 5"/>
    <w:basedOn w:val="Normal"/>
    <w:semiHidden/>
    <w:rsid w:val="005511FF"/>
    <w:pPr>
      <w:widowControl w:val="0"/>
      <w:ind w:left="1800" w:hanging="360"/>
    </w:pPr>
    <w:rPr>
      <w:rFonts w:eastAsia="Times New Roman"/>
      <w:snapToGrid w:val="0"/>
      <w:szCs w:val="20"/>
    </w:rPr>
  </w:style>
  <w:style w:type="paragraph" w:customStyle="1" w:styleId="Level4">
    <w:name w:val="Level 4"/>
    <w:basedOn w:val="Normal"/>
    <w:rsid w:val="005511FF"/>
    <w:pPr>
      <w:widowControl w:val="0"/>
      <w:ind w:left="2880" w:hanging="720"/>
    </w:pPr>
    <w:rPr>
      <w:rFonts w:eastAsia="Times New Roman"/>
      <w:snapToGrid w:val="0"/>
      <w:szCs w:val="20"/>
    </w:rPr>
  </w:style>
  <w:style w:type="paragraph" w:customStyle="1" w:styleId="Paragraph1">
    <w:name w:val="Paragraph[1]"/>
    <w:basedOn w:val="Normal"/>
    <w:rsid w:val="005511FF"/>
    <w:pPr>
      <w:widowControl w:val="0"/>
      <w:ind w:left="720" w:hanging="720"/>
    </w:pPr>
    <w:rPr>
      <w:rFonts w:eastAsia="Times New Roman"/>
      <w:snapToGrid w:val="0"/>
      <w:szCs w:val="20"/>
    </w:rPr>
  </w:style>
  <w:style w:type="paragraph" w:customStyle="1" w:styleId="ReferenceLine">
    <w:name w:val="Reference Line"/>
    <w:basedOn w:val="BodyText"/>
    <w:rsid w:val="005511FF"/>
    <w:pPr>
      <w:widowControl w:val="0"/>
      <w:spacing w:after="0"/>
    </w:pPr>
    <w:rPr>
      <w:rFonts w:eastAsia="Times New Roman"/>
      <w:b/>
      <w:snapToGrid w:val="0"/>
      <w:szCs w:val="20"/>
    </w:rPr>
  </w:style>
  <w:style w:type="paragraph" w:customStyle="1" w:styleId="Text">
    <w:name w:val="Text"/>
    <w:rsid w:val="005511FF"/>
    <w:pPr>
      <w:widowControl w:val="0"/>
      <w:spacing w:after="140" w:line="281" w:lineRule="auto"/>
    </w:pPr>
    <w:rPr>
      <w:rFonts w:ascii="Times New Roman" w:eastAsia="Times New Roman" w:hAnsi="Times New Roman"/>
      <w:sz w:val="24"/>
    </w:rPr>
  </w:style>
  <w:style w:type="paragraph" w:customStyle="1" w:styleId="List-1stLevel0">
    <w:name w:val="List - 1st Level"/>
    <w:basedOn w:val="Text"/>
    <w:rsid w:val="005511FF"/>
    <w:pPr>
      <w:tabs>
        <w:tab w:val="left" w:pos="720"/>
      </w:tabs>
      <w:spacing w:after="60"/>
      <w:ind w:left="432" w:hanging="432"/>
    </w:pPr>
  </w:style>
  <w:style w:type="paragraph" w:customStyle="1" w:styleId="BulletSingle">
    <w:name w:val="Bullet Single"/>
    <w:basedOn w:val="Normal"/>
    <w:rsid w:val="005511FF"/>
    <w:pPr>
      <w:numPr>
        <w:numId w:val="123"/>
      </w:numPr>
      <w:tabs>
        <w:tab w:val="clear" w:pos="360"/>
        <w:tab w:val="num" w:pos="1080"/>
      </w:tabs>
      <w:ind w:left="1080"/>
    </w:pPr>
    <w:rPr>
      <w:rFonts w:eastAsia="Times New Roman"/>
      <w:szCs w:val="20"/>
    </w:rPr>
  </w:style>
  <w:style w:type="paragraph" w:customStyle="1" w:styleId="Dash1">
    <w:name w:val="Dash 1"/>
    <w:basedOn w:val="Normal"/>
    <w:rsid w:val="005511FF"/>
    <w:pPr>
      <w:numPr>
        <w:numId w:val="125"/>
      </w:numPr>
      <w:tabs>
        <w:tab w:val="clear" w:pos="1080"/>
      </w:tabs>
      <w:ind w:left="1440" w:hanging="378"/>
    </w:pPr>
    <w:rPr>
      <w:rFonts w:eastAsia="Times New Roman"/>
      <w:szCs w:val="20"/>
    </w:rPr>
  </w:style>
  <w:style w:type="paragraph" w:customStyle="1" w:styleId="LEVEL1HEADING">
    <w:name w:val="LEVEL 1) HEADING"/>
    <w:basedOn w:val="RFP"/>
    <w:rsid w:val="005511FF"/>
    <w:pPr>
      <w:numPr>
        <w:numId w:val="126"/>
      </w:numPr>
      <w:spacing w:after="240"/>
    </w:pPr>
    <w:rPr>
      <w:b w:val="0"/>
      <w:bCs w:val="0"/>
    </w:rPr>
  </w:style>
  <w:style w:type="paragraph" w:customStyle="1" w:styleId="RFP">
    <w:name w:val="RFP"/>
    <w:rsid w:val="005511FF"/>
    <w:pPr>
      <w:ind w:left="72"/>
    </w:pPr>
    <w:rPr>
      <w:rFonts w:ascii="Times New Roman" w:eastAsia="Times New Roman" w:hAnsi="Times New Roman"/>
      <w:b/>
      <w:bCs/>
      <w:sz w:val="24"/>
    </w:rPr>
  </w:style>
  <w:style w:type="paragraph" w:customStyle="1" w:styleId="list1">
    <w:name w:val="list (1)"/>
    <w:basedOn w:val="ListNumber"/>
    <w:next w:val="Normal"/>
    <w:rsid w:val="005511FF"/>
    <w:pPr>
      <w:widowControl/>
      <w:numPr>
        <w:numId w:val="127"/>
      </w:numPr>
      <w:tabs>
        <w:tab w:val="clear" w:pos="1656"/>
        <w:tab w:val="num" w:pos="360"/>
        <w:tab w:val="num" w:pos="555"/>
        <w:tab w:val="num" w:pos="720"/>
        <w:tab w:val="num" w:pos="1800"/>
      </w:tabs>
      <w:ind w:left="360" w:hanging="720"/>
    </w:pPr>
    <w:rPr>
      <w:rFonts w:eastAsia="Times New Roman"/>
      <w:snapToGrid/>
      <w:sz w:val="20"/>
    </w:rPr>
  </w:style>
  <w:style w:type="paragraph" w:customStyle="1" w:styleId="SECTIONHEADING">
    <w:name w:val="SECTION HEADING"/>
    <w:basedOn w:val="Legal1"/>
    <w:rsid w:val="005511FF"/>
    <w:pPr>
      <w:numPr>
        <w:ilvl w:val="1"/>
        <w:numId w:val="124"/>
      </w:numPr>
      <w:spacing w:after="240"/>
      <w:jc w:val="center"/>
    </w:pPr>
    <w:rPr>
      <w:b/>
      <w:bCs/>
    </w:rPr>
  </w:style>
  <w:style w:type="paragraph" w:customStyle="1" w:styleId="Legal1">
    <w:name w:val="Legal 1"/>
    <w:basedOn w:val="Normal"/>
    <w:rsid w:val="005511FF"/>
    <w:pPr>
      <w:widowControl w:val="0"/>
      <w:ind w:left="720" w:hanging="720"/>
    </w:pPr>
    <w:rPr>
      <w:rFonts w:eastAsia="Times New Roman"/>
      <w:snapToGrid w:val="0"/>
      <w:szCs w:val="20"/>
    </w:rPr>
  </w:style>
  <w:style w:type="paragraph" w:customStyle="1" w:styleId="Tablebullets">
    <w:name w:val="Table bullets"/>
    <w:basedOn w:val="Normal"/>
    <w:rsid w:val="005511FF"/>
    <w:pPr>
      <w:numPr>
        <w:numId w:val="128"/>
      </w:numPr>
    </w:pPr>
    <w:rPr>
      <w:rFonts w:eastAsia="Times New Roman"/>
      <w:sz w:val="22"/>
      <w:szCs w:val="20"/>
    </w:rPr>
  </w:style>
  <w:style w:type="paragraph" w:customStyle="1" w:styleId="p3">
    <w:name w:val="p3"/>
    <w:basedOn w:val="Normal"/>
    <w:rsid w:val="005511FF"/>
    <w:pPr>
      <w:spacing w:before="100" w:beforeAutospacing="1" w:after="100" w:afterAutospacing="1"/>
    </w:pPr>
    <w:rPr>
      <w:rFonts w:eastAsia="Times New Roman"/>
      <w:sz w:val="20"/>
      <w:szCs w:val="20"/>
    </w:rPr>
  </w:style>
  <w:style w:type="paragraph" w:customStyle="1" w:styleId="p2">
    <w:name w:val="p2"/>
    <w:basedOn w:val="Normal"/>
    <w:rsid w:val="005511FF"/>
    <w:pPr>
      <w:spacing w:before="100" w:beforeAutospacing="1" w:after="100" w:afterAutospacing="1"/>
    </w:pPr>
    <w:rPr>
      <w:rFonts w:ascii="Arial Unicode MS" w:eastAsia="Times New Roman" w:hAnsi="Arial Unicode MS"/>
      <w:sz w:val="20"/>
      <w:szCs w:val="20"/>
    </w:rPr>
  </w:style>
  <w:style w:type="paragraph" w:customStyle="1" w:styleId="p4">
    <w:name w:val="p4"/>
    <w:basedOn w:val="Normal"/>
    <w:rsid w:val="005511FF"/>
    <w:pPr>
      <w:spacing w:before="100" w:beforeAutospacing="1" w:after="100" w:afterAutospacing="1"/>
    </w:pPr>
    <w:rPr>
      <w:rFonts w:eastAsia="Times New Roman"/>
      <w:sz w:val="20"/>
      <w:szCs w:val="20"/>
    </w:rPr>
  </w:style>
  <w:style w:type="paragraph" w:customStyle="1" w:styleId="labordes">
    <w:name w:val="labordes"/>
    <w:basedOn w:val="Normal"/>
    <w:rsid w:val="005511FF"/>
    <w:pPr>
      <w:jc w:val="both"/>
    </w:pPr>
    <w:rPr>
      <w:rFonts w:eastAsia="Times New Roman"/>
      <w:sz w:val="22"/>
      <w:szCs w:val="20"/>
    </w:rPr>
  </w:style>
  <w:style w:type="paragraph" w:customStyle="1" w:styleId="Bullet">
    <w:name w:val="Bullet"/>
    <w:basedOn w:val="Default"/>
    <w:next w:val="Default"/>
    <w:rsid w:val="005511FF"/>
    <w:rPr>
      <w:rFonts w:ascii="Arial" w:hAnsi="Arial" w:cs="Times New Roman"/>
      <w:color w:val="auto"/>
      <w:sz w:val="20"/>
    </w:rPr>
  </w:style>
  <w:style w:type="paragraph" w:customStyle="1" w:styleId="BulletDouble">
    <w:name w:val="Bullet Double"/>
    <w:basedOn w:val="Normal"/>
    <w:rsid w:val="005511FF"/>
    <w:pPr>
      <w:spacing w:after="180"/>
    </w:pPr>
    <w:rPr>
      <w:rFonts w:eastAsia="Times New Roman"/>
      <w:szCs w:val="20"/>
    </w:rPr>
  </w:style>
  <w:style w:type="paragraph" w:customStyle="1" w:styleId="xl24">
    <w:name w:val="xl24"/>
    <w:basedOn w:val="Normal"/>
    <w:rsid w:val="005511FF"/>
    <w:pPr>
      <w:spacing w:before="100" w:beforeAutospacing="1" w:after="100" w:afterAutospacing="1"/>
      <w:jc w:val="center"/>
    </w:pPr>
    <w:rPr>
      <w:rFonts w:ascii="Arial" w:eastAsia="Times New Roman" w:hAnsi="Arial" w:cs="Arial"/>
      <w:b/>
      <w:bCs/>
      <w:szCs w:val="24"/>
    </w:rPr>
  </w:style>
  <w:style w:type="paragraph" w:customStyle="1" w:styleId="SectionL4">
    <w:name w:val="Section L4"/>
    <w:basedOn w:val="Heading4"/>
    <w:next w:val="Normal"/>
    <w:rsid w:val="005511FF"/>
    <w:pPr>
      <w:keepNext/>
      <w:spacing w:after="60"/>
    </w:pPr>
    <w:rPr>
      <w:rFonts w:eastAsia="MS Mincho"/>
      <w:b/>
      <w:bCs/>
      <w:iCs w:val="0"/>
      <w:sz w:val="24"/>
      <w:szCs w:val="24"/>
    </w:rPr>
  </w:style>
  <w:style w:type="paragraph" w:customStyle="1" w:styleId="2aAttachmentHeading">
    <w:name w:val="2a AttachmentHeading"/>
    <w:basedOn w:val="Heading2"/>
    <w:qFormat/>
    <w:rsid w:val="005511FF"/>
    <w:pPr>
      <w:keepLines w:val="0"/>
      <w:numPr>
        <w:ilvl w:val="0"/>
        <w:numId w:val="0"/>
      </w:numPr>
      <w:pBdr>
        <w:top w:val="single" w:sz="4" w:space="1" w:color="auto"/>
        <w:left w:val="single" w:sz="4" w:space="4" w:color="auto"/>
        <w:bottom w:val="single" w:sz="4" w:space="1" w:color="auto"/>
        <w:right w:val="single" w:sz="4" w:space="4" w:color="auto"/>
      </w:pBdr>
      <w:spacing w:before="0" w:after="240"/>
      <w:jc w:val="center"/>
    </w:pPr>
    <w:rPr>
      <w:sz w:val="24"/>
      <w:szCs w:val="20"/>
    </w:rPr>
  </w:style>
  <w:style w:type="character" w:customStyle="1" w:styleId="2aAttachmentHeadingChar">
    <w:name w:val="2a AttachmentHeading Char"/>
    <w:rsid w:val="005511FF"/>
    <w:rPr>
      <w:b/>
      <w:sz w:val="24"/>
      <w:lang w:val="en-US" w:eastAsia="en-US" w:bidi="ar-SA"/>
    </w:rPr>
  </w:style>
  <w:style w:type="character" w:styleId="Emphasis">
    <w:name w:val="Emphasis"/>
    <w:uiPriority w:val="20"/>
    <w:qFormat/>
    <w:rsid w:val="005511FF"/>
    <w:rPr>
      <w:i/>
      <w:iCs/>
    </w:rPr>
  </w:style>
  <w:style w:type="paragraph" w:customStyle="1" w:styleId="RT">
    <w:name w:val="RT"/>
    <w:basedOn w:val="Normal"/>
    <w:next w:val="P10"/>
    <w:rsid w:val="005511FF"/>
    <w:pPr>
      <w:spacing w:before="140"/>
      <w:ind w:left="533" w:hanging="533"/>
    </w:pPr>
    <w:rPr>
      <w:rFonts w:eastAsia="Times New Roman"/>
      <w:b/>
      <w:szCs w:val="24"/>
    </w:rPr>
  </w:style>
  <w:style w:type="paragraph" w:customStyle="1" w:styleId="P10">
    <w:name w:val="P1"/>
    <w:basedOn w:val="Normal"/>
    <w:rsid w:val="005511FF"/>
    <w:pPr>
      <w:ind w:firstLine="216"/>
    </w:pPr>
    <w:rPr>
      <w:rFonts w:eastAsia="Times New Roman"/>
      <w:sz w:val="18"/>
      <w:szCs w:val="24"/>
    </w:rPr>
  </w:style>
  <w:style w:type="paragraph" w:customStyle="1" w:styleId="P20">
    <w:name w:val="P2"/>
    <w:basedOn w:val="Normal"/>
    <w:rsid w:val="005511FF"/>
    <w:pPr>
      <w:ind w:firstLine="432"/>
    </w:pPr>
    <w:rPr>
      <w:rFonts w:eastAsia="Times New Roman"/>
      <w:sz w:val="18"/>
      <w:szCs w:val="24"/>
    </w:rPr>
  </w:style>
  <w:style w:type="paragraph" w:customStyle="1" w:styleId="P30">
    <w:name w:val="P3"/>
    <w:basedOn w:val="Normal"/>
    <w:rsid w:val="005511FF"/>
    <w:pPr>
      <w:ind w:firstLine="648"/>
    </w:pPr>
    <w:rPr>
      <w:rFonts w:eastAsia="Times New Roman"/>
      <w:sz w:val="18"/>
      <w:szCs w:val="24"/>
    </w:rPr>
  </w:style>
  <w:style w:type="paragraph" w:customStyle="1" w:styleId="P40">
    <w:name w:val="P4"/>
    <w:basedOn w:val="Normal"/>
    <w:rsid w:val="005511FF"/>
    <w:pPr>
      <w:ind w:firstLine="864"/>
    </w:pPr>
    <w:rPr>
      <w:rFonts w:eastAsia="Times New Roman"/>
      <w:sz w:val="18"/>
      <w:szCs w:val="24"/>
    </w:rPr>
  </w:style>
  <w:style w:type="character" w:customStyle="1" w:styleId="CharChar4">
    <w:name w:val="Char Char4"/>
    <w:rsid w:val="005511FF"/>
    <w:rPr>
      <w:sz w:val="22"/>
      <w:szCs w:val="24"/>
      <w:lang w:val="en-US" w:eastAsia="en-US" w:bidi="ar-SA"/>
    </w:rPr>
  </w:style>
  <w:style w:type="paragraph" w:styleId="NoSpacing">
    <w:name w:val="No Spacing"/>
    <w:qFormat/>
    <w:rsid w:val="005511FF"/>
    <w:rPr>
      <w:rFonts w:ascii="Times New Roman" w:eastAsia="Times New Roman" w:hAnsi="Times New Roman"/>
      <w:sz w:val="24"/>
      <w:szCs w:val="24"/>
    </w:rPr>
  </w:style>
  <w:style w:type="character" w:styleId="Strong">
    <w:name w:val="Strong"/>
    <w:uiPriority w:val="22"/>
    <w:qFormat/>
    <w:rsid w:val="005511FF"/>
    <w:rPr>
      <w:b/>
      <w:bCs/>
    </w:rPr>
  </w:style>
  <w:style w:type="paragraph" w:customStyle="1" w:styleId="MediumGrid1-Accent21">
    <w:name w:val="Medium Grid 1 - Accent 21"/>
    <w:basedOn w:val="Normal"/>
    <w:qFormat/>
    <w:rsid w:val="005511FF"/>
    <w:pPr>
      <w:spacing w:after="200" w:line="276" w:lineRule="auto"/>
      <w:ind w:left="720"/>
    </w:pPr>
    <w:rPr>
      <w:rFonts w:ascii="Arial" w:eastAsia="Times New Roman" w:hAnsi="Arial" w:cs="Arial"/>
      <w:szCs w:val="24"/>
    </w:rPr>
  </w:style>
  <w:style w:type="paragraph" w:customStyle="1" w:styleId="ColorfulList-Accent11">
    <w:name w:val="Colorful List - Accent 11"/>
    <w:basedOn w:val="Normal"/>
    <w:rsid w:val="005511FF"/>
    <w:pPr>
      <w:ind w:left="720"/>
    </w:pPr>
    <w:rPr>
      <w:rFonts w:eastAsia="Times New Roman"/>
      <w:szCs w:val="24"/>
    </w:rPr>
  </w:style>
  <w:style w:type="paragraph" w:customStyle="1" w:styleId="CommentSubject1">
    <w:name w:val="Comment Subject1"/>
    <w:basedOn w:val="CommentText"/>
    <w:next w:val="CommentText"/>
    <w:rsid w:val="005511FF"/>
    <w:pPr>
      <w:spacing w:after="0"/>
    </w:pPr>
    <w:rPr>
      <w:rFonts w:ascii="Times New Roman" w:hAnsi="Times New Roman"/>
      <w:b/>
      <w:bCs/>
    </w:rPr>
  </w:style>
  <w:style w:type="character" w:customStyle="1" w:styleId="url">
    <w:name w:val="url"/>
    <w:rsid w:val="005511FF"/>
  </w:style>
  <w:style w:type="paragraph" w:styleId="BlockText">
    <w:name w:val="Block Text"/>
    <w:basedOn w:val="Normal"/>
    <w:rsid w:val="005511FF"/>
    <w:pPr>
      <w:widowControl w:val="0"/>
      <w:suppressAutoHyphens/>
      <w:ind w:left="720" w:right="432"/>
    </w:pPr>
    <w:rPr>
      <w:rFonts w:ascii="Courier New" w:eastAsia="Times New Roman" w:hAnsi="Courier New"/>
      <w:szCs w:val="20"/>
    </w:rPr>
  </w:style>
  <w:style w:type="paragraph" w:styleId="Index1">
    <w:name w:val="index 1"/>
    <w:basedOn w:val="Normal"/>
    <w:next w:val="Normal"/>
    <w:semiHidden/>
    <w:rsid w:val="005511FF"/>
    <w:pPr>
      <w:widowControl w:val="0"/>
      <w:tabs>
        <w:tab w:val="left" w:leader="dot" w:pos="9000"/>
        <w:tab w:val="right" w:pos="9360"/>
      </w:tabs>
      <w:suppressAutoHyphens/>
      <w:ind w:left="1440" w:right="720" w:hanging="1440"/>
    </w:pPr>
    <w:rPr>
      <w:rFonts w:ascii="Courier New" w:eastAsia="Times New Roman" w:hAnsi="Courier New"/>
      <w:sz w:val="20"/>
      <w:szCs w:val="20"/>
    </w:rPr>
  </w:style>
  <w:style w:type="paragraph" w:styleId="Index2">
    <w:name w:val="index 2"/>
    <w:basedOn w:val="Normal"/>
    <w:next w:val="Normal"/>
    <w:semiHidden/>
    <w:rsid w:val="005511FF"/>
    <w:pPr>
      <w:widowControl w:val="0"/>
      <w:tabs>
        <w:tab w:val="left" w:leader="dot" w:pos="9000"/>
        <w:tab w:val="right" w:pos="9360"/>
      </w:tabs>
      <w:suppressAutoHyphens/>
      <w:ind w:left="1440" w:right="720" w:hanging="720"/>
    </w:pPr>
    <w:rPr>
      <w:rFonts w:ascii="Courier New" w:eastAsia="Times New Roman" w:hAnsi="Courier New"/>
      <w:sz w:val="20"/>
      <w:szCs w:val="20"/>
    </w:rPr>
  </w:style>
  <w:style w:type="paragraph" w:styleId="TOAHeading">
    <w:name w:val="toa heading"/>
    <w:basedOn w:val="Normal"/>
    <w:next w:val="Normal"/>
    <w:semiHidden/>
    <w:rsid w:val="005511FF"/>
    <w:pPr>
      <w:widowControl w:val="0"/>
      <w:tabs>
        <w:tab w:val="left" w:pos="9000"/>
        <w:tab w:val="right" w:pos="9360"/>
      </w:tabs>
      <w:suppressAutoHyphens/>
    </w:pPr>
    <w:rPr>
      <w:rFonts w:ascii="Courier New" w:eastAsia="Times New Roman" w:hAnsi="Courier New"/>
      <w:sz w:val="20"/>
      <w:szCs w:val="20"/>
    </w:rPr>
  </w:style>
  <w:style w:type="character" w:customStyle="1" w:styleId="EquationCaption">
    <w:name w:val="_Equation Caption"/>
    <w:rsid w:val="005511FF"/>
  </w:style>
  <w:style w:type="paragraph" w:customStyle="1" w:styleId="DefaultText">
    <w:name w:val="Default Text"/>
    <w:basedOn w:val="Normal"/>
    <w:rsid w:val="005511FF"/>
    <w:rPr>
      <w:rFonts w:eastAsia="Times New Roman"/>
      <w:szCs w:val="24"/>
    </w:rPr>
  </w:style>
  <w:style w:type="paragraph" w:customStyle="1" w:styleId="Normal2">
    <w:name w:val="Normal+2"/>
    <w:basedOn w:val="Default"/>
    <w:next w:val="Default"/>
    <w:uiPriority w:val="99"/>
    <w:rsid w:val="005511FF"/>
    <w:rPr>
      <w:rFonts w:cs="Times New Roman"/>
      <w:color w:val="auto"/>
    </w:rPr>
  </w:style>
  <w:style w:type="character" w:customStyle="1" w:styleId="mtext1">
    <w:name w:val="m_text1"/>
    <w:rsid w:val="005511FF"/>
    <w:rPr>
      <w:rFonts w:ascii="Arial" w:hAnsi="Arial" w:cs="Arial" w:hint="default"/>
      <w:b w:val="0"/>
      <w:bCs w:val="0"/>
      <w:color w:val="333333"/>
      <w:sz w:val="18"/>
      <w:szCs w:val="18"/>
    </w:rPr>
  </w:style>
  <w:style w:type="character" w:customStyle="1" w:styleId="mtext10">
    <w:name w:val="mtext1"/>
    <w:basedOn w:val="DefaultParagraphFont"/>
    <w:rsid w:val="005511FF"/>
  </w:style>
  <w:style w:type="character" w:customStyle="1" w:styleId="st">
    <w:name w:val="st"/>
    <w:basedOn w:val="DefaultParagraphFont"/>
    <w:rsid w:val="005511FF"/>
  </w:style>
  <w:style w:type="character" w:customStyle="1" w:styleId="Mention1">
    <w:name w:val="Mention1"/>
    <w:basedOn w:val="DefaultParagraphFont"/>
    <w:uiPriority w:val="99"/>
    <w:semiHidden/>
    <w:unhideWhenUsed/>
    <w:rsid w:val="005511FF"/>
    <w:rPr>
      <w:color w:val="2B579A"/>
      <w:shd w:val="clear" w:color="auto" w:fill="E6E6E6"/>
    </w:rPr>
  </w:style>
  <w:style w:type="table" w:customStyle="1" w:styleId="TableGrid1">
    <w:name w:val="Table Grid1"/>
    <w:basedOn w:val="TableNormal"/>
    <w:next w:val="TableGrid"/>
    <w:uiPriority w:val="59"/>
    <w:rsid w:val="005511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511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0976"/>
    <w:rPr>
      <w:color w:val="605E5C"/>
      <w:shd w:val="clear" w:color="auto" w:fill="E1DFDD"/>
    </w:rPr>
  </w:style>
  <w:style w:type="paragraph" w:customStyle="1" w:styleId="Normal1">
    <w:name w:val="Normal1"/>
    <w:rsid w:val="00532201"/>
    <w:rPr>
      <w:rFonts w:ascii="Times New Roman" w:eastAsia="Times New Roman" w:hAnsi="Times New Roman"/>
      <w:sz w:val="24"/>
      <w:szCs w:val="24"/>
    </w:rPr>
  </w:style>
  <w:style w:type="numbering" w:customStyle="1" w:styleId="NoList1">
    <w:name w:val="No List1"/>
    <w:next w:val="NoList"/>
    <w:uiPriority w:val="99"/>
    <w:semiHidden/>
    <w:unhideWhenUsed/>
    <w:rsid w:val="002C59D0"/>
  </w:style>
  <w:style w:type="table" w:customStyle="1" w:styleId="TableGrid3">
    <w:name w:val="Table Grid3"/>
    <w:basedOn w:val="TableNormal"/>
    <w:next w:val="TableGrid"/>
    <w:uiPriority w:val="59"/>
    <w:rsid w:val="002C5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C59D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2C59D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4061">
      <w:bodyDiv w:val="1"/>
      <w:marLeft w:val="0"/>
      <w:marRight w:val="0"/>
      <w:marTop w:val="0"/>
      <w:marBottom w:val="0"/>
      <w:divBdr>
        <w:top w:val="none" w:sz="0" w:space="0" w:color="auto"/>
        <w:left w:val="none" w:sz="0" w:space="0" w:color="auto"/>
        <w:bottom w:val="none" w:sz="0" w:space="0" w:color="auto"/>
        <w:right w:val="none" w:sz="0" w:space="0" w:color="auto"/>
      </w:divBdr>
    </w:div>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199322525">
      <w:bodyDiv w:val="1"/>
      <w:marLeft w:val="0"/>
      <w:marRight w:val="0"/>
      <w:marTop w:val="0"/>
      <w:marBottom w:val="0"/>
      <w:divBdr>
        <w:top w:val="none" w:sz="0" w:space="0" w:color="auto"/>
        <w:left w:val="none" w:sz="0" w:space="0" w:color="auto"/>
        <w:bottom w:val="none" w:sz="0" w:space="0" w:color="auto"/>
        <w:right w:val="none" w:sz="0" w:space="0" w:color="auto"/>
      </w:divBdr>
      <w:divsChild>
        <w:div w:id="861171023">
          <w:marLeft w:val="0"/>
          <w:marRight w:val="0"/>
          <w:marTop w:val="0"/>
          <w:marBottom w:val="0"/>
          <w:divBdr>
            <w:top w:val="none" w:sz="0" w:space="0" w:color="auto"/>
            <w:left w:val="none" w:sz="0" w:space="0" w:color="auto"/>
            <w:bottom w:val="none" w:sz="0" w:space="0" w:color="auto"/>
            <w:right w:val="none" w:sz="0" w:space="0" w:color="auto"/>
          </w:divBdr>
          <w:divsChild>
            <w:div w:id="1545364875">
              <w:marLeft w:val="0"/>
              <w:marRight w:val="0"/>
              <w:marTop w:val="0"/>
              <w:marBottom w:val="0"/>
              <w:divBdr>
                <w:top w:val="none" w:sz="0" w:space="0" w:color="auto"/>
                <w:left w:val="none" w:sz="0" w:space="0" w:color="auto"/>
                <w:bottom w:val="none" w:sz="0" w:space="0" w:color="auto"/>
                <w:right w:val="none" w:sz="0" w:space="0" w:color="auto"/>
              </w:divBdr>
            </w:div>
          </w:divsChild>
        </w:div>
        <w:div w:id="1155219426">
          <w:marLeft w:val="0"/>
          <w:marRight w:val="0"/>
          <w:marTop w:val="0"/>
          <w:marBottom w:val="0"/>
          <w:divBdr>
            <w:top w:val="none" w:sz="0" w:space="0" w:color="auto"/>
            <w:left w:val="none" w:sz="0" w:space="0" w:color="auto"/>
            <w:bottom w:val="none" w:sz="0" w:space="0" w:color="auto"/>
            <w:right w:val="none" w:sz="0" w:space="0" w:color="auto"/>
          </w:divBdr>
        </w:div>
        <w:div w:id="1442452073">
          <w:marLeft w:val="0"/>
          <w:marRight w:val="0"/>
          <w:marTop w:val="0"/>
          <w:marBottom w:val="0"/>
          <w:divBdr>
            <w:top w:val="none" w:sz="0" w:space="0" w:color="auto"/>
            <w:left w:val="none" w:sz="0" w:space="0" w:color="auto"/>
            <w:bottom w:val="none" w:sz="0" w:space="0" w:color="auto"/>
            <w:right w:val="none" w:sz="0" w:space="0" w:color="auto"/>
          </w:divBdr>
        </w:div>
      </w:divsChild>
    </w:div>
    <w:div w:id="232087082">
      <w:bodyDiv w:val="1"/>
      <w:marLeft w:val="0"/>
      <w:marRight w:val="0"/>
      <w:marTop w:val="0"/>
      <w:marBottom w:val="0"/>
      <w:divBdr>
        <w:top w:val="none" w:sz="0" w:space="0" w:color="auto"/>
        <w:left w:val="none" w:sz="0" w:space="0" w:color="auto"/>
        <w:bottom w:val="none" w:sz="0" w:space="0" w:color="auto"/>
        <w:right w:val="none" w:sz="0" w:space="0" w:color="auto"/>
      </w:divBdr>
    </w:div>
    <w:div w:id="489373320">
      <w:bodyDiv w:val="1"/>
      <w:marLeft w:val="0"/>
      <w:marRight w:val="0"/>
      <w:marTop w:val="0"/>
      <w:marBottom w:val="0"/>
      <w:divBdr>
        <w:top w:val="none" w:sz="0" w:space="0" w:color="auto"/>
        <w:left w:val="none" w:sz="0" w:space="0" w:color="auto"/>
        <w:bottom w:val="none" w:sz="0" w:space="0" w:color="auto"/>
        <w:right w:val="none" w:sz="0" w:space="0" w:color="auto"/>
      </w:divBdr>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42853697">
      <w:bodyDiv w:val="1"/>
      <w:marLeft w:val="0"/>
      <w:marRight w:val="0"/>
      <w:marTop w:val="0"/>
      <w:marBottom w:val="0"/>
      <w:divBdr>
        <w:top w:val="none" w:sz="0" w:space="0" w:color="auto"/>
        <w:left w:val="none" w:sz="0" w:space="0" w:color="auto"/>
        <w:bottom w:val="none" w:sz="0" w:space="0" w:color="auto"/>
        <w:right w:val="none" w:sz="0" w:space="0" w:color="auto"/>
      </w:divBdr>
    </w:div>
    <w:div w:id="1363828107">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588079126">
      <w:bodyDiv w:val="1"/>
      <w:marLeft w:val="0"/>
      <w:marRight w:val="0"/>
      <w:marTop w:val="0"/>
      <w:marBottom w:val="0"/>
      <w:divBdr>
        <w:top w:val="none" w:sz="0" w:space="0" w:color="auto"/>
        <w:left w:val="none" w:sz="0" w:space="0" w:color="auto"/>
        <w:bottom w:val="none" w:sz="0" w:space="0" w:color="auto"/>
        <w:right w:val="none" w:sz="0" w:space="0" w:color="auto"/>
      </w:divBdr>
      <w:divsChild>
        <w:div w:id="18204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4285382">
              <w:marLeft w:val="0"/>
              <w:marRight w:val="0"/>
              <w:marTop w:val="0"/>
              <w:marBottom w:val="0"/>
              <w:divBdr>
                <w:top w:val="none" w:sz="0" w:space="0" w:color="auto"/>
                <w:left w:val="none" w:sz="0" w:space="0" w:color="auto"/>
                <w:bottom w:val="none" w:sz="0" w:space="0" w:color="auto"/>
                <w:right w:val="none" w:sz="0" w:space="0" w:color="auto"/>
              </w:divBdr>
            </w:div>
            <w:div w:id="1569531676">
              <w:marLeft w:val="0"/>
              <w:marRight w:val="0"/>
              <w:marTop w:val="0"/>
              <w:marBottom w:val="0"/>
              <w:divBdr>
                <w:top w:val="none" w:sz="0" w:space="0" w:color="auto"/>
                <w:left w:val="none" w:sz="0" w:space="0" w:color="auto"/>
                <w:bottom w:val="none" w:sz="0" w:space="0" w:color="auto"/>
                <w:right w:val="none" w:sz="0" w:space="0" w:color="auto"/>
              </w:divBdr>
            </w:div>
            <w:div w:id="2049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658613275">
      <w:bodyDiv w:val="1"/>
      <w:marLeft w:val="0"/>
      <w:marRight w:val="0"/>
      <w:marTop w:val="0"/>
      <w:marBottom w:val="0"/>
      <w:divBdr>
        <w:top w:val="none" w:sz="0" w:space="0" w:color="auto"/>
        <w:left w:val="none" w:sz="0" w:space="0" w:color="auto"/>
        <w:bottom w:val="none" w:sz="0" w:space="0" w:color="auto"/>
        <w:right w:val="none" w:sz="0" w:space="0" w:color="auto"/>
      </w:divBdr>
    </w:div>
    <w:div w:id="1658994584">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 w:id="208151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curement.maryland.gov/wp-content/uploads/sites/12/2021/01/5-eMMA-QRG-Responding-to-Solicitations-Double-EnvelopeRFP.pdf" TargetMode="External"/><Relationship Id="rId18" Type="http://schemas.openxmlformats.org/officeDocument/2006/relationships/hyperlink" Target="https://dhs.maryland.gov/documents/Manuals/Foster%20Care/Bill-of-Rights-12.28.pdf" TargetMode="External"/><Relationship Id="rId26" Type="http://schemas.openxmlformats.org/officeDocument/2006/relationships/hyperlink" Target="https://dhs.maryland.gov/documents/SSA%20Policy%20Directives/Child%20Welfare/SSA%2015-27%20%28Short-Term%20Placement%20Beds%20-%20Admissions%20-%20Discharges%29.pdf" TargetMode="External"/><Relationship Id="rId39" Type="http://schemas.openxmlformats.org/officeDocument/2006/relationships/hyperlink" Target="mailto:samuel.eduful@maryland.gov" TargetMode="External"/><Relationship Id="rId21" Type="http://schemas.openxmlformats.org/officeDocument/2006/relationships/hyperlink" Target="http://dhr.maryland.gov/ready_by_21_manual" TargetMode="External"/><Relationship Id="rId34" Type="http://schemas.openxmlformats.org/officeDocument/2006/relationships/hyperlink" Target="http://mdconnectmylife.org/initiatives/maryland-youth-transitional-plan" TargetMode="External"/><Relationship Id="rId42" Type="http://schemas.openxmlformats.org/officeDocument/2006/relationships/hyperlink" Target="http://links.govdelivery.com/track?type=click&amp;enid=ZWFzPTEmbWFpbGluZ2lkPTIwMTkwNzE4LjgyMjA3NjEmbWVzc2FnZWlkPU1EQi1QUkQtQlVMLTIwMTkwNzE4LjgyMjA3NjEmZGF0YWJhc2VpZD0xMDAxJnNlcmlhbD0xNzQ5NTg3MSZlbWFpbGlkPXNhbmcua2FuZ0BtYXJ5bGFuZC5nb3YmdXNlcmlkPXNhbmcua2FuZ0BtYXJ5bGFuZC5nb3YmZmw9JmV4dHJhPU11bHRpdmFyaWF0ZUlkPSYmJg==&amp;&amp;&amp;101&amp;&amp;&amp;https://procurement.maryland.gov" TargetMode="External"/><Relationship Id="rId47" Type="http://schemas.openxmlformats.org/officeDocument/2006/relationships/hyperlink" Target="http://archives.marylandpublicschools.org/S/IRC2022/FY2022-Budget-Workbook-Forms-Template.xlsx" TargetMode="External"/><Relationship Id="rId50" Type="http://schemas.openxmlformats.org/officeDocument/2006/relationships/hyperlink" Target="http://procurement.maryland.gov/wp-content/uploads/sites/12/2018/04/AttachmentC-Bid_Proposal-Affidavit.pdf" TargetMode="External"/><Relationship Id="rId55" Type="http://schemas.openxmlformats.org/officeDocument/2006/relationships/hyperlink" Target="http://procurement.maryland.gov/wp-content/uploads/sites/12/2018/04/AttachmentE-VSBEForms.pdf" TargetMode="External"/><Relationship Id="rId63" Type="http://schemas.openxmlformats.org/officeDocument/2006/relationships/hyperlink" Target="http://procurement.maryland.gov/wp-content/uploads/sites/12/2018/04/Attachment-N-ContractAffidavit.pdf" TargetMode="External"/><Relationship Id="rId68" Type="http://schemas.openxmlformats.org/officeDocument/2006/relationships/hyperlink" Target="https://marylandpublicschools.org/programs/Pages/Special-Education/NonpublicSpEd/index.aspx" TargetMode="External"/><Relationship Id="rId76" Type="http://schemas.openxmlformats.org/officeDocument/2006/relationships/hyperlink" Target="http://procurement.maryland.gov/wp-content/uploads/sites/12/2018/04/Attachment-J-HIPAABusinessAssociateAgreement.pdf" TargetMode="External"/><Relationship Id="rId84" Type="http://schemas.openxmlformats.org/officeDocument/2006/relationships/hyperlink" Target="mailto:Tennille.Thomas@maryland.gov" TargetMode="External"/><Relationship Id="rId7" Type="http://schemas.openxmlformats.org/officeDocument/2006/relationships/endnotes" Target="endnotes.xml"/><Relationship Id="rId71" Type="http://schemas.openxmlformats.org/officeDocument/2006/relationships/hyperlink" Target="http://procurement.maryland.gov/wp-content/uploads/sites/12/2018/04/AttachmentE-VSBEForms.pdf" TargetMode="External"/><Relationship Id="rId2" Type="http://schemas.openxmlformats.org/officeDocument/2006/relationships/numbering" Target="numbering.xml"/><Relationship Id="rId16" Type="http://schemas.openxmlformats.org/officeDocument/2006/relationships/hyperlink" Target="http://dhr.maryland.gov/licensing-and-monitoring/provider-resources/" TargetMode="External"/><Relationship Id="rId29" Type="http://schemas.openxmlformats.org/officeDocument/2006/relationships/hyperlink" Target="http://dhr.maryland.gov/documents/SSA%20Policy%20Directives/Child%20Welfare/SSA%2018-13%20CW-Revised-Working-with-Lesbian-Gay-Bisexual-Transgender-and-Questioning-LGBTQ-Youth-and-Families.pdf" TargetMode="External"/><Relationship Id="rId11" Type="http://schemas.openxmlformats.org/officeDocument/2006/relationships/hyperlink" Target="tel:(410)%20767-7068" TargetMode="External"/><Relationship Id="rId24" Type="http://schemas.openxmlformats.org/officeDocument/2006/relationships/hyperlink" Target="http://dhr.maryland.gov/documents/SSA%20Policy%20Directives/Child%20Welfare/SSA%2011-11%20Family%20Unification%20Program%20(FUP)%20Guidelines.pdf" TargetMode="External"/><Relationship Id="rId32" Type="http://schemas.openxmlformats.org/officeDocument/2006/relationships/hyperlink" Target="file:///\\SSC-VCL-Data\SSA_Placement_Unit\Statement%20of%20Need\SSA%2010-11.pdf" TargetMode="External"/><Relationship Id="rId37" Type="http://schemas.openxmlformats.org/officeDocument/2006/relationships/hyperlink" Target="http://csrc.nist.gov/groups/STM/cmvp/documents/140-1/1401vend.htm" TargetMode="External"/><Relationship Id="rId40" Type="http://schemas.openxmlformats.org/officeDocument/2006/relationships/hyperlink" Target="https://procurement.maryland.gov/" TargetMode="External"/><Relationship Id="rId45" Type="http://schemas.openxmlformats.org/officeDocument/2006/relationships/hyperlink" Target="https://procurement.maryland.gov/wp-content/uploads/sites/12/2021/01/5-eMMA-QRG-Responding-to-Solicitations-Double-EnvelopeRFP.pdf" TargetMode="External"/><Relationship Id="rId53" Type="http://schemas.openxmlformats.org/officeDocument/2006/relationships/hyperlink" Target="http://procurement.maryland.gov/wp-content/uploads/sites/12/2018/05/AttachmentDMBE-Forms-1.pdf" TargetMode="External"/><Relationship Id="rId58" Type="http://schemas.openxmlformats.org/officeDocument/2006/relationships/hyperlink" Target="http://procurement.maryland.gov/wp-content/uploads/sites/12/2018/05/AttachmentH-Conflict-of-InterestAffidavit.pdf" TargetMode="External"/><Relationship Id="rId66" Type="http://schemas.openxmlformats.org/officeDocument/2006/relationships/hyperlink" Target="mailto:samuel.eduful@maryland.gov" TargetMode="External"/><Relationship Id="rId74" Type="http://schemas.openxmlformats.org/officeDocument/2006/relationships/hyperlink" Target="http://procurement.maryland.gov/wp-content/uploads/sites/12/2018/04/AttachmentH-ConflictofInterestAffidavit.pdf" TargetMode="External"/><Relationship Id="rId79" Type="http://schemas.openxmlformats.org/officeDocument/2006/relationships/hyperlink" Target="http://www.elections.state.md.us/campaign_finance/index.html"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procurement.maryland.gov/wp-content/uploads/sites/12/2018/04/Attachment-K-MercuryAffidavit.pdf" TargetMode="External"/><Relationship Id="rId82" Type="http://schemas.openxmlformats.org/officeDocument/2006/relationships/image" Target="media/image2.png"/><Relationship Id="rId19" Type="http://schemas.openxmlformats.org/officeDocument/2006/relationships/hyperlink" Target="http://dhs.maryland.gov/foster_youth_bill_of_rights" TargetMode="External"/><Relationship Id="rId4" Type="http://schemas.openxmlformats.org/officeDocument/2006/relationships/settings" Target="settings.xml"/><Relationship Id="rId9" Type="http://schemas.openxmlformats.org/officeDocument/2006/relationships/hyperlink" Target="http://links.govdelivery.com/track?type=click&amp;enid=ZWFzPTEmbWFpbGluZ2lkPTIwMTkwNzE4LjgyMjA3NjEmbWVzc2FnZWlkPU1EQi1QUkQtQlVMLTIwMTkwNzE4LjgyMjA3NjEmZGF0YWJhc2VpZD0xMDAxJnNlcmlhbD0xNzQ5NTg3MSZlbWFpbGlkPXNhbmcua2FuZ0BtYXJ5bGFuZC5nb3YmdXNlcmlkPXNhbmcua2FuZ0BtYXJ5bGFuZC5nb3YmZmw9JmV4dHJhPU11bHRpdmFyaWF0ZUlkPSYmJg==&amp;&amp;&amp;101&amp;&amp;&amp;https://procurement.maryland.gov" TargetMode="External"/><Relationship Id="rId14" Type="http://schemas.openxmlformats.org/officeDocument/2006/relationships/header" Target="header1.xml"/><Relationship Id="rId22" Type="http://schemas.openxmlformats.org/officeDocument/2006/relationships/hyperlink" Target="http://dhr.maryland.gov/documents/?dir=SSA%20Policy%20Directives" TargetMode="External"/><Relationship Id="rId27" Type="http://schemas.openxmlformats.org/officeDocument/2006/relationships/hyperlink" Target="https://dhs.maryland.gov/documents/SSA%20Policy%20Directives/Child%20Welfare/SSA%2015-27%20%28Short-Term%20Placement%20Beds%20-%20Admissions%20-%20Discharges%29.pdf" TargetMode="External"/><Relationship Id="rId30" Type="http://schemas.openxmlformats.org/officeDocument/2006/relationships/hyperlink" Target="http://dhr.maryland.gov/documents/SSA%20Policy%20Directives/Child%20Welfare/SSA%2019-04%20CW-Maryland-Youth-Transition-Plan.pdf" TargetMode="External"/><Relationship Id="rId35" Type="http://schemas.openxmlformats.org/officeDocument/2006/relationships/hyperlink" Target="http://dhr.maryland.gov/licensing-and-monitoring/provider-resources/safety-reports/" TargetMode="External"/><Relationship Id="rId43" Type="http://schemas.openxmlformats.org/officeDocument/2006/relationships/hyperlink" Target="http://mbe.mdot.maryland.gov/directory/" TargetMode="External"/><Relationship Id="rId48" Type="http://schemas.openxmlformats.org/officeDocument/2006/relationships/hyperlink" Target="http://marylandpublicschools.org/programs/Pages/Special-Education/IRC/Forms.aspx" TargetMode="External"/><Relationship Id="rId56" Type="http://schemas.openxmlformats.org/officeDocument/2006/relationships/hyperlink" Target="http://procurement.maryland.gov/wp-content/uploads/sites/12/2018/04/AttachmentF-LivingWageAffidavit.pdf" TargetMode="External"/><Relationship Id="rId64" Type="http://schemas.openxmlformats.org/officeDocument/2006/relationships/hyperlink" Target="http://procurement.maryland.gov/wp-content/uploads/sites/12/2018/04/Attachment-O-DHSHiringAgreement.pdf" TargetMode="External"/><Relationship Id="rId69" Type="http://schemas.openxmlformats.org/officeDocument/2006/relationships/hyperlink" Target="http://procurement.maryland.gov/wp-content/uploads/sites/12/2018/04/AttachmentC-Bid_Proposal-Affidavit.pdf" TargetMode="External"/><Relationship Id="rId77" Type="http://schemas.openxmlformats.org/officeDocument/2006/relationships/hyperlink" Target="http://procurement.maryland.gov/wp-content/uploads/sites/12/2018/04/Attachment-K-MercuryAffidavit.pdf" TargetMode="External"/><Relationship Id="rId8" Type="http://schemas.openxmlformats.org/officeDocument/2006/relationships/image" Target="media/image1.wmf"/><Relationship Id="rId51" Type="http://schemas.openxmlformats.org/officeDocument/2006/relationships/hyperlink" Target="http://procurement.maryland.gov/wp-content/uploads/sites/12/2018/05/AttachmentDMBE-Forms-1.pdf" TargetMode="External"/><Relationship Id="rId72" Type="http://schemas.openxmlformats.org/officeDocument/2006/relationships/hyperlink" Target="http://procurement.maryland.gov/wp-content/uploads/sites/12/2018/04/AttachmentF-LivingWageAffidavit.pdf" TargetMode="External"/><Relationship Id="rId80" Type="http://schemas.openxmlformats.org/officeDocument/2006/relationships/hyperlink" Target="http://procurement.maryland.gov/wp-content/uploads/sites/12/2018/04/Attachment-N-ContractAffidavit.pdf" TargetMode="External"/><Relationship Id="rId85" Type="http://schemas.openxmlformats.org/officeDocument/2006/relationships/hyperlink" Target="http://www.dsd.state.md.us/COMAR/ComarHome.html" TargetMode="External"/><Relationship Id="rId3" Type="http://schemas.openxmlformats.org/officeDocument/2006/relationships/styles" Target="styles.xml"/><Relationship Id="rId12" Type="http://schemas.openxmlformats.org/officeDocument/2006/relationships/hyperlink" Target="https://emma.maryland.gov" TargetMode="External"/><Relationship Id="rId17" Type="http://schemas.openxmlformats.org/officeDocument/2006/relationships/hyperlink" Target="http://dhs.maryland.gov/foster_youth_bill_of_rights" TargetMode="External"/><Relationship Id="rId25" Type="http://schemas.openxmlformats.org/officeDocument/2006/relationships/hyperlink" Target="http://dhr.maryland.gov/documents/SSA%20Policy%20Directives/Child%20Welfare/SSA%2011-16-Maryland%20Youth%20Transition%20Plan.PDF" TargetMode="External"/><Relationship Id="rId33" Type="http://schemas.openxmlformats.org/officeDocument/2006/relationships/hyperlink" Target="http://mdconnectmylife.org/wp-content/uploads/2019/01/SSA-11-16-Maryland-Youth-Transition-Plan.pdf" TargetMode="External"/><Relationship Id="rId38" Type="http://schemas.openxmlformats.org/officeDocument/2006/relationships/hyperlink" Target="http://doit.maryland.gov/support/Pages/SecurityPolicies.aspx" TargetMode="External"/><Relationship Id="rId46" Type="http://schemas.openxmlformats.org/officeDocument/2006/relationships/hyperlink" Target="http://marylandpublicschools.org/programs/Pages/Special-Education/IRC/Forms.aspx" TargetMode="External"/><Relationship Id="rId59" Type="http://schemas.openxmlformats.org/officeDocument/2006/relationships/hyperlink" Target="http://procurement.maryland.gov/wp-content/uploads/sites/12/2018/04/Attachment-I-Non-DisclosureAgreementContractor.pdf" TargetMode="External"/><Relationship Id="rId67" Type="http://schemas.openxmlformats.org/officeDocument/2006/relationships/hyperlink" Target="https://marylandpublicschools.org/programs/Documents/Special-Ed/IRC/Instruct/FY2022-IRC-Forms-Instructions.pdf" TargetMode="External"/><Relationship Id="rId20" Type="http://schemas.openxmlformats.org/officeDocument/2006/relationships/hyperlink" Target="https://dhs.maryland.gov/documents/Manuals/Foster%20Care/Bill-of-Rights-12.28.pdf" TargetMode="External"/><Relationship Id="rId41" Type="http://schemas.openxmlformats.org/officeDocument/2006/relationships/hyperlink" Target="https://procurement.maryland.gov/wp-content/uploads/sites/12/2021/01/5-eMMA-QRG-Responding-to-Solicitations-Double-EnvelopeRFP.pdf" TargetMode="External"/><Relationship Id="rId54" Type="http://schemas.openxmlformats.org/officeDocument/2006/relationships/hyperlink" Target="http://procurement.maryland.gov/wp-content/uploads/sites/12/2018/04/AttachmentE-VSBEForms.pdf" TargetMode="External"/><Relationship Id="rId62" Type="http://schemas.openxmlformats.org/officeDocument/2006/relationships/hyperlink" Target="http://procurement.maryland.gov/wp-content/uploads/sites/12/2018/04/Attachment-L-PerformanceofServicesDisclosure.pdf" TargetMode="External"/><Relationship Id="rId70" Type="http://schemas.openxmlformats.org/officeDocument/2006/relationships/hyperlink" Target="http://procurement.maryland.gov/wp-content/uploads/sites/12/2018/05/AttachmentDMBE-Forms-1.pdf" TargetMode="External"/><Relationship Id="rId75" Type="http://schemas.openxmlformats.org/officeDocument/2006/relationships/hyperlink" Target="http://procurement.maryland.gov/wp-content/uploads/sites/12/2018/04/Attachment-I-Non-DisclosureAgreementContractor.pdf" TargetMode="External"/><Relationship Id="rId83" Type="http://schemas.openxmlformats.org/officeDocument/2006/relationships/image" Target="media/image3.jpeg"/><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dhr.maryland.gov/documents/SSA%20Policy%20Directives/Child%20Welfare/SSA%2010-24%20DJS%20and%20DHR%20Dually%20Involved%20Youth%20Populations.pdf" TargetMode="External"/><Relationship Id="rId28" Type="http://schemas.openxmlformats.org/officeDocument/2006/relationships/hyperlink" Target="https://dhs.maryland.gov/documents/SSA%20Policy%20Directives/Child%20Welfare/SSA%2016-19%20Type%20III%20Education%20Program.pdf" TargetMode="External"/><Relationship Id="rId36" Type="http://schemas.openxmlformats.org/officeDocument/2006/relationships/hyperlink" Target="http://csrc.nist.gov/publications/fips/fips140-2/fips1402.pdf" TargetMode="External"/><Relationship Id="rId49" Type="http://schemas.openxmlformats.org/officeDocument/2006/relationships/hyperlink" Target="http://archives.marylandpublicschools.org/S/IRC2022/FY2022-Budget-Workbook-Forms-Template.xls" TargetMode="External"/><Relationship Id="rId57" Type="http://schemas.openxmlformats.org/officeDocument/2006/relationships/hyperlink" Target="http://procurement.maryland.gov/wp-content/uploads/sites/12/2018/04/AttachmentG-FederalFundsAttachment.pdf" TargetMode="External"/><Relationship Id="rId10" Type="http://schemas.openxmlformats.org/officeDocument/2006/relationships/hyperlink" Target="mailto:Samuel.eduful@maryland.gov" TargetMode="External"/><Relationship Id="rId31" Type="http://schemas.openxmlformats.org/officeDocument/2006/relationships/hyperlink" Target="https://dhs.maryland.gov/documents/SSA%20Policy%20Directives/Child%20Welfare/SSA%2020-06-CW-Qualified-Residential-Treatment-Program-QRTP.pdf" TargetMode="External"/><Relationship Id="rId44" Type="http://schemas.openxmlformats.org/officeDocument/2006/relationships/hyperlink" Target="http://www.va.gov/osdbu" TargetMode="External"/><Relationship Id="rId52" Type="http://schemas.openxmlformats.org/officeDocument/2006/relationships/hyperlink" Target="http://procurement.maryland.gov/wp-content/uploads/sites/12/2018/05/AttachmentDMBE-Forms-1.pdf" TargetMode="External"/><Relationship Id="rId60" Type="http://schemas.openxmlformats.org/officeDocument/2006/relationships/hyperlink" Target="http://procurement.maryland.gov/wp-content/uploads/sites/12/2018/04/Attachment-J-HIPAABusinessAssociateAgreement.pdf" TargetMode="External"/><Relationship Id="rId65" Type="http://schemas.openxmlformats.org/officeDocument/2006/relationships/hyperlink" Target="http://procurement.maryland.gov/wp-content/uploads/sites/12/2018/04/Appendix2-Bidder_OfferorInformationSheet.pdf" TargetMode="External"/><Relationship Id="rId73" Type="http://schemas.openxmlformats.org/officeDocument/2006/relationships/hyperlink" Target="http://procurement.maryland.gov/wp-content/uploads/sites/12/2018/04/AttachmentG-FederalFundsAttachment.pdf" TargetMode="External"/><Relationship Id="rId78" Type="http://schemas.openxmlformats.org/officeDocument/2006/relationships/hyperlink" Target="http://procurement.maryland.gov/wp-content/uploads/sites/12/2018/04/Attachment-L-PerformanceofServicesDisclosure.pdf" TargetMode="External"/><Relationship Id="rId81" Type="http://schemas.openxmlformats.org/officeDocument/2006/relationships/hyperlink" Target="http://procurement.maryland.gov/wp-content/uploads/sites/12/2018/04/Attachment-O-DHSHiringAgreement.pdf" TargetMode="External"/><Relationship Id="rId86" Type="http://schemas.openxmlformats.org/officeDocument/2006/relationships/hyperlink" Target="http://procurement.maryland.gov/wp-content/uploads/sites/12/2018/04/Appendix2-Bidder_OfferorInformationShee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ordan1\Downloads\StatewideRFP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99596-E2C2-48E0-B9FE-06C3DA9ED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StatewideRFPTemplate (2)</Template>
  <TotalTime>27</TotalTime>
  <Pages>144</Pages>
  <Words>48317</Words>
  <Characters>275411</Characters>
  <Application>Microsoft Office Word</Application>
  <DocSecurity>0</DocSecurity>
  <Lines>2295</Lines>
  <Paragraphs>646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323082</CharactersWithSpaces>
  <SharedDoc>false</SharedDoc>
  <HLinks>
    <vt:vector size="684" baseType="variant">
      <vt:variant>
        <vt:i4>6488173</vt:i4>
      </vt:variant>
      <vt:variant>
        <vt:i4>839</vt:i4>
      </vt:variant>
      <vt:variant>
        <vt:i4>0</vt:i4>
      </vt:variant>
      <vt:variant>
        <vt:i4>5</vt:i4>
      </vt:variant>
      <vt:variant>
        <vt:lpwstr>http://www.dsd.state.md.us/COMAR/ComarHome.html</vt:lpwstr>
      </vt:variant>
      <vt:variant>
        <vt:lpwstr/>
      </vt:variant>
      <vt:variant>
        <vt:i4>1441904</vt:i4>
      </vt:variant>
      <vt:variant>
        <vt:i4>836</vt:i4>
      </vt:variant>
      <vt:variant>
        <vt:i4>0</vt:i4>
      </vt:variant>
      <vt:variant>
        <vt:i4>5</vt:i4>
      </vt:variant>
      <vt:variant>
        <vt:lpwstr>mailto:Hiring.Agreements@Maryland.gov</vt:lpwstr>
      </vt:variant>
      <vt:variant>
        <vt:lpwstr/>
      </vt:variant>
      <vt:variant>
        <vt:i4>2752515</vt:i4>
      </vt:variant>
      <vt:variant>
        <vt:i4>833</vt:i4>
      </vt:variant>
      <vt:variant>
        <vt:i4>0</vt:i4>
      </vt:variant>
      <vt:variant>
        <vt:i4>5</vt:i4>
      </vt:variant>
      <vt:variant>
        <vt:lpwstr>http://www.elections.state.md.us/campaign_finance/index.html</vt:lpwstr>
      </vt:variant>
      <vt:variant>
        <vt:lpwstr/>
      </vt:variant>
      <vt:variant>
        <vt:i4>7209010</vt:i4>
      </vt:variant>
      <vt:variant>
        <vt:i4>809</vt:i4>
      </vt:variant>
      <vt:variant>
        <vt:i4>0</vt:i4>
      </vt:variant>
      <vt:variant>
        <vt:i4>5</vt:i4>
      </vt:variant>
      <vt:variant>
        <vt:lpwstr>http://www.dllr.state.md.us/labor/prev/livingwage.shmtl</vt:lpwstr>
      </vt:variant>
      <vt:variant>
        <vt:lpwstr/>
      </vt:variant>
      <vt:variant>
        <vt:i4>917575</vt:i4>
      </vt:variant>
      <vt:variant>
        <vt:i4>665</vt:i4>
      </vt:variant>
      <vt:variant>
        <vt:i4>0</vt:i4>
      </vt:variant>
      <vt:variant>
        <vt:i4>5</vt:i4>
      </vt:variant>
      <vt:variant>
        <vt:lpwstr>http://doit.maryland.gov/contracts/Documents/CATSPlus/CATS+DPAFSample.pdf</vt:lpwstr>
      </vt:variant>
      <vt:variant>
        <vt:lpwstr/>
      </vt:variant>
      <vt:variant>
        <vt:i4>2228267</vt:i4>
      </vt:variant>
      <vt:variant>
        <vt:i4>656</vt:i4>
      </vt:variant>
      <vt:variant>
        <vt:i4>0</vt:i4>
      </vt:variant>
      <vt:variant>
        <vt:i4>5</vt:i4>
      </vt:variant>
      <vt:variant>
        <vt:lpwstr>http://www.va.gov/osdbu</vt:lpwstr>
      </vt:variant>
      <vt:variant>
        <vt:lpwstr/>
      </vt:variant>
      <vt:variant>
        <vt:i4>6291500</vt:i4>
      </vt:variant>
      <vt:variant>
        <vt:i4>653</vt:i4>
      </vt:variant>
      <vt:variant>
        <vt:i4>0</vt:i4>
      </vt:variant>
      <vt:variant>
        <vt:i4>5</vt:i4>
      </vt:variant>
      <vt:variant>
        <vt:lpwstr>http://mbe.mdot.maryland.gov/directory/</vt:lpwstr>
      </vt:variant>
      <vt:variant>
        <vt:lpwstr/>
      </vt:variant>
      <vt:variant>
        <vt:i4>2490411</vt:i4>
      </vt:variant>
      <vt:variant>
        <vt:i4>650</vt:i4>
      </vt:variant>
      <vt:variant>
        <vt:i4>0</vt:i4>
      </vt:variant>
      <vt:variant>
        <vt:i4>5</vt:i4>
      </vt:variant>
      <vt:variant>
        <vt:lpwstr>https://emaryland.buyspeed.com/bso/</vt:lpwstr>
      </vt:variant>
      <vt:variant>
        <vt:lpwstr/>
      </vt:variant>
      <vt:variant>
        <vt:i4>5832799</vt:i4>
      </vt:variant>
      <vt:variant>
        <vt:i4>647</vt:i4>
      </vt:variant>
      <vt:variant>
        <vt:i4>0</vt:i4>
      </vt:variant>
      <vt:variant>
        <vt:i4>5</vt:i4>
      </vt:variant>
      <vt:variant>
        <vt:lpwstr>https://emaryland.buyspeed.com/bso/login.jsp</vt:lpwstr>
      </vt:variant>
      <vt:variant>
        <vt:lpwstr/>
      </vt:variant>
      <vt:variant>
        <vt:i4>5898364</vt:i4>
      </vt:variant>
      <vt:variant>
        <vt:i4>644</vt:i4>
      </vt:variant>
      <vt:variant>
        <vt:i4>0</vt:i4>
      </vt:variant>
      <vt:variant>
        <vt:i4>5</vt:i4>
      </vt:variant>
      <vt:variant>
        <vt:lpwstr>http://doit.maryland.gov/contracts/Documents/_procurementForms/WorkOrderSample.pdf</vt:lpwstr>
      </vt:variant>
      <vt:variant>
        <vt:lpwstr/>
      </vt:variant>
      <vt:variant>
        <vt:i4>5308447</vt:i4>
      </vt:variant>
      <vt:variant>
        <vt:i4>641</vt:i4>
      </vt:variant>
      <vt:variant>
        <vt:i4>0</vt:i4>
      </vt:variant>
      <vt:variant>
        <vt:i4>5</vt:i4>
      </vt:variant>
      <vt:variant>
        <vt:lpwstr>http://doit.maryland.gov/support/Pages/SecurityPolicies.aspx</vt:lpwstr>
      </vt:variant>
      <vt:variant>
        <vt:lpwstr/>
      </vt:variant>
      <vt:variant>
        <vt:i4>852036</vt:i4>
      </vt:variant>
      <vt:variant>
        <vt:i4>638</vt:i4>
      </vt:variant>
      <vt:variant>
        <vt:i4>0</vt:i4>
      </vt:variant>
      <vt:variant>
        <vt:i4>5</vt:i4>
      </vt:variant>
      <vt:variant>
        <vt:lpwstr>http://csrc.nist.gov/groups/STM/cmvp/documents/140-1/1401vend.htm</vt:lpwstr>
      </vt:variant>
      <vt:variant>
        <vt:lpwstr/>
      </vt:variant>
      <vt:variant>
        <vt:i4>4718593</vt:i4>
      </vt:variant>
      <vt:variant>
        <vt:i4>635</vt:i4>
      </vt:variant>
      <vt:variant>
        <vt:i4>0</vt:i4>
      </vt:variant>
      <vt:variant>
        <vt:i4>5</vt:i4>
      </vt:variant>
      <vt:variant>
        <vt:lpwstr>http://csrc.nist.gov/publications/fips/fips140-2/fips1402.pdf</vt:lpwstr>
      </vt:variant>
      <vt:variant>
        <vt:lpwstr/>
      </vt:variant>
      <vt:variant>
        <vt:i4>262167</vt:i4>
      </vt:variant>
      <vt:variant>
        <vt:i4>609</vt:i4>
      </vt:variant>
      <vt:variant>
        <vt:i4>0</vt:i4>
      </vt:variant>
      <vt:variant>
        <vt:i4>5</vt:i4>
      </vt:variant>
      <vt:variant>
        <vt:lpwstr>http://www.doit.maryland.gov/</vt:lpwstr>
      </vt:variant>
      <vt:variant>
        <vt:lpwstr/>
      </vt:variant>
      <vt:variant>
        <vt:i4>1572919</vt:i4>
      </vt:variant>
      <vt:variant>
        <vt:i4>596</vt:i4>
      </vt:variant>
      <vt:variant>
        <vt:i4>0</vt:i4>
      </vt:variant>
      <vt:variant>
        <vt:i4>5</vt:i4>
      </vt:variant>
      <vt:variant>
        <vt:lpwstr/>
      </vt:variant>
      <vt:variant>
        <vt:lpwstr>_Toc497727668</vt:lpwstr>
      </vt:variant>
      <vt:variant>
        <vt:i4>1572919</vt:i4>
      </vt:variant>
      <vt:variant>
        <vt:i4>590</vt:i4>
      </vt:variant>
      <vt:variant>
        <vt:i4>0</vt:i4>
      </vt:variant>
      <vt:variant>
        <vt:i4>5</vt:i4>
      </vt:variant>
      <vt:variant>
        <vt:lpwstr/>
      </vt:variant>
      <vt:variant>
        <vt:lpwstr>_Toc497727667</vt:lpwstr>
      </vt:variant>
      <vt:variant>
        <vt:i4>1572919</vt:i4>
      </vt:variant>
      <vt:variant>
        <vt:i4>584</vt:i4>
      </vt:variant>
      <vt:variant>
        <vt:i4>0</vt:i4>
      </vt:variant>
      <vt:variant>
        <vt:i4>5</vt:i4>
      </vt:variant>
      <vt:variant>
        <vt:lpwstr/>
      </vt:variant>
      <vt:variant>
        <vt:lpwstr>_Toc497727666</vt:lpwstr>
      </vt:variant>
      <vt:variant>
        <vt:i4>1572919</vt:i4>
      </vt:variant>
      <vt:variant>
        <vt:i4>578</vt:i4>
      </vt:variant>
      <vt:variant>
        <vt:i4>0</vt:i4>
      </vt:variant>
      <vt:variant>
        <vt:i4>5</vt:i4>
      </vt:variant>
      <vt:variant>
        <vt:lpwstr/>
      </vt:variant>
      <vt:variant>
        <vt:lpwstr>_Toc497727665</vt:lpwstr>
      </vt:variant>
      <vt:variant>
        <vt:i4>1572919</vt:i4>
      </vt:variant>
      <vt:variant>
        <vt:i4>572</vt:i4>
      </vt:variant>
      <vt:variant>
        <vt:i4>0</vt:i4>
      </vt:variant>
      <vt:variant>
        <vt:i4>5</vt:i4>
      </vt:variant>
      <vt:variant>
        <vt:lpwstr/>
      </vt:variant>
      <vt:variant>
        <vt:lpwstr>_Toc497727664</vt:lpwstr>
      </vt:variant>
      <vt:variant>
        <vt:i4>1572919</vt:i4>
      </vt:variant>
      <vt:variant>
        <vt:i4>566</vt:i4>
      </vt:variant>
      <vt:variant>
        <vt:i4>0</vt:i4>
      </vt:variant>
      <vt:variant>
        <vt:i4>5</vt:i4>
      </vt:variant>
      <vt:variant>
        <vt:lpwstr/>
      </vt:variant>
      <vt:variant>
        <vt:lpwstr>_Toc497727663</vt:lpwstr>
      </vt:variant>
      <vt:variant>
        <vt:i4>1572919</vt:i4>
      </vt:variant>
      <vt:variant>
        <vt:i4>560</vt:i4>
      </vt:variant>
      <vt:variant>
        <vt:i4>0</vt:i4>
      </vt:variant>
      <vt:variant>
        <vt:i4>5</vt:i4>
      </vt:variant>
      <vt:variant>
        <vt:lpwstr/>
      </vt:variant>
      <vt:variant>
        <vt:lpwstr>_Toc497727662</vt:lpwstr>
      </vt:variant>
      <vt:variant>
        <vt:i4>1572919</vt:i4>
      </vt:variant>
      <vt:variant>
        <vt:i4>554</vt:i4>
      </vt:variant>
      <vt:variant>
        <vt:i4>0</vt:i4>
      </vt:variant>
      <vt:variant>
        <vt:i4>5</vt:i4>
      </vt:variant>
      <vt:variant>
        <vt:lpwstr/>
      </vt:variant>
      <vt:variant>
        <vt:lpwstr>_Toc497727661</vt:lpwstr>
      </vt:variant>
      <vt:variant>
        <vt:i4>1572919</vt:i4>
      </vt:variant>
      <vt:variant>
        <vt:i4>548</vt:i4>
      </vt:variant>
      <vt:variant>
        <vt:i4>0</vt:i4>
      </vt:variant>
      <vt:variant>
        <vt:i4>5</vt:i4>
      </vt:variant>
      <vt:variant>
        <vt:lpwstr/>
      </vt:variant>
      <vt:variant>
        <vt:lpwstr>_Toc497727660</vt:lpwstr>
      </vt:variant>
      <vt:variant>
        <vt:i4>1769527</vt:i4>
      </vt:variant>
      <vt:variant>
        <vt:i4>542</vt:i4>
      </vt:variant>
      <vt:variant>
        <vt:i4>0</vt:i4>
      </vt:variant>
      <vt:variant>
        <vt:i4>5</vt:i4>
      </vt:variant>
      <vt:variant>
        <vt:lpwstr/>
      </vt:variant>
      <vt:variant>
        <vt:lpwstr>_Toc497727659</vt:lpwstr>
      </vt:variant>
      <vt:variant>
        <vt:i4>1769527</vt:i4>
      </vt:variant>
      <vt:variant>
        <vt:i4>536</vt:i4>
      </vt:variant>
      <vt:variant>
        <vt:i4>0</vt:i4>
      </vt:variant>
      <vt:variant>
        <vt:i4>5</vt:i4>
      </vt:variant>
      <vt:variant>
        <vt:lpwstr/>
      </vt:variant>
      <vt:variant>
        <vt:lpwstr>_Toc497727658</vt:lpwstr>
      </vt:variant>
      <vt:variant>
        <vt:i4>1769527</vt:i4>
      </vt:variant>
      <vt:variant>
        <vt:i4>530</vt:i4>
      </vt:variant>
      <vt:variant>
        <vt:i4>0</vt:i4>
      </vt:variant>
      <vt:variant>
        <vt:i4>5</vt:i4>
      </vt:variant>
      <vt:variant>
        <vt:lpwstr/>
      </vt:variant>
      <vt:variant>
        <vt:lpwstr>_Toc497727657</vt:lpwstr>
      </vt:variant>
      <vt:variant>
        <vt:i4>1769527</vt:i4>
      </vt:variant>
      <vt:variant>
        <vt:i4>524</vt:i4>
      </vt:variant>
      <vt:variant>
        <vt:i4>0</vt:i4>
      </vt:variant>
      <vt:variant>
        <vt:i4>5</vt:i4>
      </vt:variant>
      <vt:variant>
        <vt:lpwstr/>
      </vt:variant>
      <vt:variant>
        <vt:lpwstr>_Toc497727656</vt:lpwstr>
      </vt:variant>
      <vt:variant>
        <vt:i4>1769527</vt:i4>
      </vt:variant>
      <vt:variant>
        <vt:i4>518</vt:i4>
      </vt:variant>
      <vt:variant>
        <vt:i4>0</vt:i4>
      </vt:variant>
      <vt:variant>
        <vt:i4>5</vt:i4>
      </vt:variant>
      <vt:variant>
        <vt:lpwstr/>
      </vt:variant>
      <vt:variant>
        <vt:lpwstr>_Toc497727655</vt:lpwstr>
      </vt:variant>
      <vt:variant>
        <vt:i4>1769527</vt:i4>
      </vt:variant>
      <vt:variant>
        <vt:i4>512</vt:i4>
      </vt:variant>
      <vt:variant>
        <vt:i4>0</vt:i4>
      </vt:variant>
      <vt:variant>
        <vt:i4>5</vt:i4>
      </vt:variant>
      <vt:variant>
        <vt:lpwstr/>
      </vt:variant>
      <vt:variant>
        <vt:lpwstr>_Toc497727654</vt:lpwstr>
      </vt:variant>
      <vt:variant>
        <vt:i4>1769527</vt:i4>
      </vt:variant>
      <vt:variant>
        <vt:i4>506</vt:i4>
      </vt:variant>
      <vt:variant>
        <vt:i4>0</vt:i4>
      </vt:variant>
      <vt:variant>
        <vt:i4>5</vt:i4>
      </vt:variant>
      <vt:variant>
        <vt:lpwstr/>
      </vt:variant>
      <vt:variant>
        <vt:lpwstr>_Toc497727653</vt:lpwstr>
      </vt:variant>
      <vt:variant>
        <vt:i4>1769527</vt:i4>
      </vt:variant>
      <vt:variant>
        <vt:i4>500</vt:i4>
      </vt:variant>
      <vt:variant>
        <vt:i4>0</vt:i4>
      </vt:variant>
      <vt:variant>
        <vt:i4>5</vt:i4>
      </vt:variant>
      <vt:variant>
        <vt:lpwstr/>
      </vt:variant>
      <vt:variant>
        <vt:lpwstr>_Toc497727652</vt:lpwstr>
      </vt:variant>
      <vt:variant>
        <vt:i4>1769527</vt:i4>
      </vt:variant>
      <vt:variant>
        <vt:i4>494</vt:i4>
      </vt:variant>
      <vt:variant>
        <vt:i4>0</vt:i4>
      </vt:variant>
      <vt:variant>
        <vt:i4>5</vt:i4>
      </vt:variant>
      <vt:variant>
        <vt:lpwstr/>
      </vt:variant>
      <vt:variant>
        <vt:lpwstr>_Toc497727651</vt:lpwstr>
      </vt:variant>
      <vt:variant>
        <vt:i4>1769527</vt:i4>
      </vt:variant>
      <vt:variant>
        <vt:i4>488</vt:i4>
      </vt:variant>
      <vt:variant>
        <vt:i4>0</vt:i4>
      </vt:variant>
      <vt:variant>
        <vt:i4>5</vt:i4>
      </vt:variant>
      <vt:variant>
        <vt:lpwstr/>
      </vt:variant>
      <vt:variant>
        <vt:lpwstr>_Toc497727650</vt:lpwstr>
      </vt:variant>
      <vt:variant>
        <vt:i4>1703991</vt:i4>
      </vt:variant>
      <vt:variant>
        <vt:i4>482</vt:i4>
      </vt:variant>
      <vt:variant>
        <vt:i4>0</vt:i4>
      </vt:variant>
      <vt:variant>
        <vt:i4>5</vt:i4>
      </vt:variant>
      <vt:variant>
        <vt:lpwstr/>
      </vt:variant>
      <vt:variant>
        <vt:lpwstr>_Toc497727649</vt:lpwstr>
      </vt:variant>
      <vt:variant>
        <vt:i4>1703991</vt:i4>
      </vt:variant>
      <vt:variant>
        <vt:i4>476</vt:i4>
      </vt:variant>
      <vt:variant>
        <vt:i4>0</vt:i4>
      </vt:variant>
      <vt:variant>
        <vt:i4>5</vt:i4>
      </vt:variant>
      <vt:variant>
        <vt:lpwstr/>
      </vt:variant>
      <vt:variant>
        <vt:lpwstr>_Toc497727648</vt:lpwstr>
      </vt:variant>
      <vt:variant>
        <vt:i4>1703991</vt:i4>
      </vt:variant>
      <vt:variant>
        <vt:i4>470</vt:i4>
      </vt:variant>
      <vt:variant>
        <vt:i4>0</vt:i4>
      </vt:variant>
      <vt:variant>
        <vt:i4>5</vt:i4>
      </vt:variant>
      <vt:variant>
        <vt:lpwstr/>
      </vt:variant>
      <vt:variant>
        <vt:lpwstr>_Toc497727647</vt:lpwstr>
      </vt:variant>
      <vt:variant>
        <vt:i4>1703991</vt:i4>
      </vt:variant>
      <vt:variant>
        <vt:i4>464</vt:i4>
      </vt:variant>
      <vt:variant>
        <vt:i4>0</vt:i4>
      </vt:variant>
      <vt:variant>
        <vt:i4>5</vt:i4>
      </vt:variant>
      <vt:variant>
        <vt:lpwstr/>
      </vt:variant>
      <vt:variant>
        <vt:lpwstr>_Toc497727646</vt:lpwstr>
      </vt:variant>
      <vt:variant>
        <vt:i4>1703991</vt:i4>
      </vt:variant>
      <vt:variant>
        <vt:i4>458</vt:i4>
      </vt:variant>
      <vt:variant>
        <vt:i4>0</vt:i4>
      </vt:variant>
      <vt:variant>
        <vt:i4>5</vt:i4>
      </vt:variant>
      <vt:variant>
        <vt:lpwstr/>
      </vt:variant>
      <vt:variant>
        <vt:lpwstr>_Toc497727645</vt:lpwstr>
      </vt:variant>
      <vt:variant>
        <vt:i4>1703991</vt:i4>
      </vt:variant>
      <vt:variant>
        <vt:i4>452</vt:i4>
      </vt:variant>
      <vt:variant>
        <vt:i4>0</vt:i4>
      </vt:variant>
      <vt:variant>
        <vt:i4>5</vt:i4>
      </vt:variant>
      <vt:variant>
        <vt:lpwstr/>
      </vt:variant>
      <vt:variant>
        <vt:lpwstr>_Toc497727644</vt:lpwstr>
      </vt:variant>
      <vt:variant>
        <vt:i4>1703991</vt:i4>
      </vt:variant>
      <vt:variant>
        <vt:i4>446</vt:i4>
      </vt:variant>
      <vt:variant>
        <vt:i4>0</vt:i4>
      </vt:variant>
      <vt:variant>
        <vt:i4>5</vt:i4>
      </vt:variant>
      <vt:variant>
        <vt:lpwstr/>
      </vt:variant>
      <vt:variant>
        <vt:lpwstr>_Toc497727643</vt:lpwstr>
      </vt:variant>
      <vt:variant>
        <vt:i4>1703991</vt:i4>
      </vt:variant>
      <vt:variant>
        <vt:i4>440</vt:i4>
      </vt:variant>
      <vt:variant>
        <vt:i4>0</vt:i4>
      </vt:variant>
      <vt:variant>
        <vt:i4>5</vt:i4>
      </vt:variant>
      <vt:variant>
        <vt:lpwstr/>
      </vt:variant>
      <vt:variant>
        <vt:lpwstr>_Toc497727642</vt:lpwstr>
      </vt:variant>
      <vt:variant>
        <vt:i4>1703991</vt:i4>
      </vt:variant>
      <vt:variant>
        <vt:i4>434</vt:i4>
      </vt:variant>
      <vt:variant>
        <vt:i4>0</vt:i4>
      </vt:variant>
      <vt:variant>
        <vt:i4>5</vt:i4>
      </vt:variant>
      <vt:variant>
        <vt:lpwstr/>
      </vt:variant>
      <vt:variant>
        <vt:lpwstr>_Toc497727641</vt:lpwstr>
      </vt:variant>
      <vt:variant>
        <vt:i4>1703991</vt:i4>
      </vt:variant>
      <vt:variant>
        <vt:i4>428</vt:i4>
      </vt:variant>
      <vt:variant>
        <vt:i4>0</vt:i4>
      </vt:variant>
      <vt:variant>
        <vt:i4>5</vt:i4>
      </vt:variant>
      <vt:variant>
        <vt:lpwstr/>
      </vt:variant>
      <vt:variant>
        <vt:lpwstr>_Toc497727640</vt:lpwstr>
      </vt:variant>
      <vt:variant>
        <vt:i4>1900599</vt:i4>
      </vt:variant>
      <vt:variant>
        <vt:i4>422</vt:i4>
      </vt:variant>
      <vt:variant>
        <vt:i4>0</vt:i4>
      </vt:variant>
      <vt:variant>
        <vt:i4>5</vt:i4>
      </vt:variant>
      <vt:variant>
        <vt:lpwstr/>
      </vt:variant>
      <vt:variant>
        <vt:lpwstr>_Toc497727639</vt:lpwstr>
      </vt:variant>
      <vt:variant>
        <vt:i4>1900599</vt:i4>
      </vt:variant>
      <vt:variant>
        <vt:i4>416</vt:i4>
      </vt:variant>
      <vt:variant>
        <vt:i4>0</vt:i4>
      </vt:variant>
      <vt:variant>
        <vt:i4>5</vt:i4>
      </vt:variant>
      <vt:variant>
        <vt:lpwstr/>
      </vt:variant>
      <vt:variant>
        <vt:lpwstr>_Toc497727638</vt:lpwstr>
      </vt:variant>
      <vt:variant>
        <vt:i4>1900599</vt:i4>
      </vt:variant>
      <vt:variant>
        <vt:i4>410</vt:i4>
      </vt:variant>
      <vt:variant>
        <vt:i4>0</vt:i4>
      </vt:variant>
      <vt:variant>
        <vt:i4>5</vt:i4>
      </vt:variant>
      <vt:variant>
        <vt:lpwstr/>
      </vt:variant>
      <vt:variant>
        <vt:lpwstr>_Toc497727637</vt:lpwstr>
      </vt:variant>
      <vt:variant>
        <vt:i4>1900599</vt:i4>
      </vt:variant>
      <vt:variant>
        <vt:i4>404</vt:i4>
      </vt:variant>
      <vt:variant>
        <vt:i4>0</vt:i4>
      </vt:variant>
      <vt:variant>
        <vt:i4>5</vt:i4>
      </vt:variant>
      <vt:variant>
        <vt:lpwstr/>
      </vt:variant>
      <vt:variant>
        <vt:lpwstr>_Toc497727636</vt:lpwstr>
      </vt:variant>
      <vt:variant>
        <vt:i4>1900599</vt:i4>
      </vt:variant>
      <vt:variant>
        <vt:i4>398</vt:i4>
      </vt:variant>
      <vt:variant>
        <vt:i4>0</vt:i4>
      </vt:variant>
      <vt:variant>
        <vt:i4>5</vt:i4>
      </vt:variant>
      <vt:variant>
        <vt:lpwstr/>
      </vt:variant>
      <vt:variant>
        <vt:lpwstr>_Toc497727635</vt:lpwstr>
      </vt:variant>
      <vt:variant>
        <vt:i4>1900599</vt:i4>
      </vt:variant>
      <vt:variant>
        <vt:i4>392</vt:i4>
      </vt:variant>
      <vt:variant>
        <vt:i4>0</vt:i4>
      </vt:variant>
      <vt:variant>
        <vt:i4>5</vt:i4>
      </vt:variant>
      <vt:variant>
        <vt:lpwstr/>
      </vt:variant>
      <vt:variant>
        <vt:lpwstr>_Toc497727634</vt:lpwstr>
      </vt:variant>
      <vt:variant>
        <vt:i4>1900599</vt:i4>
      </vt:variant>
      <vt:variant>
        <vt:i4>386</vt:i4>
      </vt:variant>
      <vt:variant>
        <vt:i4>0</vt:i4>
      </vt:variant>
      <vt:variant>
        <vt:i4>5</vt:i4>
      </vt:variant>
      <vt:variant>
        <vt:lpwstr/>
      </vt:variant>
      <vt:variant>
        <vt:lpwstr>_Toc497727633</vt:lpwstr>
      </vt:variant>
      <vt:variant>
        <vt:i4>1900599</vt:i4>
      </vt:variant>
      <vt:variant>
        <vt:i4>380</vt:i4>
      </vt:variant>
      <vt:variant>
        <vt:i4>0</vt:i4>
      </vt:variant>
      <vt:variant>
        <vt:i4>5</vt:i4>
      </vt:variant>
      <vt:variant>
        <vt:lpwstr/>
      </vt:variant>
      <vt:variant>
        <vt:lpwstr>_Toc497727632</vt:lpwstr>
      </vt:variant>
      <vt:variant>
        <vt:i4>1900599</vt:i4>
      </vt:variant>
      <vt:variant>
        <vt:i4>374</vt:i4>
      </vt:variant>
      <vt:variant>
        <vt:i4>0</vt:i4>
      </vt:variant>
      <vt:variant>
        <vt:i4>5</vt:i4>
      </vt:variant>
      <vt:variant>
        <vt:lpwstr/>
      </vt:variant>
      <vt:variant>
        <vt:lpwstr>_Toc497727631</vt:lpwstr>
      </vt:variant>
      <vt:variant>
        <vt:i4>1900599</vt:i4>
      </vt:variant>
      <vt:variant>
        <vt:i4>368</vt:i4>
      </vt:variant>
      <vt:variant>
        <vt:i4>0</vt:i4>
      </vt:variant>
      <vt:variant>
        <vt:i4>5</vt:i4>
      </vt:variant>
      <vt:variant>
        <vt:lpwstr/>
      </vt:variant>
      <vt:variant>
        <vt:lpwstr>_Toc497727630</vt:lpwstr>
      </vt:variant>
      <vt:variant>
        <vt:i4>1835063</vt:i4>
      </vt:variant>
      <vt:variant>
        <vt:i4>362</vt:i4>
      </vt:variant>
      <vt:variant>
        <vt:i4>0</vt:i4>
      </vt:variant>
      <vt:variant>
        <vt:i4>5</vt:i4>
      </vt:variant>
      <vt:variant>
        <vt:lpwstr/>
      </vt:variant>
      <vt:variant>
        <vt:lpwstr>_Toc497727629</vt:lpwstr>
      </vt:variant>
      <vt:variant>
        <vt:i4>1835063</vt:i4>
      </vt:variant>
      <vt:variant>
        <vt:i4>356</vt:i4>
      </vt:variant>
      <vt:variant>
        <vt:i4>0</vt:i4>
      </vt:variant>
      <vt:variant>
        <vt:i4>5</vt:i4>
      </vt:variant>
      <vt:variant>
        <vt:lpwstr/>
      </vt:variant>
      <vt:variant>
        <vt:lpwstr>_Toc497727628</vt:lpwstr>
      </vt:variant>
      <vt:variant>
        <vt:i4>1835063</vt:i4>
      </vt:variant>
      <vt:variant>
        <vt:i4>350</vt:i4>
      </vt:variant>
      <vt:variant>
        <vt:i4>0</vt:i4>
      </vt:variant>
      <vt:variant>
        <vt:i4>5</vt:i4>
      </vt:variant>
      <vt:variant>
        <vt:lpwstr/>
      </vt:variant>
      <vt:variant>
        <vt:lpwstr>_Toc497727627</vt:lpwstr>
      </vt:variant>
      <vt:variant>
        <vt:i4>1835063</vt:i4>
      </vt:variant>
      <vt:variant>
        <vt:i4>344</vt:i4>
      </vt:variant>
      <vt:variant>
        <vt:i4>0</vt:i4>
      </vt:variant>
      <vt:variant>
        <vt:i4>5</vt:i4>
      </vt:variant>
      <vt:variant>
        <vt:lpwstr/>
      </vt:variant>
      <vt:variant>
        <vt:lpwstr>_Toc497727626</vt:lpwstr>
      </vt:variant>
      <vt:variant>
        <vt:i4>1835063</vt:i4>
      </vt:variant>
      <vt:variant>
        <vt:i4>338</vt:i4>
      </vt:variant>
      <vt:variant>
        <vt:i4>0</vt:i4>
      </vt:variant>
      <vt:variant>
        <vt:i4>5</vt:i4>
      </vt:variant>
      <vt:variant>
        <vt:lpwstr/>
      </vt:variant>
      <vt:variant>
        <vt:lpwstr>_Toc497727625</vt:lpwstr>
      </vt:variant>
      <vt:variant>
        <vt:i4>1835063</vt:i4>
      </vt:variant>
      <vt:variant>
        <vt:i4>332</vt:i4>
      </vt:variant>
      <vt:variant>
        <vt:i4>0</vt:i4>
      </vt:variant>
      <vt:variant>
        <vt:i4>5</vt:i4>
      </vt:variant>
      <vt:variant>
        <vt:lpwstr/>
      </vt:variant>
      <vt:variant>
        <vt:lpwstr>_Toc497727624</vt:lpwstr>
      </vt:variant>
      <vt:variant>
        <vt:i4>1835063</vt:i4>
      </vt:variant>
      <vt:variant>
        <vt:i4>326</vt:i4>
      </vt:variant>
      <vt:variant>
        <vt:i4>0</vt:i4>
      </vt:variant>
      <vt:variant>
        <vt:i4>5</vt:i4>
      </vt:variant>
      <vt:variant>
        <vt:lpwstr/>
      </vt:variant>
      <vt:variant>
        <vt:lpwstr>_Toc497727623</vt:lpwstr>
      </vt:variant>
      <vt:variant>
        <vt:i4>1835063</vt:i4>
      </vt:variant>
      <vt:variant>
        <vt:i4>320</vt:i4>
      </vt:variant>
      <vt:variant>
        <vt:i4>0</vt:i4>
      </vt:variant>
      <vt:variant>
        <vt:i4>5</vt:i4>
      </vt:variant>
      <vt:variant>
        <vt:lpwstr/>
      </vt:variant>
      <vt:variant>
        <vt:lpwstr>_Toc497727622</vt:lpwstr>
      </vt:variant>
      <vt:variant>
        <vt:i4>1835063</vt:i4>
      </vt:variant>
      <vt:variant>
        <vt:i4>314</vt:i4>
      </vt:variant>
      <vt:variant>
        <vt:i4>0</vt:i4>
      </vt:variant>
      <vt:variant>
        <vt:i4>5</vt:i4>
      </vt:variant>
      <vt:variant>
        <vt:lpwstr/>
      </vt:variant>
      <vt:variant>
        <vt:lpwstr>_Toc497727621</vt:lpwstr>
      </vt:variant>
      <vt:variant>
        <vt:i4>1835063</vt:i4>
      </vt:variant>
      <vt:variant>
        <vt:i4>308</vt:i4>
      </vt:variant>
      <vt:variant>
        <vt:i4>0</vt:i4>
      </vt:variant>
      <vt:variant>
        <vt:i4>5</vt:i4>
      </vt:variant>
      <vt:variant>
        <vt:lpwstr/>
      </vt:variant>
      <vt:variant>
        <vt:lpwstr>_Toc497727620</vt:lpwstr>
      </vt:variant>
      <vt:variant>
        <vt:i4>2031671</vt:i4>
      </vt:variant>
      <vt:variant>
        <vt:i4>302</vt:i4>
      </vt:variant>
      <vt:variant>
        <vt:i4>0</vt:i4>
      </vt:variant>
      <vt:variant>
        <vt:i4>5</vt:i4>
      </vt:variant>
      <vt:variant>
        <vt:lpwstr/>
      </vt:variant>
      <vt:variant>
        <vt:lpwstr>_Toc497727619</vt:lpwstr>
      </vt:variant>
      <vt:variant>
        <vt:i4>2031671</vt:i4>
      </vt:variant>
      <vt:variant>
        <vt:i4>296</vt:i4>
      </vt:variant>
      <vt:variant>
        <vt:i4>0</vt:i4>
      </vt:variant>
      <vt:variant>
        <vt:i4>5</vt:i4>
      </vt:variant>
      <vt:variant>
        <vt:lpwstr/>
      </vt:variant>
      <vt:variant>
        <vt:lpwstr>_Toc497727618</vt:lpwstr>
      </vt:variant>
      <vt:variant>
        <vt:i4>2031671</vt:i4>
      </vt:variant>
      <vt:variant>
        <vt:i4>290</vt:i4>
      </vt:variant>
      <vt:variant>
        <vt:i4>0</vt:i4>
      </vt:variant>
      <vt:variant>
        <vt:i4>5</vt:i4>
      </vt:variant>
      <vt:variant>
        <vt:lpwstr/>
      </vt:variant>
      <vt:variant>
        <vt:lpwstr>_Toc497727617</vt:lpwstr>
      </vt:variant>
      <vt:variant>
        <vt:i4>2031671</vt:i4>
      </vt:variant>
      <vt:variant>
        <vt:i4>284</vt:i4>
      </vt:variant>
      <vt:variant>
        <vt:i4>0</vt:i4>
      </vt:variant>
      <vt:variant>
        <vt:i4>5</vt:i4>
      </vt:variant>
      <vt:variant>
        <vt:lpwstr/>
      </vt:variant>
      <vt:variant>
        <vt:lpwstr>_Toc497727616</vt:lpwstr>
      </vt:variant>
      <vt:variant>
        <vt:i4>2031671</vt:i4>
      </vt:variant>
      <vt:variant>
        <vt:i4>278</vt:i4>
      </vt:variant>
      <vt:variant>
        <vt:i4>0</vt:i4>
      </vt:variant>
      <vt:variant>
        <vt:i4>5</vt:i4>
      </vt:variant>
      <vt:variant>
        <vt:lpwstr/>
      </vt:variant>
      <vt:variant>
        <vt:lpwstr>_Toc497727615</vt:lpwstr>
      </vt:variant>
      <vt:variant>
        <vt:i4>2031671</vt:i4>
      </vt:variant>
      <vt:variant>
        <vt:i4>272</vt:i4>
      </vt:variant>
      <vt:variant>
        <vt:i4>0</vt:i4>
      </vt:variant>
      <vt:variant>
        <vt:i4>5</vt:i4>
      </vt:variant>
      <vt:variant>
        <vt:lpwstr/>
      </vt:variant>
      <vt:variant>
        <vt:lpwstr>_Toc497727614</vt:lpwstr>
      </vt:variant>
      <vt:variant>
        <vt:i4>2031671</vt:i4>
      </vt:variant>
      <vt:variant>
        <vt:i4>266</vt:i4>
      </vt:variant>
      <vt:variant>
        <vt:i4>0</vt:i4>
      </vt:variant>
      <vt:variant>
        <vt:i4>5</vt:i4>
      </vt:variant>
      <vt:variant>
        <vt:lpwstr/>
      </vt:variant>
      <vt:variant>
        <vt:lpwstr>_Toc497727613</vt:lpwstr>
      </vt:variant>
      <vt:variant>
        <vt:i4>2031671</vt:i4>
      </vt:variant>
      <vt:variant>
        <vt:i4>260</vt:i4>
      </vt:variant>
      <vt:variant>
        <vt:i4>0</vt:i4>
      </vt:variant>
      <vt:variant>
        <vt:i4>5</vt:i4>
      </vt:variant>
      <vt:variant>
        <vt:lpwstr/>
      </vt:variant>
      <vt:variant>
        <vt:lpwstr>_Toc497727612</vt:lpwstr>
      </vt:variant>
      <vt:variant>
        <vt:i4>2031671</vt:i4>
      </vt:variant>
      <vt:variant>
        <vt:i4>254</vt:i4>
      </vt:variant>
      <vt:variant>
        <vt:i4>0</vt:i4>
      </vt:variant>
      <vt:variant>
        <vt:i4>5</vt:i4>
      </vt:variant>
      <vt:variant>
        <vt:lpwstr/>
      </vt:variant>
      <vt:variant>
        <vt:lpwstr>_Toc497727611</vt:lpwstr>
      </vt:variant>
      <vt:variant>
        <vt:i4>2031671</vt:i4>
      </vt:variant>
      <vt:variant>
        <vt:i4>248</vt:i4>
      </vt:variant>
      <vt:variant>
        <vt:i4>0</vt:i4>
      </vt:variant>
      <vt:variant>
        <vt:i4>5</vt:i4>
      </vt:variant>
      <vt:variant>
        <vt:lpwstr/>
      </vt:variant>
      <vt:variant>
        <vt:lpwstr>_Toc497727610</vt:lpwstr>
      </vt:variant>
      <vt:variant>
        <vt:i4>1966135</vt:i4>
      </vt:variant>
      <vt:variant>
        <vt:i4>242</vt:i4>
      </vt:variant>
      <vt:variant>
        <vt:i4>0</vt:i4>
      </vt:variant>
      <vt:variant>
        <vt:i4>5</vt:i4>
      </vt:variant>
      <vt:variant>
        <vt:lpwstr/>
      </vt:variant>
      <vt:variant>
        <vt:lpwstr>_Toc497727609</vt:lpwstr>
      </vt:variant>
      <vt:variant>
        <vt:i4>1966135</vt:i4>
      </vt:variant>
      <vt:variant>
        <vt:i4>236</vt:i4>
      </vt:variant>
      <vt:variant>
        <vt:i4>0</vt:i4>
      </vt:variant>
      <vt:variant>
        <vt:i4>5</vt:i4>
      </vt:variant>
      <vt:variant>
        <vt:lpwstr/>
      </vt:variant>
      <vt:variant>
        <vt:lpwstr>_Toc497727608</vt:lpwstr>
      </vt:variant>
      <vt:variant>
        <vt:i4>1966135</vt:i4>
      </vt:variant>
      <vt:variant>
        <vt:i4>230</vt:i4>
      </vt:variant>
      <vt:variant>
        <vt:i4>0</vt:i4>
      </vt:variant>
      <vt:variant>
        <vt:i4>5</vt:i4>
      </vt:variant>
      <vt:variant>
        <vt:lpwstr/>
      </vt:variant>
      <vt:variant>
        <vt:lpwstr>_Toc497727607</vt:lpwstr>
      </vt:variant>
      <vt:variant>
        <vt:i4>1966135</vt:i4>
      </vt:variant>
      <vt:variant>
        <vt:i4>224</vt:i4>
      </vt:variant>
      <vt:variant>
        <vt:i4>0</vt:i4>
      </vt:variant>
      <vt:variant>
        <vt:i4>5</vt:i4>
      </vt:variant>
      <vt:variant>
        <vt:lpwstr/>
      </vt:variant>
      <vt:variant>
        <vt:lpwstr>_Toc497727606</vt:lpwstr>
      </vt:variant>
      <vt:variant>
        <vt:i4>1966135</vt:i4>
      </vt:variant>
      <vt:variant>
        <vt:i4>218</vt:i4>
      </vt:variant>
      <vt:variant>
        <vt:i4>0</vt:i4>
      </vt:variant>
      <vt:variant>
        <vt:i4>5</vt:i4>
      </vt:variant>
      <vt:variant>
        <vt:lpwstr/>
      </vt:variant>
      <vt:variant>
        <vt:lpwstr>_Toc497727605</vt:lpwstr>
      </vt:variant>
      <vt:variant>
        <vt:i4>1966135</vt:i4>
      </vt:variant>
      <vt:variant>
        <vt:i4>212</vt:i4>
      </vt:variant>
      <vt:variant>
        <vt:i4>0</vt:i4>
      </vt:variant>
      <vt:variant>
        <vt:i4>5</vt:i4>
      </vt:variant>
      <vt:variant>
        <vt:lpwstr/>
      </vt:variant>
      <vt:variant>
        <vt:lpwstr>_Toc497727604</vt:lpwstr>
      </vt:variant>
      <vt:variant>
        <vt:i4>1966135</vt:i4>
      </vt:variant>
      <vt:variant>
        <vt:i4>206</vt:i4>
      </vt:variant>
      <vt:variant>
        <vt:i4>0</vt:i4>
      </vt:variant>
      <vt:variant>
        <vt:i4>5</vt:i4>
      </vt:variant>
      <vt:variant>
        <vt:lpwstr/>
      </vt:variant>
      <vt:variant>
        <vt:lpwstr>_Toc497727603</vt:lpwstr>
      </vt:variant>
      <vt:variant>
        <vt:i4>1966135</vt:i4>
      </vt:variant>
      <vt:variant>
        <vt:i4>200</vt:i4>
      </vt:variant>
      <vt:variant>
        <vt:i4>0</vt:i4>
      </vt:variant>
      <vt:variant>
        <vt:i4>5</vt:i4>
      </vt:variant>
      <vt:variant>
        <vt:lpwstr/>
      </vt:variant>
      <vt:variant>
        <vt:lpwstr>_Toc497727602</vt:lpwstr>
      </vt:variant>
      <vt:variant>
        <vt:i4>1966135</vt:i4>
      </vt:variant>
      <vt:variant>
        <vt:i4>194</vt:i4>
      </vt:variant>
      <vt:variant>
        <vt:i4>0</vt:i4>
      </vt:variant>
      <vt:variant>
        <vt:i4>5</vt:i4>
      </vt:variant>
      <vt:variant>
        <vt:lpwstr/>
      </vt:variant>
      <vt:variant>
        <vt:lpwstr>_Toc497727601</vt:lpwstr>
      </vt:variant>
      <vt:variant>
        <vt:i4>1966135</vt:i4>
      </vt:variant>
      <vt:variant>
        <vt:i4>188</vt:i4>
      </vt:variant>
      <vt:variant>
        <vt:i4>0</vt:i4>
      </vt:variant>
      <vt:variant>
        <vt:i4>5</vt:i4>
      </vt:variant>
      <vt:variant>
        <vt:lpwstr/>
      </vt:variant>
      <vt:variant>
        <vt:lpwstr>_Toc497727600</vt:lpwstr>
      </vt:variant>
      <vt:variant>
        <vt:i4>1507380</vt:i4>
      </vt:variant>
      <vt:variant>
        <vt:i4>182</vt:i4>
      </vt:variant>
      <vt:variant>
        <vt:i4>0</vt:i4>
      </vt:variant>
      <vt:variant>
        <vt:i4>5</vt:i4>
      </vt:variant>
      <vt:variant>
        <vt:lpwstr/>
      </vt:variant>
      <vt:variant>
        <vt:lpwstr>_Toc497727599</vt:lpwstr>
      </vt:variant>
      <vt:variant>
        <vt:i4>1507380</vt:i4>
      </vt:variant>
      <vt:variant>
        <vt:i4>176</vt:i4>
      </vt:variant>
      <vt:variant>
        <vt:i4>0</vt:i4>
      </vt:variant>
      <vt:variant>
        <vt:i4>5</vt:i4>
      </vt:variant>
      <vt:variant>
        <vt:lpwstr/>
      </vt:variant>
      <vt:variant>
        <vt:lpwstr>_Toc497727598</vt:lpwstr>
      </vt:variant>
      <vt:variant>
        <vt:i4>1507380</vt:i4>
      </vt:variant>
      <vt:variant>
        <vt:i4>170</vt:i4>
      </vt:variant>
      <vt:variant>
        <vt:i4>0</vt:i4>
      </vt:variant>
      <vt:variant>
        <vt:i4>5</vt:i4>
      </vt:variant>
      <vt:variant>
        <vt:lpwstr/>
      </vt:variant>
      <vt:variant>
        <vt:lpwstr>_Toc497727597</vt:lpwstr>
      </vt:variant>
      <vt:variant>
        <vt:i4>1507380</vt:i4>
      </vt:variant>
      <vt:variant>
        <vt:i4>164</vt:i4>
      </vt:variant>
      <vt:variant>
        <vt:i4>0</vt:i4>
      </vt:variant>
      <vt:variant>
        <vt:i4>5</vt:i4>
      </vt:variant>
      <vt:variant>
        <vt:lpwstr/>
      </vt:variant>
      <vt:variant>
        <vt:lpwstr>_Toc497727596</vt:lpwstr>
      </vt:variant>
      <vt:variant>
        <vt:i4>1507380</vt:i4>
      </vt:variant>
      <vt:variant>
        <vt:i4>158</vt:i4>
      </vt:variant>
      <vt:variant>
        <vt:i4>0</vt:i4>
      </vt:variant>
      <vt:variant>
        <vt:i4>5</vt:i4>
      </vt:variant>
      <vt:variant>
        <vt:lpwstr/>
      </vt:variant>
      <vt:variant>
        <vt:lpwstr>_Toc497727595</vt:lpwstr>
      </vt:variant>
      <vt:variant>
        <vt:i4>1507380</vt:i4>
      </vt:variant>
      <vt:variant>
        <vt:i4>152</vt:i4>
      </vt:variant>
      <vt:variant>
        <vt:i4>0</vt:i4>
      </vt:variant>
      <vt:variant>
        <vt:i4>5</vt:i4>
      </vt:variant>
      <vt:variant>
        <vt:lpwstr/>
      </vt:variant>
      <vt:variant>
        <vt:lpwstr>_Toc497727594</vt:lpwstr>
      </vt:variant>
      <vt:variant>
        <vt:i4>1507380</vt:i4>
      </vt:variant>
      <vt:variant>
        <vt:i4>146</vt:i4>
      </vt:variant>
      <vt:variant>
        <vt:i4>0</vt:i4>
      </vt:variant>
      <vt:variant>
        <vt:i4>5</vt:i4>
      </vt:variant>
      <vt:variant>
        <vt:lpwstr/>
      </vt:variant>
      <vt:variant>
        <vt:lpwstr>_Toc497727593</vt:lpwstr>
      </vt:variant>
      <vt:variant>
        <vt:i4>1507380</vt:i4>
      </vt:variant>
      <vt:variant>
        <vt:i4>140</vt:i4>
      </vt:variant>
      <vt:variant>
        <vt:i4>0</vt:i4>
      </vt:variant>
      <vt:variant>
        <vt:i4>5</vt:i4>
      </vt:variant>
      <vt:variant>
        <vt:lpwstr/>
      </vt:variant>
      <vt:variant>
        <vt:lpwstr>_Toc497727592</vt:lpwstr>
      </vt:variant>
      <vt:variant>
        <vt:i4>1507380</vt:i4>
      </vt:variant>
      <vt:variant>
        <vt:i4>134</vt:i4>
      </vt:variant>
      <vt:variant>
        <vt:i4>0</vt:i4>
      </vt:variant>
      <vt:variant>
        <vt:i4>5</vt:i4>
      </vt:variant>
      <vt:variant>
        <vt:lpwstr/>
      </vt:variant>
      <vt:variant>
        <vt:lpwstr>_Toc497727591</vt:lpwstr>
      </vt:variant>
      <vt:variant>
        <vt:i4>1507380</vt:i4>
      </vt:variant>
      <vt:variant>
        <vt:i4>128</vt:i4>
      </vt:variant>
      <vt:variant>
        <vt:i4>0</vt:i4>
      </vt:variant>
      <vt:variant>
        <vt:i4>5</vt:i4>
      </vt:variant>
      <vt:variant>
        <vt:lpwstr/>
      </vt:variant>
      <vt:variant>
        <vt:lpwstr>_Toc497727590</vt:lpwstr>
      </vt:variant>
      <vt:variant>
        <vt:i4>1441844</vt:i4>
      </vt:variant>
      <vt:variant>
        <vt:i4>122</vt:i4>
      </vt:variant>
      <vt:variant>
        <vt:i4>0</vt:i4>
      </vt:variant>
      <vt:variant>
        <vt:i4>5</vt:i4>
      </vt:variant>
      <vt:variant>
        <vt:lpwstr/>
      </vt:variant>
      <vt:variant>
        <vt:lpwstr>_Toc497727589</vt:lpwstr>
      </vt:variant>
      <vt:variant>
        <vt:i4>1441844</vt:i4>
      </vt:variant>
      <vt:variant>
        <vt:i4>116</vt:i4>
      </vt:variant>
      <vt:variant>
        <vt:i4>0</vt:i4>
      </vt:variant>
      <vt:variant>
        <vt:i4>5</vt:i4>
      </vt:variant>
      <vt:variant>
        <vt:lpwstr/>
      </vt:variant>
      <vt:variant>
        <vt:lpwstr>_Toc497727588</vt:lpwstr>
      </vt:variant>
      <vt:variant>
        <vt:i4>1441844</vt:i4>
      </vt:variant>
      <vt:variant>
        <vt:i4>110</vt:i4>
      </vt:variant>
      <vt:variant>
        <vt:i4>0</vt:i4>
      </vt:variant>
      <vt:variant>
        <vt:i4>5</vt:i4>
      </vt:variant>
      <vt:variant>
        <vt:lpwstr/>
      </vt:variant>
      <vt:variant>
        <vt:lpwstr>_Toc497727587</vt:lpwstr>
      </vt:variant>
      <vt:variant>
        <vt:i4>1441844</vt:i4>
      </vt:variant>
      <vt:variant>
        <vt:i4>104</vt:i4>
      </vt:variant>
      <vt:variant>
        <vt:i4>0</vt:i4>
      </vt:variant>
      <vt:variant>
        <vt:i4>5</vt:i4>
      </vt:variant>
      <vt:variant>
        <vt:lpwstr/>
      </vt:variant>
      <vt:variant>
        <vt:lpwstr>_Toc497727586</vt:lpwstr>
      </vt:variant>
      <vt:variant>
        <vt:i4>1441844</vt:i4>
      </vt:variant>
      <vt:variant>
        <vt:i4>98</vt:i4>
      </vt:variant>
      <vt:variant>
        <vt:i4>0</vt:i4>
      </vt:variant>
      <vt:variant>
        <vt:i4>5</vt:i4>
      </vt:variant>
      <vt:variant>
        <vt:lpwstr/>
      </vt:variant>
      <vt:variant>
        <vt:lpwstr>_Toc497727585</vt:lpwstr>
      </vt:variant>
      <vt:variant>
        <vt:i4>1441844</vt:i4>
      </vt:variant>
      <vt:variant>
        <vt:i4>92</vt:i4>
      </vt:variant>
      <vt:variant>
        <vt:i4>0</vt:i4>
      </vt:variant>
      <vt:variant>
        <vt:i4>5</vt:i4>
      </vt:variant>
      <vt:variant>
        <vt:lpwstr/>
      </vt:variant>
      <vt:variant>
        <vt:lpwstr>_Toc497727584</vt:lpwstr>
      </vt:variant>
      <vt:variant>
        <vt:i4>1441844</vt:i4>
      </vt:variant>
      <vt:variant>
        <vt:i4>86</vt:i4>
      </vt:variant>
      <vt:variant>
        <vt:i4>0</vt:i4>
      </vt:variant>
      <vt:variant>
        <vt:i4>5</vt:i4>
      </vt:variant>
      <vt:variant>
        <vt:lpwstr/>
      </vt:variant>
      <vt:variant>
        <vt:lpwstr>_Toc497727583</vt:lpwstr>
      </vt:variant>
      <vt:variant>
        <vt:i4>1441844</vt:i4>
      </vt:variant>
      <vt:variant>
        <vt:i4>80</vt:i4>
      </vt:variant>
      <vt:variant>
        <vt:i4>0</vt:i4>
      </vt:variant>
      <vt:variant>
        <vt:i4>5</vt:i4>
      </vt:variant>
      <vt:variant>
        <vt:lpwstr/>
      </vt:variant>
      <vt:variant>
        <vt:lpwstr>_Toc497727582</vt:lpwstr>
      </vt:variant>
      <vt:variant>
        <vt:i4>1441844</vt:i4>
      </vt:variant>
      <vt:variant>
        <vt:i4>74</vt:i4>
      </vt:variant>
      <vt:variant>
        <vt:i4>0</vt:i4>
      </vt:variant>
      <vt:variant>
        <vt:i4>5</vt:i4>
      </vt:variant>
      <vt:variant>
        <vt:lpwstr/>
      </vt:variant>
      <vt:variant>
        <vt:lpwstr>_Toc497727581</vt:lpwstr>
      </vt:variant>
      <vt:variant>
        <vt:i4>1441844</vt:i4>
      </vt:variant>
      <vt:variant>
        <vt:i4>68</vt:i4>
      </vt:variant>
      <vt:variant>
        <vt:i4>0</vt:i4>
      </vt:variant>
      <vt:variant>
        <vt:i4>5</vt:i4>
      </vt:variant>
      <vt:variant>
        <vt:lpwstr/>
      </vt:variant>
      <vt:variant>
        <vt:lpwstr>_Toc497727580</vt:lpwstr>
      </vt:variant>
      <vt:variant>
        <vt:i4>1638452</vt:i4>
      </vt:variant>
      <vt:variant>
        <vt:i4>62</vt:i4>
      </vt:variant>
      <vt:variant>
        <vt:i4>0</vt:i4>
      </vt:variant>
      <vt:variant>
        <vt:i4>5</vt:i4>
      </vt:variant>
      <vt:variant>
        <vt:lpwstr/>
      </vt:variant>
      <vt:variant>
        <vt:lpwstr>_Toc497727579</vt:lpwstr>
      </vt:variant>
      <vt:variant>
        <vt:i4>1638452</vt:i4>
      </vt:variant>
      <vt:variant>
        <vt:i4>56</vt:i4>
      </vt:variant>
      <vt:variant>
        <vt:i4>0</vt:i4>
      </vt:variant>
      <vt:variant>
        <vt:i4>5</vt:i4>
      </vt:variant>
      <vt:variant>
        <vt:lpwstr/>
      </vt:variant>
      <vt:variant>
        <vt:lpwstr>_Toc497727578</vt:lpwstr>
      </vt:variant>
      <vt:variant>
        <vt:i4>1638452</vt:i4>
      </vt:variant>
      <vt:variant>
        <vt:i4>50</vt:i4>
      </vt:variant>
      <vt:variant>
        <vt:i4>0</vt:i4>
      </vt:variant>
      <vt:variant>
        <vt:i4>5</vt:i4>
      </vt:variant>
      <vt:variant>
        <vt:lpwstr/>
      </vt:variant>
      <vt:variant>
        <vt:lpwstr>_Toc497727577</vt:lpwstr>
      </vt:variant>
      <vt:variant>
        <vt:i4>1638452</vt:i4>
      </vt:variant>
      <vt:variant>
        <vt:i4>44</vt:i4>
      </vt:variant>
      <vt:variant>
        <vt:i4>0</vt:i4>
      </vt:variant>
      <vt:variant>
        <vt:i4>5</vt:i4>
      </vt:variant>
      <vt:variant>
        <vt:lpwstr/>
      </vt:variant>
      <vt:variant>
        <vt:lpwstr>_Toc497727576</vt:lpwstr>
      </vt:variant>
      <vt:variant>
        <vt:i4>1638452</vt:i4>
      </vt:variant>
      <vt:variant>
        <vt:i4>38</vt:i4>
      </vt:variant>
      <vt:variant>
        <vt:i4>0</vt:i4>
      </vt:variant>
      <vt:variant>
        <vt:i4>5</vt:i4>
      </vt:variant>
      <vt:variant>
        <vt:lpwstr/>
      </vt:variant>
      <vt:variant>
        <vt:lpwstr>_Toc497727575</vt:lpwstr>
      </vt:variant>
      <vt:variant>
        <vt:i4>1638452</vt:i4>
      </vt:variant>
      <vt:variant>
        <vt:i4>32</vt:i4>
      </vt:variant>
      <vt:variant>
        <vt:i4>0</vt:i4>
      </vt:variant>
      <vt:variant>
        <vt:i4>5</vt:i4>
      </vt:variant>
      <vt:variant>
        <vt:lpwstr/>
      </vt:variant>
      <vt:variant>
        <vt:lpwstr>_Toc497727574</vt:lpwstr>
      </vt:variant>
      <vt:variant>
        <vt:i4>1638452</vt:i4>
      </vt:variant>
      <vt:variant>
        <vt:i4>26</vt:i4>
      </vt:variant>
      <vt:variant>
        <vt:i4>0</vt:i4>
      </vt:variant>
      <vt:variant>
        <vt:i4>5</vt:i4>
      </vt:variant>
      <vt:variant>
        <vt:lpwstr/>
      </vt:variant>
      <vt:variant>
        <vt:lpwstr>_Toc497727573</vt:lpwstr>
      </vt:variant>
      <vt:variant>
        <vt:i4>1638452</vt:i4>
      </vt:variant>
      <vt:variant>
        <vt:i4>20</vt:i4>
      </vt:variant>
      <vt:variant>
        <vt:i4>0</vt:i4>
      </vt:variant>
      <vt:variant>
        <vt:i4>5</vt:i4>
      </vt:variant>
      <vt:variant>
        <vt:lpwstr/>
      </vt:variant>
      <vt:variant>
        <vt:lpwstr>_Toc497727572</vt:lpwstr>
      </vt:variant>
      <vt:variant>
        <vt:i4>1638452</vt:i4>
      </vt:variant>
      <vt:variant>
        <vt:i4>14</vt:i4>
      </vt:variant>
      <vt:variant>
        <vt:i4>0</vt:i4>
      </vt:variant>
      <vt:variant>
        <vt:i4>5</vt:i4>
      </vt:variant>
      <vt:variant>
        <vt:lpwstr/>
      </vt:variant>
      <vt:variant>
        <vt:lpwstr>_Toc497727571</vt:lpwstr>
      </vt:variant>
      <vt:variant>
        <vt:i4>1638452</vt:i4>
      </vt:variant>
      <vt:variant>
        <vt:i4>8</vt:i4>
      </vt:variant>
      <vt:variant>
        <vt:i4>0</vt:i4>
      </vt:variant>
      <vt:variant>
        <vt:i4>5</vt:i4>
      </vt:variant>
      <vt:variant>
        <vt:lpwstr/>
      </vt:variant>
      <vt:variant>
        <vt:lpwstr>_Toc497727570</vt:lpwstr>
      </vt:variant>
      <vt:variant>
        <vt:i4>1572916</vt:i4>
      </vt:variant>
      <vt:variant>
        <vt:i4>2</vt:i4>
      </vt:variant>
      <vt:variant>
        <vt:i4>0</vt:i4>
      </vt:variant>
      <vt:variant>
        <vt:i4>5</vt:i4>
      </vt:variant>
      <vt:variant>
        <vt:lpwstr/>
      </vt:variant>
      <vt:variant>
        <vt:lpwstr>_Toc497727569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Samuel Eduful</cp:lastModifiedBy>
  <cp:revision>14</cp:revision>
  <cp:lastPrinted>2021-10-27T12:39:00Z</cp:lastPrinted>
  <dcterms:created xsi:type="dcterms:W3CDTF">2021-12-03T17:02:00Z</dcterms:created>
  <dcterms:modified xsi:type="dcterms:W3CDTF">2021-12-21T17:28:00Z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2018-05-08T04:00:00Z</vt:filetime>
  </property>
</Properties>
</file>